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2CA6" w:rsidRPr="008A2CA6" w:rsidRDefault="008A2CA6" w:rsidP="008A2CA6">
      <w:pPr>
        <w:tabs>
          <w:tab w:val="left" w:pos="709"/>
        </w:tabs>
        <w:spacing w:after="0" w:line="360" w:lineRule="auto"/>
        <w:jc w:val="both"/>
        <w:rPr>
          <w:rFonts w:ascii="Times New Roman" w:hAnsi="Times New Roman" w:cs="Times New Roman"/>
          <w:b/>
        </w:rPr>
      </w:pPr>
      <w:bookmarkStart w:id="0" w:name="_GoBack"/>
      <w:bookmarkEnd w:id="0"/>
      <w:r w:rsidRPr="008A2CA6">
        <w:rPr>
          <w:rFonts w:ascii="Times New Roman" w:hAnsi="Times New Roman" w:cs="Times New Roman"/>
          <w:b/>
        </w:rPr>
        <w:t>Rysunek 1.</w:t>
      </w:r>
    </w:p>
    <w:p w:rsidR="008A2CA6" w:rsidRPr="008A2CA6" w:rsidRDefault="008A2CA6" w:rsidP="008A2CA6">
      <w:pPr>
        <w:tabs>
          <w:tab w:val="left" w:pos="709"/>
        </w:tabs>
        <w:spacing w:after="0" w:line="360" w:lineRule="auto"/>
        <w:jc w:val="both"/>
        <w:rPr>
          <w:rFonts w:ascii="Times New Roman" w:hAnsi="Times New Roman" w:cs="Times New Roman"/>
        </w:rPr>
      </w:pPr>
      <w:r w:rsidRPr="008A2CA6">
        <w:rPr>
          <w:rFonts w:ascii="Times New Roman" w:hAnsi="Times New Roman" w:cs="Times New Roman"/>
        </w:rPr>
        <w:tab/>
        <w:t>Kompleksowe ujęcie czynników wpływających na konkurencyjność przedsiębiorstwa</w:t>
      </w:r>
    </w:p>
    <w:p w:rsidR="008A2CA6" w:rsidRPr="008A2CA6" w:rsidRDefault="008A2CA6" w:rsidP="008A2CA6">
      <w:pPr>
        <w:tabs>
          <w:tab w:val="left" w:pos="709"/>
        </w:tabs>
        <w:spacing w:after="0" w:line="360" w:lineRule="auto"/>
        <w:jc w:val="both"/>
        <w:rPr>
          <w:rFonts w:ascii="Times New Roman" w:hAnsi="Times New Roman" w:cs="Times New Roman"/>
        </w:rPr>
      </w:pPr>
      <w:r w:rsidRPr="008A2CA6">
        <w:rPr>
          <w:rFonts w:ascii="Times New Roman" w:hAnsi="Times New Roman" w:cs="Times New Roman"/>
          <w:noProof/>
          <w:lang w:eastAsia="pl-PL"/>
        </w:rPr>
        <mc:AlternateContent>
          <mc:Choice Requires="wps">
            <w:drawing>
              <wp:anchor distT="0" distB="0" distL="114300" distR="114300" simplePos="0" relativeHeight="251659264" behindDoc="0" locked="0" layoutInCell="1" allowOverlap="1" wp14:anchorId="4812EFC9" wp14:editId="1985BDED">
                <wp:simplePos x="0" y="0"/>
                <wp:positionH relativeFrom="column">
                  <wp:posOffset>14605</wp:posOffset>
                </wp:positionH>
                <wp:positionV relativeFrom="paragraph">
                  <wp:posOffset>144145</wp:posOffset>
                </wp:positionV>
                <wp:extent cx="5686425" cy="257175"/>
                <wp:effectExtent l="0" t="0" r="28575" b="28575"/>
                <wp:wrapNone/>
                <wp:docPr id="1" name="Prostokąt 1"/>
                <wp:cNvGraphicFramePr/>
                <a:graphic xmlns:a="http://schemas.openxmlformats.org/drawingml/2006/main">
                  <a:graphicData uri="http://schemas.microsoft.com/office/word/2010/wordprocessingShape">
                    <wps:wsp>
                      <wps:cNvSpPr/>
                      <wps:spPr>
                        <a:xfrm>
                          <a:off x="0" y="0"/>
                          <a:ext cx="5686425" cy="257175"/>
                        </a:xfrm>
                        <a:prstGeom prst="rect">
                          <a:avLst/>
                        </a:prstGeom>
                      </wps:spPr>
                      <wps:style>
                        <a:lnRef idx="2">
                          <a:schemeClr val="accent6"/>
                        </a:lnRef>
                        <a:fillRef idx="1">
                          <a:schemeClr val="lt1"/>
                        </a:fillRef>
                        <a:effectRef idx="0">
                          <a:schemeClr val="accent6"/>
                        </a:effectRef>
                        <a:fontRef idx="minor">
                          <a:schemeClr val="dk1"/>
                        </a:fontRef>
                      </wps:style>
                      <wps:txbx>
                        <w:txbxContent>
                          <w:p w:rsidR="008A2CA6" w:rsidRPr="00FC6A07" w:rsidRDefault="008A2CA6" w:rsidP="008A2CA6">
                            <w:pPr>
                              <w:jc w:val="center"/>
                              <w:rPr>
                                <w:rFonts w:ascii="Times New Roman" w:hAnsi="Times New Roman" w:cs="Times New Roman"/>
                              </w:rPr>
                            </w:pPr>
                            <w:r>
                              <w:rPr>
                                <w:rFonts w:ascii="Times New Roman" w:hAnsi="Times New Roman" w:cs="Times New Roman"/>
                              </w:rPr>
                              <w:t>Czynniki zewnętrzne tkwiące w otoczeniu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812EFC9" id="Prostokąt 1" o:spid="_x0000_s1026" style="position:absolute;left:0;text-align:left;margin-left:1.15pt;margin-top:11.35pt;width:447.75pt;height:20.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" fillcolor="white [3201]" strokecolor="#70ad47 [3209]" strokeweight="1pt">
                <v:textbox>
                  <w:txbxContent>
                    <w:p w:rsidR="008A2CA6" w:rsidRPr="00FC6A07" w:rsidRDefault="008A2CA6" w:rsidP="008A2CA6">
                      <w:pPr>
                        <w:jc w:val="center"/>
                        <w:rPr>
                          <w:rFonts w:ascii="Times New Roman" w:hAnsi="Times New Roman" w:cs="Times New Roman"/>
                        </w:rPr>
                      </w:pPr>
                      <w:r>
                        <w:rPr>
                          <w:rFonts w:ascii="Times New Roman" w:hAnsi="Times New Roman" w:cs="Times New Roman"/>
                        </w:rPr>
                        <w:t>Czynniki zewnętrzne tkwiące w otoczeniu</w:t>
                      </w:r>
                    </w:p>
                  </w:txbxContent>
                </v:textbox>
              </v:rect>
            </w:pict>
          </mc:Fallback>
        </mc:AlternateContent>
      </w:r>
    </w:p>
    <w:p w:rsidR="008A2CA6" w:rsidRPr="008A2CA6" w:rsidRDefault="008A2CA6" w:rsidP="008A2CA6">
      <w:pPr>
        <w:tabs>
          <w:tab w:val="left" w:pos="3780"/>
        </w:tabs>
        <w:spacing w:after="0" w:line="360" w:lineRule="auto"/>
        <w:jc w:val="both"/>
        <w:rPr>
          <w:rFonts w:ascii="Times New Roman" w:hAnsi="Times New Roman" w:cs="Times New Roman"/>
        </w:rPr>
      </w:pPr>
      <w:r w:rsidRPr="008A2CA6">
        <w:rPr>
          <w:rFonts w:ascii="Times New Roman" w:hAnsi="Times New Roman" w:cs="Times New Roman"/>
        </w:rPr>
        <w:tab/>
      </w:r>
    </w:p>
    <w:p w:rsidR="008A2CA6" w:rsidRPr="008A2CA6" w:rsidRDefault="008A2CA6" w:rsidP="008A2CA6">
      <w:pPr>
        <w:spacing w:after="0" w:line="240" w:lineRule="auto"/>
        <w:jc w:val="both"/>
        <w:rPr>
          <w:rFonts w:ascii="Times New Roman" w:hAnsi="Times New Roman" w:cs="Times New Roman"/>
          <w:b/>
        </w:rPr>
      </w:pPr>
      <w:r w:rsidRPr="008A2CA6">
        <w:rPr>
          <w:rFonts w:ascii="Times New Roman" w:hAnsi="Times New Roman" w:cs="Times New Roman"/>
          <w:b/>
          <w:noProof/>
          <w:lang w:eastAsia="pl-PL"/>
        </w:rPr>
        <mc:AlternateContent>
          <mc:Choice Requires="wps">
            <w:drawing>
              <wp:anchor distT="0" distB="0" distL="114300" distR="114300" simplePos="0" relativeHeight="251660288" behindDoc="0" locked="0" layoutInCell="1" allowOverlap="1" wp14:anchorId="3AD3E0A6" wp14:editId="6D5E18F1">
                <wp:simplePos x="0" y="0"/>
                <wp:positionH relativeFrom="column">
                  <wp:posOffset>14605</wp:posOffset>
                </wp:positionH>
                <wp:positionV relativeFrom="paragraph">
                  <wp:posOffset>85725</wp:posOffset>
                </wp:positionV>
                <wp:extent cx="5937250" cy="438150"/>
                <wp:effectExtent l="0" t="0" r="25400" b="19050"/>
                <wp:wrapNone/>
                <wp:docPr id="2" name="Prostokąt 2"/>
                <wp:cNvGraphicFramePr/>
                <a:graphic xmlns:a="http://schemas.openxmlformats.org/drawingml/2006/main">
                  <a:graphicData uri="http://schemas.microsoft.com/office/word/2010/wordprocessingShape">
                    <wps:wsp>
                      <wps:cNvSpPr/>
                      <wps:spPr>
                        <a:xfrm>
                          <a:off x="0" y="0"/>
                          <a:ext cx="5937250" cy="438150"/>
                        </a:xfrm>
                        <a:prstGeom prst="rect">
                          <a:avLst/>
                        </a:prstGeom>
                      </wps:spPr>
                      <wps:style>
                        <a:lnRef idx="2">
                          <a:schemeClr val="dk1"/>
                        </a:lnRef>
                        <a:fillRef idx="1">
                          <a:schemeClr val="lt1"/>
                        </a:fillRef>
                        <a:effectRef idx="0">
                          <a:schemeClr val="dk1"/>
                        </a:effectRef>
                        <a:fontRef idx="minor">
                          <a:schemeClr val="dk1"/>
                        </a:fontRef>
                      </wps:style>
                      <wps:txbx>
                        <w:txbxContent>
                          <w:p w:rsidR="008A2CA6" w:rsidRPr="00FC6A07" w:rsidRDefault="008A2CA6" w:rsidP="008A2CA6">
                            <w:pPr>
                              <w:jc w:val="center"/>
                              <w:rPr>
                                <w:rFonts w:ascii="Times New Roman" w:hAnsi="Times New Roman" w:cs="Times New Roman"/>
                              </w:rPr>
                            </w:pPr>
                            <w:r w:rsidRPr="00FC6A07">
                              <w:rPr>
                                <w:rFonts w:ascii="Times New Roman" w:hAnsi="Times New Roman" w:cs="Times New Roman"/>
                              </w:rPr>
                              <w:t>G</w:t>
                            </w:r>
                            <w:r>
                              <w:rPr>
                                <w:rFonts w:ascii="Times New Roman" w:hAnsi="Times New Roman" w:cs="Times New Roman"/>
                              </w:rPr>
                              <w:t>lobalizacja gospodarki, sytuacja na światowych rynkach, koniunktura, liberalizacja  rynków, swobodny przepływ kapitału, towarów i usług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AD3E0A6" id="Prostokąt 2" o:spid="_x0000_s1027" style="position:absolute;left:0;text-align:left;margin-left:1.15pt;margin-top:6.75pt;width:467.5pt;height:34.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" fillcolor="white [3201]" strokecolor="black [3200]" strokeweight="1pt">
                <v:textbox>
                  <w:txbxContent>
                    <w:p w:rsidR="008A2CA6" w:rsidRPr="00FC6A07" w:rsidRDefault="008A2CA6" w:rsidP="008A2CA6">
                      <w:pPr>
                        <w:jc w:val="center"/>
                        <w:rPr>
                          <w:rFonts w:ascii="Times New Roman" w:hAnsi="Times New Roman" w:cs="Times New Roman"/>
                        </w:rPr>
                      </w:pPr>
                      <w:r w:rsidRPr="00FC6A07">
                        <w:rPr>
                          <w:rFonts w:ascii="Times New Roman" w:hAnsi="Times New Roman" w:cs="Times New Roman"/>
                        </w:rPr>
                        <w:t>G</w:t>
                      </w:r>
                      <w:r>
                        <w:rPr>
                          <w:rFonts w:ascii="Times New Roman" w:hAnsi="Times New Roman" w:cs="Times New Roman"/>
                        </w:rPr>
                        <w:t>lobalizacja gospodarki, sytuacja na światowych rynkach, koniunktura, liberalizacja  rynków, swobodny przepływ kapitału, towarów i usług</w:t>
                      </w:r>
                    </w:p>
                  </w:txbxContent>
                </v:textbox>
              </v:rect>
            </w:pict>
          </mc:Fallback>
        </mc:AlternateContent>
      </w:r>
    </w:p>
    <w:p w:rsidR="008A2CA6" w:rsidRPr="008A2CA6" w:rsidRDefault="008A2CA6" w:rsidP="008A2CA6">
      <w:pPr>
        <w:spacing w:after="0" w:line="360" w:lineRule="auto"/>
        <w:jc w:val="both"/>
        <w:rPr>
          <w:rFonts w:ascii="Times New Roman" w:hAnsi="Times New Roman" w:cs="Times New Roman"/>
          <w:b/>
        </w:rPr>
      </w:pPr>
    </w:p>
    <w:p w:rsidR="008A2CA6" w:rsidRPr="008A2CA6" w:rsidRDefault="008A2CA6" w:rsidP="008A2CA6">
      <w:pPr>
        <w:spacing w:after="0" w:line="240" w:lineRule="auto"/>
        <w:ind w:left="709" w:firstLine="709"/>
        <w:jc w:val="both"/>
        <w:rPr>
          <w:rFonts w:ascii="Times New Roman" w:hAnsi="Times New Roman" w:cs="Times New Roman"/>
          <w:b/>
        </w:rPr>
      </w:pPr>
      <w:r w:rsidRPr="008A2CA6">
        <w:rPr>
          <w:rFonts w:ascii="Times New Roman" w:hAnsi="Times New Roman" w:cs="Times New Roman"/>
          <w:b/>
        </w:rPr>
        <w:t>↓                                                  ↓                                                   ↓</w:t>
      </w:r>
    </w:p>
    <w:p w:rsidR="008A2CA6" w:rsidRPr="008A2CA6" w:rsidRDefault="008A2CA6" w:rsidP="008A2CA6">
      <w:pPr>
        <w:spacing w:after="0" w:line="240" w:lineRule="auto"/>
        <w:ind w:left="709" w:firstLine="709"/>
        <w:jc w:val="both"/>
        <w:rPr>
          <w:rFonts w:ascii="Times New Roman" w:hAnsi="Times New Roman" w:cs="Times New Roman"/>
          <w:b/>
        </w:rPr>
      </w:pPr>
      <w:r w:rsidRPr="008A2CA6">
        <w:rPr>
          <w:rFonts w:ascii="Times New Roman" w:hAnsi="Times New Roman" w:cs="Times New Roman"/>
          <w:b/>
          <w:noProof/>
          <w:lang w:eastAsia="pl-PL"/>
        </w:rPr>
        <mc:AlternateContent>
          <mc:Choice Requires="wps">
            <w:drawing>
              <wp:anchor distT="0" distB="0" distL="114300" distR="114300" simplePos="0" relativeHeight="251663360" behindDoc="0" locked="0" layoutInCell="1" allowOverlap="1" wp14:anchorId="4DEFD12F" wp14:editId="0438C6D4">
                <wp:simplePos x="0" y="0"/>
                <wp:positionH relativeFrom="column">
                  <wp:posOffset>4157980</wp:posOffset>
                </wp:positionH>
                <wp:positionV relativeFrom="paragraph">
                  <wp:posOffset>121920</wp:posOffset>
                </wp:positionV>
                <wp:extent cx="1543050" cy="428625"/>
                <wp:effectExtent l="0" t="0" r="19050" b="28575"/>
                <wp:wrapNone/>
                <wp:docPr id="7" name="Pole tekstowe 7"/>
                <wp:cNvGraphicFramePr/>
                <a:graphic xmlns:a="http://schemas.openxmlformats.org/drawingml/2006/main">
                  <a:graphicData uri="http://schemas.microsoft.com/office/word/2010/wordprocessingShape">
                    <wps:wsp>
                      <wps:cNvSpPr txBox="1"/>
                      <wps:spPr>
                        <a:xfrm>
                          <a:off x="0" y="0"/>
                          <a:ext cx="1543050" cy="428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A2CA6" w:rsidRPr="00C46B67" w:rsidRDefault="008A2CA6" w:rsidP="008A2CA6">
                            <w:pPr>
                              <w:jc w:val="center"/>
                              <w:rPr>
                                <w:rFonts w:ascii="Times New Roman" w:hAnsi="Times New Roman" w:cs="Times New Roman"/>
                              </w:rPr>
                            </w:pPr>
                            <w:r>
                              <w:rPr>
                                <w:rFonts w:ascii="Times New Roman" w:hAnsi="Times New Roman" w:cs="Times New Roman"/>
                              </w:rPr>
                              <w:t>Poziom wzrostu gospodarczego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DEFD12F" id="_x0000_t202" coordsize="21600,21600" o:spt="202" path="m,l,21600r21600,l21600,xe">
                <v:stroke joinstyle="miter"/>
                <v:path gradientshapeok="t" o:connecttype="rect"/>
              </v:shapetype>
              <v:shape id="Pole tekstowe 7" o:spid="_x0000_s1028" type="#_x0000_t202" style="position:absolute;left:0;text-align:left;margin-left:327.4pt;margin-top:9.6pt;width:121.5pt;height:33.7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" fillcolor="white [3201]" strokeweight=".5pt">
                <v:textbox>
                  <w:txbxContent>
                    <w:p w:rsidR="008A2CA6" w:rsidRPr="00C46B67" w:rsidRDefault="008A2CA6" w:rsidP="008A2CA6">
                      <w:pPr>
                        <w:jc w:val="center"/>
                        <w:rPr>
                          <w:rFonts w:ascii="Times New Roman" w:hAnsi="Times New Roman" w:cs="Times New Roman"/>
                        </w:rPr>
                      </w:pPr>
                      <w:r>
                        <w:rPr>
                          <w:rFonts w:ascii="Times New Roman" w:hAnsi="Times New Roman" w:cs="Times New Roman"/>
                        </w:rPr>
                        <w:t>Poziom wzrostu gospodarczego</w:t>
                      </w:r>
                    </w:p>
                  </w:txbxContent>
                </v:textbox>
              </v:shape>
            </w:pict>
          </mc:Fallback>
        </mc:AlternateContent>
      </w:r>
      <w:r w:rsidRPr="008A2CA6">
        <w:rPr>
          <w:rFonts w:ascii="Times New Roman" w:hAnsi="Times New Roman" w:cs="Times New Roman"/>
          <w:b/>
          <w:noProof/>
          <w:lang w:eastAsia="pl-PL"/>
        </w:rPr>
        <mc:AlternateContent>
          <mc:Choice Requires="wps">
            <w:drawing>
              <wp:anchor distT="0" distB="0" distL="114300" distR="114300" simplePos="0" relativeHeight="251662336" behindDoc="0" locked="0" layoutInCell="1" allowOverlap="1" wp14:anchorId="113062D3" wp14:editId="084BE7C9">
                <wp:simplePos x="0" y="0"/>
                <wp:positionH relativeFrom="column">
                  <wp:posOffset>2100580</wp:posOffset>
                </wp:positionH>
                <wp:positionV relativeFrom="paragraph">
                  <wp:posOffset>125730</wp:posOffset>
                </wp:positionV>
                <wp:extent cx="1485900" cy="428625"/>
                <wp:effectExtent l="0" t="0" r="19050" b="28575"/>
                <wp:wrapNone/>
                <wp:docPr id="6" name="Prostokąt 6"/>
                <wp:cNvGraphicFramePr/>
                <a:graphic xmlns:a="http://schemas.openxmlformats.org/drawingml/2006/main">
                  <a:graphicData uri="http://schemas.microsoft.com/office/word/2010/wordprocessingShape">
                    <wps:wsp>
                      <wps:cNvSpPr/>
                      <wps:spPr>
                        <a:xfrm>
                          <a:off x="0" y="0"/>
                          <a:ext cx="1485900" cy="428625"/>
                        </a:xfrm>
                        <a:prstGeom prst="rect">
                          <a:avLst/>
                        </a:prstGeom>
                      </wps:spPr>
                      <wps:style>
                        <a:lnRef idx="2">
                          <a:schemeClr val="accent6"/>
                        </a:lnRef>
                        <a:fillRef idx="1">
                          <a:schemeClr val="lt1"/>
                        </a:fillRef>
                        <a:effectRef idx="0">
                          <a:schemeClr val="accent6"/>
                        </a:effectRef>
                        <a:fontRef idx="minor">
                          <a:schemeClr val="dk1"/>
                        </a:fontRef>
                      </wps:style>
                      <wps:txbx>
                        <w:txbxContent>
                          <w:p w:rsidR="008A2CA6" w:rsidRPr="00C46B67" w:rsidRDefault="008A2CA6" w:rsidP="008A2CA6">
                            <w:pPr>
                              <w:jc w:val="center"/>
                              <w:rPr>
                                <w:rFonts w:ascii="Times New Roman" w:hAnsi="Times New Roman" w:cs="Times New Roman"/>
                              </w:rPr>
                            </w:pPr>
                            <w:r>
                              <w:rPr>
                                <w:rFonts w:ascii="Times New Roman" w:hAnsi="Times New Roman" w:cs="Times New Roman"/>
                              </w:rPr>
                              <w:t>Innowacyjność gospodarki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3062D3" id="Prostokąt 6" o:spid="_x0000_s1029" style="position:absolute;left:0;text-align:left;margin-left:165.4pt;margin-top:9.9pt;width:117pt;height:33.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" fillcolor="white [3201]" strokecolor="#70ad47 [3209]" strokeweight="1pt">
                <v:textbox>
                  <w:txbxContent>
                    <w:p w:rsidR="008A2CA6" w:rsidRPr="00C46B67" w:rsidRDefault="008A2CA6" w:rsidP="008A2CA6">
                      <w:pPr>
                        <w:jc w:val="center"/>
                        <w:rPr>
                          <w:rFonts w:ascii="Times New Roman" w:hAnsi="Times New Roman" w:cs="Times New Roman"/>
                        </w:rPr>
                      </w:pPr>
                      <w:r>
                        <w:rPr>
                          <w:rFonts w:ascii="Times New Roman" w:hAnsi="Times New Roman" w:cs="Times New Roman"/>
                        </w:rPr>
                        <w:t>Innowacyjność gospodarki</w:t>
                      </w:r>
                    </w:p>
                  </w:txbxContent>
                </v:textbox>
              </v:rect>
            </w:pict>
          </mc:Fallback>
        </mc:AlternateContent>
      </w:r>
      <w:r w:rsidRPr="008A2CA6">
        <w:rPr>
          <w:rFonts w:ascii="Times New Roman" w:hAnsi="Times New Roman" w:cs="Times New Roman"/>
          <w:b/>
          <w:noProof/>
          <w:lang w:eastAsia="pl-PL"/>
        </w:rPr>
        <mc:AlternateContent>
          <mc:Choice Requires="wps">
            <w:drawing>
              <wp:anchor distT="0" distB="0" distL="114300" distR="114300" simplePos="0" relativeHeight="251661312" behindDoc="0" locked="0" layoutInCell="1" allowOverlap="1" wp14:anchorId="6307C729" wp14:editId="3C705220">
                <wp:simplePos x="0" y="0"/>
                <wp:positionH relativeFrom="column">
                  <wp:posOffset>14605</wp:posOffset>
                </wp:positionH>
                <wp:positionV relativeFrom="paragraph">
                  <wp:posOffset>125730</wp:posOffset>
                </wp:positionV>
                <wp:extent cx="1382400" cy="428400"/>
                <wp:effectExtent l="0" t="0" r="27305" b="10160"/>
                <wp:wrapNone/>
                <wp:docPr id="4" name="Prostokąt 4"/>
                <wp:cNvGraphicFramePr/>
                <a:graphic xmlns:a="http://schemas.openxmlformats.org/drawingml/2006/main">
                  <a:graphicData uri="http://schemas.microsoft.com/office/word/2010/wordprocessingShape">
                    <wps:wsp>
                      <wps:cNvSpPr/>
                      <wps:spPr>
                        <a:xfrm>
                          <a:off x="0" y="0"/>
                          <a:ext cx="1382400" cy="428400"/>
                        </a:xfrm>
                        <a:prstGeom prst="rect">
                          <a:avLst/>
                        </a:prstGeom>
                      </wps:spPr>
                      <wps:style>
                        <a:lnRef idx="2">
                          <a:schemeClr val="accent6"/>
                        </a:lnRef>
                        <a:fillRef idx="1">
                          <a:schemeClr val="lt1"/>
                        </a:fillRef>
                        <a:effectRef idx="0">
                          <a:schemeClr val="accent6"/>
                        </a:effectRef>
                        <a:fontRef idx="minor">
                          <a:schemeClr val="dk1"/>
                        </a:fontRef>
                      </wps:style>
                      <wps:txbx>
                        <w:txbxContent>
                          <w:p w:rsidR="008A2CA6" w:rsidRPr="00FC6A07" w:rsidRDefault="008A2CA6" w:rsidP="008A2CA6">
                            <w:pPr>
                              <w:spacing w:line="240" w:lineRule="auto"/>
                              <w:jc w:val="center"/>
                              <w:rPr>
                                <w:rFonts w:ascii="Times New Roman" w:hAnsi="Times New Roman" w:cs="Times New Roman"/>
                              </w:rPr>
                            </w:pPr>
                            <w:r>
                              <w:rPr>
                                <w:rFonts w:ascii="Times New Roman" w:hAnsi="Times New Roman" w:cs="Times New Roman"/>
                              </w:rPr>
                              <w:t>Polityka fiskalna państwa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07C729" id="Prostokąt 4" o:spid="_x0000_s1030" style="position:absolute;left:0;text-align:left;margin-left:1.15pt;margin-top:9.9pt;width:108.85pt;height:3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" fillcolor="white [3201]" strokecolor="#70ad47 [3209]" strokeweight="1pt">
                <v:textbox>
                  <w:txbxContent>
                    <w:p w:rsidR="008A2CA6" w:rsidRPr="00FC6A07" w:rsidRDefault="008A2CA6" w:rsidP="008A2CA6">
                      <w:pPr>
                        <w:spacing w:line="240" w:lineRule="auto"/>
                        <w:jc w:val="center"/>
                        <w:rPr>
                          <w:rFonts w:ascii="Times New Roman" w:hAnsi="Times New Roman" w:cs="Times New Roman"/>
                        </w:rPr>
                      </w:pPr>
                      <w:r>
                        <w:rPr>
                          <w:rFonts w:ascii="Times New Roman" w:hAnsi="Times New Roman" w:cs="Times New Roman"/>
                        </w:rPr>
                        <w:t>Polityka fiskalna państwa</w:t>
                      </w:r>
                    </w:p>
                  </w:txbxContent>
                </v:textbox>
              </v:rect>
            </w:pict>
          </mc:Fallback>
        </mc:AlternateContent>
      </w:r>
      <w:r w:rsidRPr="008A2CA6">
        <w:rPr>
          <w:rFonts w:ascii="Times New Roman" w:hAnsi="Times New Roman" w:cs="Times New Roman"/>
          <w:b/>
        </w:rPr>
        <w:t xml:space="preserve">                                                                                     </w:t>
      </w:r>
    </w:p>
    <w:p w:rsidR="008A2CA6" w:rsidRPr="008A2CA6" w:rsidRDefault="008A2CA6" w:rsidP="008A2CA6">
      <w:pPr>
        <w:spacing w:after="0" w:line="360" w:lineRule="auto"/>
        <w:jc w:val="both"/>
        <w:rPr>
          <w:rFonts w:ascii="Times New Roman" w:hAnsi="Times New Roman" w:cs="Times New Roman"/>
          <w:b/>
        </w:rPr>
      </w:pPr>
    </w:p>
    <w:p w:rsidR="008A2CA6" w:rsidRPr="008A2CA6" w:rsidRDefault="008A2CA6" w:rsidP="008A2CA6">
      <w:pPr>
        <w:spacing w:after="0" w:line="240" w:lineRule="auto"/>
        <w:jc w:val="both"/>
        <w:rPr>
          <w:rFonts w:ascii="Times New Roman" w:hAnsi="Times New Roman" w:cs="Times New Roman"/>
          <w:b/>
        </w:rPr>
      </w:pPr>
      <w:r w:rsidRPr="008A2CA6">
        <w:rPr>
          <w:rFonts w:ascii="Times New Roman" w:hAnsi="Times New Roman" w:cs="Times New Roman"/>
          <w:b/>
        </w:rPr>
        <w:t xml:space="preserve">                     </w:t>
      </w:r>
    </w:p>
    <w:p w:rsidR="008A2CA6" w:rsidRPr="008A2CA6" w:rsidRDefault="008A2CA6" w:rsidP="008A2CA6">
      <w:pPr>
        <w:spacing w:after="0" w:line="240" w:lineRule="auto"/>
        <w:jc w:val="both"/>
        <w:rPr>
          <w:rFonts w:ascii="Times New Roman" w:hAnsi="Times New Roman" w:cs="Times New Roman"/>
          <w:b/>
        </w:rPr>
      </w:pPr>
      <w:r w:rsidRPr="008A2CA6">
        <w:rPr>
          <w:rFonts w:ascii="Times New Roman" w:hAnsi="Times New Roman" w:cs="Times New Roman"/>
          <w:b/>
        </w:rPr>
        <w:t xml:space="preserve">                   ↓                                                     ↓                                                   ↓</w:t>
      </w:r>
    </w:p>
    <w:p w:rsidR="008A2CA6" w:rsidRPr="008A2CA6" w:rsidRDefault="008A2CA6" w:rsidP="008A2CA6">
      <w:pPr>
        <w:spacing w:after="0" w:line="360" w:lineRule="auto"/>
        <w:jc w:val="both"/>
        <w:rPr>
          <w:rFonts w:ascii="Times New Roman" w:hAnsi="Times New Roman" w:cs="Times New Roman"/>
          <w:b/>
        </w:rPr>
      </w:pPr>
      <w:r w:rsidRPr="008A2CA6">
        <w:rPr>
          <w:rFonts w:ascii="Times New Roman" w:hAnsi="Times New Roman" w:cs="Times New Roman"/>
          <w:b/>
          <w:noProof/>
          <w:lang w:eastAsia="pl-PL"/>
        </w:rPr>
        <mc:AlternateContent>
          <mc:Choice Requires="wps">
            <w:drawing>
              <wp:anchor distT="0" distB="0" distL="114300" distR="114300" simplePos="0" relativeHeight="251664384" behindDoc="0" locked="0" layoutInCell="1" allowOverlap="1" wp14:anchorId="3C0B747C" wp14:editId="1E80913D">
                <wp:simplePos x="0" y="0"/>
                <wp:positionH relativeFrom="column">
                  <wp:posOffset>14605</wp:posOffset>
                </wp:positionH>
                <wp:positionV relativeFrom="paragraph">
                  <wp:posOffset>74296</wp:posOffset>
                </wp:positionV>
                <wp:extent cx="6020435" cy="1238250"/>
                <wp:effectExtent l="0" t="0" r="18415" b="19050"/>
                <wp:wrapNone/>
                <wp:docPr id="8" name="Pole tekstowe 8"/>
                <wp:cNvGraphicFramePr/>
                <a:graphic xmlns:a="http://schemas.openxmlformats.org/drawingml/2006/main">
                  <a:graphicData uri="http://schemas.microsoft.com/office/word/2010/wordprocessingShape">
                    <wps:wsp>
                      <wps:cNvSpPr txBox="1"/>
                      <wps:spPr>
                        <a:xfrm>
                          <a:off x="0" y="0"/>
                          <a:ext cx="6020435" cy="12382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A2CA6" w:rsidRPr="00C46B67" w:rsidRDefault="008A2CA6" w:rsidP="008A2CA6">
                            <w:pPr>
                              <w:spacing w:after="0" w:line="240" w:lineRule="auto"/>
                              <w:jc w:val="both"/>
                              <w:rPr>
                                <w:rFonts w:ascii="Times New Roman" w:hAnsi="Times New Roman" w:cs="Times New Roman"/>
                              </w:rPr>
                            </w:pPr>
                            <w:r>
                              <w:rPr>
                                <w:rFonts w:ascii="Times New Roman" w:hAnsi="Times New Roman" w:cs="Times New Roman"/>
                              </w:rPr>
                              <w:t>Stawki podatkowe, opłaty ZUS, kursy walut, dostępność i oprocentowanie kredytów, poziom BIZ, regulacje prawne dot. swobody prowadzenia działalności gospodarczej, polityka władz wobec przedsiębiorców, pomoc ze środków publicznych, notowania giełdy papierów wartościowych, mechanizmy regulacji rynku, skuteczność mechanizmów nadzoru korporacyjnego, kondycja finansów publicznych, efektywność organów kontroli państwowej, poziom bezrobocia, popyt i podaż wykwalifikowanej siły roboczej, skala szarej strefy, poziom minimalnej płacy, przepisy prawa pracy, prawo zamówień publicznych itp.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0B747C" id="Pole tekstowe 8" o:spid="_x0000_s1031" type="#_x0000_t202" style="position:absolute;left:0;text-align:left;margin-left:1.15pt;margin-top:5.85pt;width:474.05pt;height: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" fillcolor="white [3201]" strokeweight=".5pt">
                <v:textbox>
                  <w:txbxContent>
                    <w:p w:rsidR="008A2CA6" w:rsidRPr="00C46B67" w:rsidRDefault="008A2CA6" w:rsidP="008A2CA6">
                      <w:pPr>
                        <w:spacing w:after="0" w:line="240" w:lineRule="auto"/>
                        <w:jc w:val="both"/>
                        <w:rPr>
                          <w:rFonts w:ascii="Times New Roman" w:hAnsi="Times New Roman" w:cs="Times New Roman"/>
                        </w:rPr>
                      </w:pPr>
                      <w:r>
                        <w:rPr>
                          <w:rFonts w:ascii="Times New Roman" w:hAnsi="Times New Roman" w:cs="Times New Roman"/>
                        </w:rPr>
                        <w:t>Stawki podatkowe, opłaty ZUS, kursy walut, dostępność i oprocentowanie kredytów, poziom BIZ, regulacje prawne dot. swobody prowadzenia działalności gospodarczej, polityka władz wobec przedsiębiorców, pomoc ze środków publicznych, notowania giełdy papierów wartościowych, mechanizmy regulacji rynku, skuteczność mechanizmów nadzoru korporacyjnego, kondycja finansów publicznych, efektywność organów kontroli państwowej, poziom bezrobocia, popyt i podaż wykwalifikowanej siły roboczej, skala szarej strefy, poziom minimalnej płacy, przepisy prawa pracy, prawo zamówień publicznych itp.</w:t>
                      </w:r>
                    </w:p>
                  </w:txbxContent>
                </v:textbox>
              </v:shape>
            </w:pict>
          </mc:Fallback>
        </mc:AlternateContent>
      </w:r>
    </w:p>
    <w:p w:rsidR="008A2CA6" w:rsidRPr="008A2CA6" w:rsidRDefault="008A2CA6" w:rsidP="008A2CA6">
      <w:pPr>
        <w:spacing w:after="0" w:line="360" w:lineRule="auto"/>
        <w:jc w:val="both"/>
        <w:rPr>
          <w:rFonts w:ascii="Times New Roman" w:hAnsi="Times New Roman" w:cs="Times New Roman"/>
          <w:b/>
        </w:rPr>
      </w:pPr>
    </w:p>
    <w:p w:rsidR="008A2CA6" w:rsidRPr="008A2CA6" w:rsidRDefault="008A2CA6" w:rsidP="008A2CA6">
      <w:pPr>
        <w:spacing w:after="0" w:line="360" w:lineRule="auto"/>
        <w:jc w:val="both"/>
        <w:rPr>
          <w:rFonts w:ascii="Times New Roman" w:hAnsi="Times New Roman" w:cs="Times New Roman"/>
          <w:b/>
        </w:rPr>
      </w:pPr>
    </w:p>
    <w:p w:rsidR="008A2CA6" w:rsidRPr="008A2CA6" w:rsidRDefault="008A2CA6" w:rsidP="008A2CA6">
      <w:pPr>
        <w:spacing w:after="0" w:line="360" w:lineRule="auto"/>
        <w:jc w:val="both"/>
        <w:rPr>
          <w:rFonts w:ascii="Times New Roman" w:hAnsi="Times New Roman" w:cs="Times New Roman"/>
          <w:b/>
        </w:rPr>
      </w:pPr>
    </w:p>
    <w:p w:rsidR="008A2CA6" w:rsidRPr="008A2CA6" w:rsidRDefault="008A2CA6" w:rsidP="008A2CA6">
      <w:pPr>
        <w:spacing w:after="0" w:line="240" w:lineRule="auto"/>
        <w:jc w:val="both"/>
        <w:rPr>
          <w:rFonts w:ascii="Times New Roman" w:hAnsi="Times New Roman" w:cs="Times New Roman"/>
          <w:b/>
        </w:rPr>
      </w:pPr>
    </w:p>
    <w:p w:rsidR="008A2CA6" w:rsidRPr="008A2CA6" w:rsidRDefault="008A2CA6" w:rsidP="008A2CA6">
      <w:pPr>
        <w:spacing w:after="0" w:line="240" w:lineRule="auto"/>
        <w:jc w:val="both"/>
        <w:rPr>
          <w:rFonts w:ascii="Times New Roman" w:hAnsi="Times New Roman" w:cs="Times New Roman"/>
          <w:b/>
        </w:rPr>
      </w:pPr>
      <w:r w:rsidRPr="008A2CA6">
        <w:rPr>
          <w:rFonts w:ascii="Times New Roman" w:hAnsi="Times New Roman" w:cs="Times New Roman"/>
          <w:b/>
        </w:rPr>
        <w:t xml:space="preserve">                                                                               ↓</w:t>
      </w:r>
    </w:p>
    <w:p w:rsidR="008A2CA6" w:rsidRPr="008A2CA6" w:rsidRDefault="008A2CA6" w:rsidP="008A2CA6">
      <w:pPr>
        <w:spacing w:after="0" w:line="240" w:lineRule="auto"/>
        <w:jc w:val="both"/>
        <w:rPr>
          <w:rFonts w:ascii="Times New Roman" w:hAnsi="Times New Roman" w:cs="Times New Roman"/>
          <w:b/>
        </w:rPr>
      </w:pPr>
      <w:r w:rsidRPr="008A2CA6">
        <w:rPr>
          <w:rFonts w:ascii="Times New Roman" w:hAnsi="Times New Roman" w:cs="Times New Roman"/>
          <w:b/>
          <w:noProof/>
          <w:lang w:eastAsia="pl-PL"/>
        </w:rPr>
        <mc:AlternateContent>
          <mc:Choice Requires="wps">
            <w:drawing>
              <wp:anchor distT="0" distB="0" distL="114300" distR="114300" simplePos="0" relativeHeight="251665408" behindDoc="0" locked="0" layoutInCell="1" allowOverlap="1" wp14:anchorId="4550A2FB" wp14:editId="41895E83">
                <wp:simplePos x="0" y="0"/>
                <wp:positionH relativeFrom="column">
                  <wp:posOffset>-4445</wp:posOffset>
                </wp:positionH>
                <wp:positionV relativeFrom="paragraph">
                  <wp:posOffset>81915</wp:posOffset>
                </wp:positionV>
                <wp:extent cx="6057900" cy="733425"/>
                <wp:effectExtent l="0" t="0" r="19050" b="28575"/>
                <wp:wrapNone/>
                <wp:docPr id="9" name="Pole tekstowe 9"/>
                <wp:cNvGraphicFramePr/>
                <a:graphic xmlns:a="http://schemas.openxmlformats.org/drawingml/2006/main">
                  <a:graphicData uri="http://schemas.microsoft.com/office/word/2010/wordprocessingShape">
                    <wps:wsp>
                      <wps:cNvSpPr txBox="1"/>
                      <wps:spPr>
                        <a:xfrm>
                          <a:off x="0" y="0"/>
                          <a:ext cx="6057900" cy="733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A2CA6" w:rsidRPr="00166991" w:rsidRDefault="008A2CA6" w:rsidP="008A2CA6">
                            <w:pPr>
                              <w:spacing w:after="0" w:line="240" w:lineRule="auto"/>
                              <w:ind w:right="26"/>
                              <w:jc w:val="both"/>
                              <w:rPr>
                                <w:rFonts w:ascii="Times New Roman" w:hAnsi="Times New Roman" w:cs="Times New Roman"/>
                              </w:rPr>
                            </w:pPr>
                            <w:r>
                              <w:rPr>
                                <w:rFonts w:ascii="Times New Roman" w:hAnsi="Times New Roman" w:cs="Times New Roman"/>
                              </w:rPr>
                              <w:t>Czynniki sektorowe: determinanty konkurencyjności, potencjał rynku klientów, ich siła nabywcza, popyt na oferowane produkty, tendencje rozwojowe danego sektora lub branży, skala i poziom konkurencji, bariery wejścia na rynek, metody i strategie konkurowania, działania podejmowane przez bezpośrednich konkurentów itp.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50A2FB" id="Pole tekstowe 9" o:spid="_x0000_s1032" type="#_x0000_t202" style="position:absolute;left:0;text-align:left;margin-left:-.35pt;margin-top:6.45pt;width:477pt;height:57.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" fillcolor="white [3201]" strokeweight=".5pt">
                <v:textbox>
                  <w:txbxContent>
                    <w:p w:rsidR="008A2CA6" w:rsidRPr="00166991" w:rsidRDefault="008A2CA6" w:rsidP="008A2CA6">
                      <w:pPr>
                        <w:spacing w:after="0" w:line="240" w:lineRule="auto"/>
                        <w:ind w:right="26"/>
                        <w:jc w:val="both"/>
                        <w:rPr>
                          <w:rFonts w:ascii="Times New Roman" w:hAnsi="Times New Roman" w:cs="Times New Roman"/>
                        </w:rPr>
                      </w:pPr>
                      <w:r>
                        <w:rPr>
                          <w:rFonts w:ascii="Times New Roman" w:hAnsi="Times New Roman" w:cs="Times New Roman"/>
                        </w:rPr>
                        <w:t>Czynniki sektorowe: determinanty konkurencyjności, potencjał rynku klientów, ich siła nabywcza, popyt na oferowane produkty, tendencje rozwojowe danego sektora lub branży, skala i poziom konkurencji, bariery wejścia na rynek, metody i strategie konkurowania, działania podejmowane przez bezpośrednich konkurentów itp.</w:t>
                      </w:r>
                    </w:p>
                  </w:txbxContent>
                </v:textbox>
              </v:shape>
            </w:pict>
          </mc:Fallback>
        </mc:AlternateContent>
      </w:r>
    </w:p>
    <w:p w:rsidR="008A2CA6" w:rsidRPr="008A2CA6" w:rsidRDefault="008A2CA6" w:rsidP="008A2CA6">
      <w:pPr>
        <w:spacing w:after="0" w:line="360" w:lineRule="auto"/>
        <w:jc w:val="both"/>
        <w:rPr>
          <w:rFonts w:ascii="Times New Roman" w:hAnsi="Times New Roman" w:cs="Times New Roman"/>
          <w:b/>
        </w:rPr>
      </w:pPr>
    </w:p>
    <w:p w:rsidR="008A2CA6" w:rsidRPr="008A2CA6" w:rsidRDefault="008A2CA6" w:rsidP="008A2CA6">
      <w:pPr>
        <w:spacing w:after="0" w:line="360" w:lineRule="auto"/>
        <w:jc w:val="both"/>
        <w:rPr>
          <w:rFonts w:ascii="Times New Roman" w:hAnsi="Times New Roman" w:cs="Times New Roman"/>
          <w:b/>
        </w:rPr>
      </w:pPr>
    </w:p>
    <w:p w:rsidR="008A2CA6" w:rsidRPr="008A2CA6" w:rsidRDefault="008A2CA6" w:rsidP="008A2CA6">
      <w:pPr>
        <w:spacing w:after="0" w:line="360" w:lineRule="auto"/>
        <w:jc w:val="both"/>
        <w:rPr>
          <w:rFonts w:ascii="Times New Roman" w:hAnsi="Times New Roman" w:cs="Times New Roman"/>
        </w:rPr>
      </w:pPr>
      <w:r w:rsidRPr="008A2CA6">
        <w:rPr>
          <w:rFonts w:ascii="Times New Roman" w:hAnsi="Times New Roman" w:cs="Times New Roman"/>
          <w:noProof/>
          <w:lang w:eastAsia="pl-PL"/>
        </w:rPr>
        <mc:AlternateContent>
          <mc:Choice Requires="wps">
            <w:drawing>
              <wp:anchor distT="0" distB="0" distL="114300" distR="114300" simplePos="0" relativeHeight="251668480" behindDoc="0" locked="0" layoutInCell="1" allowOverlap="1" wp14:anchorId="4DFB8D93" wp14:editId="46730CE7">
                <wp:simplePos x="0" y="0"/>
                <wp:positionH relativeFrom="column">
                  <wp:posOffset>2945130</wp:posOffset>
                </wp:positionH>
                <wp:positionV relativeFrom="paragraph">
                  <wp:posOffset>182245</wp:posOffset>
                </wp:positionV>
                <wp:extent cx="45719" cy="209550"/>
                <wp:effectExtent l="19050" t="19050" r="31115" b="19050"/>
                <wp:wrapNone/>
                <wp:docPr id="13" name="Strzałka w górę 13"/>
                <wp:cNvGraphicFramePr/>
                <a:graphic xmlns:a="http://schemas.openxmlformats.org/drawingml/2006/main">
                  <a:graphicData uri="http://schemas.microsoft.com/office/word/2010/wordprocessingShape">
                    <wps:wsp>
                      <wps:cNvSpPr/>
                      <wps:spPr>
                        <a:xfrm>
                          <a:off x="0" y="0"/>
                          <a:ext cx="45719" cy="209550"/>
                        </a:xfrm>
                        <a:prstGeom prst="up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81DF545"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Strzałka w górę 13" o:spid="_x0000_s1026" type="#_x0000_t68" style="position:absolute;margin-left:231.9pt;margin-top:14.35pt;width:3.6pt;height:16.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" adj="2356" fillcolor="black [3200]" strokecolor="black [1600]" strokeweight="1pt"/>
            </w:pict>
          </mc:Fallback>
        </mc:AlternateContent>
      </w:r>
      <w:r w:rsidRPr="008A2CA6">
        <w:rPr>
          <w:rFonts w:ascii="Times New Roman" w:hAnsi="Times New Roman" w:cs="Times New Roman"/>
        </w:rPr>
        <w:t xml:space="preserve">                                                                            </w:t>
      </w:r>
    </w:p>
    <w:p w:rsidR="008A2CA6" w:rsidRPr="008A2CA6" w:rsidRDefault="008A2CA6" w:rsidP="008A2CA6">
      <w:pPr>
        <w:spacing w:after="0" w:line="240" w:lineRule="auto"/>
        <w:jc w:val="both"/>
        <w:rPr>
          <w:rFonts w:ascii="Times New Roman" w:hAnsi="Times New Roman" w:cs="Times New Roman"/>
        </w:rPr>
      </w:pPr>
      <w:r w:rsidRPr="008A2CA6">
        <w:rPr>
          <w:rFonts w:ascii="Times New Roman" w:hAnsi="Times New Roman" w:cs="Times New Roman"/>
        </w:rPr>
        <w:t xml:space="preserve"> </w:t>
      </w:r>
    </w:p>
    <w:p w:rsidR="008A2CA6" w:rsidRPr="008A2CA6" w:rsidRDefault="008A2CA6" w:rsidP="008A2CA6">
      <w:pPr>
        <w:spacing w:after="0" w:line="240" w:lineRule="auto"/>
        <w:jc w:val="both"/>
        <w:rPr>
          <w:rFonts w:ascii="Times New Roman" w:hAnsi="Times New Roman" w:cs="Times New Roman"/>
        </w:rPr>
      </w:pPr>
      <w:r w:rsidRPr="008A2CA6">
        <w:rPr>
          <w:rFonts w:ascii="Times New Roman" w:hAnsi="Times New Roman" w:cs="Times New Roman"/>
          <w:noProof/>
          <w:lang w:eastAsia="pl-PL"/>
        </w:rPr>
        <mc:AlternateContent>
          <mc:Choice Requires="wps">
            <w:drawing>
              <wp:anchor distT="0" distB="0" distL="114300" distR="114300" simplePos="0" relativeHeight="251667456" behindDoc="0" locked="0" layoutInCell="1" allowOverlap="1" wp14:anchorId="46C2E537" wp14:editId="3DE04D04">
                <wp:simplePos x="0" y="0"/>
                <wp:positionH relativeFrom="column">
                  <wp:posOffset>1471930</wp:posOffset>
                </wp:positionH>
                <wp:positionV relativeFrom="paragraph">
                  <wp:posOffset>59055</wp:posOffset>
                </wp:positionV>
                <wp:extent cx="2847975" cy="438150"/>
                <wp:effectExtent l="0" t="0" r="28575" b="19050"/>
                <wp:wrapNone/>
                <wp:docPr id="12" name="Pole tekstowe 12"/>
                <wp:cNvGraphicFramePr/>
                <a:graphic xmlns:a="http://schemas.openxmlformats.org/drawingml/2006/main">
                  <a:graphicData uri="http://schemas.microsoft.com/office/word/2010/wordprocessingShape">
                    <wps:wsp>
                      <wps:cNvSpPr txBox="1"/>
                      <wps:spPr>
                        <a:xfrm>
                          <a:off x="0" y="0"/>
                          <a:ext cx="2847975" cy="4381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A2CA6" w:rsidRPr="003B1EB8" w:rsidRDefault="008A2CA6" w:rsidP="008A2CA6">
                            <w:pPr>
                              <w:jc w:val="center"/>
                              <w:rPr>
                                <w:rFonts w:ascii="Times New Roman" w:hAnsi="Times New Roman" w:cs="Times New Roman"/>
                              </w:rPr>
                            </w:pPr>
                            <w:r>
                              <w:rPr>
                                <w:rFonts w:ascii="Times New Roman" w:hAnsi="Times New Roman" w:cs="Times New Roman"/>
                              </w:rPr>
                              <w:t>KONKURENCYJNOŚĆ PRZEDSIĘBIORSTW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C2E537" id="Pole tekstowe 12" o:spid="_x0000_s1033" type="#_x0000_t202" style="position:absolute;left:0;text-align:left;margin-left:115.9pt;margin-top:4.65pt;width:224.25pt;height:3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" fillcolor="white [3201]" strokeweight=".5pt">
                <v:textbox>
                  <w:txbxContent>
                    <w:p w:rsidR="008A2CA6" w:rsidRPr="003B1EB8" w:rsidRDefault="008A2CA6" w:rsidP="008A2CA6">
                      <w:pPr>
                        <w:jc w:val="center"/>
                        <w:rPr>
                          <w:rFonts w:ascii="Times New Roman" w:hAnsi="Times New Roman" w:cs="Times New Roman"/>
                        </w:rPr>
                      </w:pPr>
                      <w:r>
                        <w:rPr>
                          <w:rFonts w:ascii="Times New Roman" w:hAnsi="Times New Roman" w:cs="Times New Roman"/>
                        </w:rPr>
                        <w:t>KONKURENCYJNOŚĆ PRZEDSIĘBIORSTW</w:t>
                      </w:r>
                    </w:p>
                  </w:txbxContent>
                </v:textbox>
              </v:shape>
            </w:pict>
          </mc:Fallback>
        </mc:AlternateContent>
      </w:r>
    </w:p>
    <w:p w:rsidR="008A2CA6" w:rsidRPr="008A2CA6" w:rsidRDefault="008A2CA6" w:rsidP="008A2CA6">
      <w:pPr>
        <w:spacing w:after="0" w:line="240" w:lineRule="auto"/>
        <w:jc w:val="both"/>
        <w:rPr>
          <w:rFonts w:ascii="Times New Roman" w:hAnsi="Times New Roman" w:cs="Times New Roman"/>
        </w:rPr>
      </w:pPr>
    </w:p>
    <w:p w:rsidR="008A2CA6" w:rsidRPr="008A2CA6" w:rsidRDefault="008A2CA6" w:rsidP="008A2CA6">
      <w:pPr>
        <w:spacing w:after="0" w:line="240" w:lineRule="auto"/>
        <w:jc w:val="both"/>
        <w:rPr>
          <w:rFonts w:ascii="Times New Roman" w:hAnsi="Times New Roman" w:cs="Times New Roman"/>
        </w:rPr>
      </w:pPr>
      <w:r w:rsidRPr="008A2CA6">
        <w:rPr>
          <w:rFonts w:ascii="Times New Roman" w:hAnsi="Times New Roman" w:cs="Times New Roman"/>
        </w:rPr>
        <w:t xml:space="preserve">                                                                            </w:t>
      </w:r>
    </w:p>
    <w:p w:rsidR="008A2CA6" w:rsidRPr="008A2CA6" w:rsidRDefault="008A2CA6" w:rsidP="008A2CA6">
      <w:pPr>
        <w:spacing w:after="0" w:line="240" w:lineRule="auto"/>
        <w:jc w:val="both"/>
        <w:rPr>
          <w:rFonts w:ascii="Times New Roman" w:hAnsi="Times New Roman" w:cs="Times New Roman"/>
        </w:rPr>
      </w:pPr>
      <w:r w:rsidRPr="008A2CA6">
        <w:rPr>
          <w:rFonts w:ascii="Times New Roman" w:hAnsi="Times New Roman" w:cs="Times New Roman"/>
          <w:noProof/>
          <w:lang w:eastAsia="pl-PL"/>
        </w:rPr>
        <mc:AlternateContent>
          <mc:Choice Requires="wps">
            <w:drawing>
              <wp:anchor distT="0" distB="0" distL="114300" distR="114300" simplePos="0" relativeHeight="251666432" behindDoc="0" locked="0" layoutInCell="1" allowOverlap="1" wp14:anchorId="60F76AB8" wp14:editId="0EC5EDA3">
                <wp:simplePos x="0" y="0"/>
                <wp:positionH relativeFrom="column">
                  <wp:posOffset>2853055</wp:posOffset>
                </wp:positionH>
                <wp:positionV relativeFrom="paragraph">
                  <wp:posOffset>43815</wp:posOffset>
                </wp:positionV>
                <wp:extent cx="45085" cy="152400"/>
                <wp:effectExtent l="19050" t="0" r="31115" b="38100"/>
                <wp:wrapNone/>
                <wp:docPr id="11" name="Strzałka w dół 11"/>
                <wp:cNvGraphicFramePr/>
                <a:graphic xmlns:a="http://schemas.openxmlformats.org/drawingml/2006/main">
                  <a:graphicData uri="http://schemas.microsoft.com/office/word/2010/wordprocessingShape">
                    <wps:wsp>
                      <wps:cNvSpPr/>
                      <wps:spPr>
                        <a:xfrm>
                          <a:off x="0" y="0"/>
                          <a:ext cx="45085" cy="152400"/>
                        </a:xfrm>
                        <a:prstGeom prst="downArrow">
                          <a:avLst/>
                        </a:prstGeom>
                        <a:ln/>
                      </wps:spPr>
                      <wps:style>
                        <a:lnRef idx="2">
                          <a:schemeClr val="dk1">
                            <a:shade val="50000"/>
                          </a:schemeClr>
                        </a:lnRef>
                        <a:fillRef idx="1">
                          <a:schemeClr val="dk1"/>
                        </a:fillRef>
                        <a:effectRef idx="0">
                          <a:schemeClr val="dk1"/>
                        </a:effectRef>
                        <a:fontRef idx="minor">
                          <a:schemeClr val="lt1"/>
                        </a:fontRef>
                      </wps:style>
                      <wps:txbx>
                        <w:txbxContent>
                          <w:p w:rsidR="008A2CA6" w:rsidRDefault="008A2CA6" w:rsidP="008A2CA6">
                            <w:pPr>
                              <w:jc w:val="center"/>
                            </w:pPr>
                          </w:p>
                          <w:p w:rsidR="008A2CA6" w:rsidRDefault="008A2CA6" w:rsidP="008A2CA6">
                            <w:pPr>
                              <w:jc w:val="center"/>
                            </w:pPr>
                          </w:p>
                          <w:p w:rsidR="008A2CA6" w:rsidRDefault="008A2CA6" w:rsidP="008A2CA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0F76AB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Strzałka w dół 11" o:spid="_x0000_s1034" type="#_x0000_t67" style="position:absolute;left:0;text-align:left;margin-left:224.65pt;margin-top:3.45pt;width:3.55pt;height:12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" adj="18405" fillcolor="black [3200]" strokecolor="black [1600]" strokeweight="1pt">
                <v:textbox>
                  <w:txbxContent>
                    <w:p w:rsidR="008A2CA6" w:rsidRDefault="008A2CA6" w:rsidP="008A2CA6">
                      <w:pPr>
                        <w:jc w:val="center"/>
                      </w:pPr>
                    </w:p>
                    <w:p w:rsidR="008A2CA6" w:rsidRDefault="008A2CA6" w:rsidP="008A2CA6">
                      <w:pPr>
                        <w:jc w:val="center"/>
                      </w:pPr>
                    </w:p>
                    <w:p w:rsidR="008A2CA6" w:rsidRDefault="008A2CA6" w:rsidP="008A2CA6">
                      <w:pPr>
                        <w:jc w:val="center"/>
                      </w:pPr>
                    </w:p>
                  </w:txbxContent>
                </v:textbox>
              </v:shape>
            </w:pict>
          </mc:Fallback>
        </mc:AlternateContent>
      </w:r>
    </w:p>
    <w:p w:rsidR="008A2CA6" w:rsidRPr="008A2CA6" w:rsidRDefault="008A2CA6" w:rsidP="008A2CA6">
      <w:pPr>
        <w:spacing w:after="0" w:line="360" w:lineRule="auto"/>
        <w:jc w:val="both"/>
        <w:rPr>
          <w:rFonts w:ascii="Times New Roman" w:hAnsi="Times New Roman" w:cs="Times New Roman"/>
        </w:rPr>
      </w:pPr>
      <w:r w:rsidRPr="008A2CA6">
        <w:rPr>
          <w:rFonts w:ascii="Times New Roman" w:hAnsi="Times New Roman" w:cs="Times New Roman"/>
          <w:noProof/>
          <w:lang w:eastAsia="pl-PL"/>
        </w:rPr>
        <mc:AlternateContent>
          <mc:Choice Requires="wps">
            <w:drawing>
              <wp:anchor distT="0" distB="0" distL="114300" distR="114300" simplePos="0" relativeHeight="251669504" behindDoc="0" locked="0" layoutInCell="1" allowOverlap="1" wp14:anchorId="5A3A430E" wp14:editId="082B5CD0">
                <wp:simplePos x="0" y="0"/>
                <wp:positionH relativeFrom="column">
                  <wp:posOffset>5080</wp:posOffset>
                </wp:positionH>
                <wp:positionV relativeFrom="paragraph">
                  <wp:posOffset>83185</wp:posOffset>
                </wp:positionV>
                <wp:extent cx="5924550" cy="238125"/>
                <wp:effectExtent l="0" t="0" r="19050" b="28575"/>
                <wp:wrapNone/>
                <wp:docPr id="14" name="Pole tekstowe 14"/>
                <wp:cNvGraphicFramePr/>
                <a:graphic xmlns:a="http://schemas.openxmlformats.org/drawingml/2006/main">
                  <a:graphicData uri="http://schemas.microsoft.com/office/word/2010/wordprocessingShape">
                    <wps:wsp>
                      <wps:cNvSpPr txBox="1"/>
                      <wps:spPr>
                        <a:xfrm>
                          <a:off x="0" y="0"/>
                          <a:ext cx="5924550" cy="238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A2CA6" w:rsidRPr="003B1EB8" w:rsidRDefault="008A2CA6" w:rsidP="008A2CA6">
                            <w:pPr>
                              <w:jc w:val="center"/>
                              <w:rPr>
                                <w:rFonts w:ascii="Times New Roman" w:hAnsi="Times New Roman" w:cs="Times New Roman"/>
                              </w:rPr>
                            </w:pPr>
                            <w:r>
                              <w:rPr>
                                <w:rFonts w:ascii="Times New Roman" w:hAnsi="Times New Roman" w:cs="Times New Roman"/>
                              </w:rPr>
                              <w:t>Czynniki wewnętrzne – tkwiące w firmie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A3A430E" id="Pole tekstowe 14" o:spid="_x0000_s1035" type="#_x0000_t202" style="position:absolute;left:0;text-align:left;margin-left:.4pt;margin-top:6.55pt;width:466.5pt;height:18.7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" fillcolor="white [3201]" strokeweight=".5pt">
                <v:textbox>
                  <w:txbxContent>
                    <w:p w:rsidR="008A2CA6" w:rsidRPr="003B1EB8" w:rsidRDefault="008A2CA6" w:rsidP="008A2CA6">
                      <w:pPr>
                        <w:jc w:val="center"/>
                        <w:rPr>
                          <w:rFonts w:ascii="Times New Roman" w:hAnsi="Times New Roman" w:cs="Times New Roman"/>
                        </w:rPr>
                      </w:pPr>
                      <w:r>
                        <w:rPr>
                          <w:rFonts w:ascii="Times New Roman" w:hAnsi="Times New Roman" w:cs="Times New Roman"/>
                        </w:rPr>
                        <w:t>Czynniki wewnętrzne – tkwiące w firmie</w:t>
                      </w:r>
                    </w:p>
                  </w:txbxContent>
                </v:textbox>
              </v:shape>
            </w:pict>
          </mc:Fallback>
        </mc:AlternateContent>
      </w:r>
    </w:p>
    <w:p w:rsidR="008A2CA6" w:rsidRPr="008A2CA6" w:rsidRDefault="008A2CA6" w:rsidP="008A2CA6">
      <w:pPr>
        <w:spacing w:after="0" w:line="240" w:lineRule="auto"/>
        <w:jc w:val="both"/>
        <w:rPr>
          <w:rFonts w:ascii="Times New Roman" w:hAnsi="Times New Roman" w:cs="Times New Roman"/>
          <w:b/>
        </w:rPr>
      </w:pPr>
      <w:r w:rsidRPr="008A2CA6">
        <w:rPr>
          <w:rFonts w:ascii="Times New Roman" w:hAnsi="Times New Roman" w:cs="Times New Roman"/>
          <w:b/>
        </w:rPr>
        <w:t xml:space="preserve">                                                                                             </w:t>
      </w:r>
    </w:p>
    <w:p w:rsidR="008A2CA6" w:rsidRPr="008A2CA6" w:rsidRDefault="008A2CA6" w:rsidP="008A2CA6">
      <w:pPr>
        <w:spacing w:after="0" w:line="360" w:lineRule="auto"/>
        <w:jc w:val="both"/>
        <w:rPr>
          <w:rFonts w:ascii="Times New Roman" w:hAnsi="Times New Roman" w:cs="Times New Roman"/>
          <w:b/>
        </w:rPr>
      </w:pPr>
      <w:r w:rsidRPr="008A2CA6">
        <w:rPr>
          <w:rFonts w:ascii="Times New Roman" w:hAnsi="Times New Roman" w:cs="Times New Roman"/>
          <w:b/>
          <w:noProof/>
          <w:lang w:eastAsia="pl-PL"/>
        </w:rPr>
        <mc:AlternateContent>
          <mc:Choice Requires="wps">
            <w:drawing>
              <wp:anchor distT="0" distB="0" distL="114300" distR="114300" simplePos="0" relativeHeight="251671552" behindDoc="0" locked="0" layoutInCell="1" allowOverlap="1" wp14:anchorId="02943A2F" wp14:editId="0B88CD68">
                <wp:simplePos x="0" y="0"/>
                <wp:positionH relativeFrom="column">
                  <wp:posOffset>3100706</wp:posOffset>
                </wp:positionH>
                <wp:positionV relativeFrom="paragraph">
                  <wp:posOffset>62230</wp:posOffset>
                </wp:positionV>
                <wp:extent cx="2781300" cy="762000"/>
                <wp:effectExtent l="0" t="0" r="19050" b="19050"/>
                <wp:wrapNone/>
                <wp:docPr id="16" name="Pole tekstowe 16"/>
                <wp:cNvGraphicFramePr/>
                <a:graphic xmlns:a="http://schemas.openxmlformats.org/drawingml/2006/main">
                  <a:graphicData uri="http://schemas.microsoft.com/office/word/2010/wordprocessingShape">
                    <wps:wsp>
                      <wps:cNvSpPr txBox="1"/>
                      <wps:spPr>
                        <a:xfrm>
                          <a:off x="0" y="0"/>
                          <a:ext cx="2781300" cy="762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A2CA6" w:rsidRPr="00FE4212" w:rsidRDefault="008A2CA6" w:rsidP="008A2CA6">
                            <w:pPr>
                              <w:spacing w:after="0" w:line="240" w:lineRule="auto"/>
                              <w:jc w:val="both"/>
                              <w:rPr>
                                <w:rFonts w:ascii="Times New Roman" w:hAnsi="Times New Roman" w:cs="Times New Roman"/>
                              </w:rPr>
                            </w:pPr>
                            <w:r>
                              <w:rPr>
                                <w:rFonts w:ascii="Times New Roman" w:hAnsi="Times New Roman" w:cs="Times New Roman"/>
                              </w:rPr>
                              <w:t>Układy i powiązania biznesowe, lukratywne kontrakty, zamówienia publiczne, korzyści osiągane dzięki decyzjom organów władzy państwowej itp.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943A2F" id="Pole tekstowe 16" o:spid="_x0000_s1036" type="#_x0000_t202" style="position:absolute;left:0;text-align:left;margin-left:244.15pt;margin-top:4.9pt;width:219pt;height:60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" fillcolor="white [3201]" strokeweight=".5pt">
                <v:textbox>
                  <w:txbxContent>
                    <w:p w:rsidR="008A2CA6" w:rsidRPr="00FE4212" w:rsidRDefault="008A2CA6" w:rsidP="008A2CA6">
                      <w:pPr>
                        <w:spacing w:after="0" w:line="240" w:lineRule="auto"/>
                        <w:jc w:val="both"/>
                        <w:rPr>
                          <w:rFonts w:ascii="Times New Roman" w:hAnsi="Times New Roman" w:cs="Times New Roman"/>
                        </w:rPr>
                      </w:pPr>
                      <w:r>
                        <w:rPr>
                          <w:rFonts w:ascii="Times New Roman" w:hAnsi="Times New Roman" w:cs="Times New Roman"/>
                        </w:rPr>
                        <w:t>Układy i powiązania biznesowe, lukratywne kontrakty, zamówienia publiczne, korzyści osiągane dzięki decyzjom organów władzy państwowej itp.</w:t>
                      </w:r>
                    </w:p>
                  </w:txbxContent>
                </v:textbox>
              </v:shape>
            </w:pict>
          </mc:Fallback>
        </mc:AlternateContent>
      </w:r>
      <w:r w:rsidRPr="008A2CA6">
        <w:rPr>
          <w:rFonts w:ascii="Times New Roman" w:hAnsi="Times New Roman" w:cs="Times New Roman"/>
          <w:b/>
          <w:noProof/>
          <w:lang w:eastAsia="pl-PL"/>
        </w:rPr>
        <mc:AlternateContent>
          <mc:Choice Requires="wps">
            <w:drawing>
              <wp:anchor distT="0" distB="0" distL="114300" distR="114300" simplePos="0" relativeHeight="251670528" behindDoc="0" locked="0" layoutInCell="1" allowOverlap="1" wp14:anchorId="1A3CC855" wp14:editId="28DE1C2B">
                <wp:simplePos x="0" y="0"/>
                <wp:positionH relativeFrom="column">
                  <wp:posOffset>90805</wp:posOffset>
                </wp:positionH>
                <wp:positionV relativeFrom="paragraph">
                  <wp:posOffset>14605</wp:posOffset>
                </wp:positionV>
                <wp:extent cx="2314575" cy="409575"/>
                <wp:effectExtent l="0" t="0" r="28575" b="28575"/>
                <wp:wrapNone/>
                <wp:docPr id="15" name="Pole tekstowe 15"/>
                <wp:cNvGraphicFramePr/>
                <a:graphic xmlns:a="http://schemas.openxmlformats.org/drawingml/2006/main">
                  <a:graphicData uri="http://schemas.microsoft.com/office/word/2010/wordprocessingShape">
                    <wps:wsp>
                      <wps:cNvSpPr txBox="1"/>
                      <wps:spPr>
                        <a:xfrm>
                          <a:off x="0" y="0"/>
                          <a:ext cx="2314575" cy="4095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A2CA6" w:rsidRPr="003B1EB8" w:rsidRDefault="008A2CA6" w:rsidP="008A2CA6">
                            <w:pPr>
                              <w:spacing w:after="0" w:line="240" w:lineRule="auto"/>
                              <w:rPr>
                                <w:rFonts w:ascii="Times New Roman" w:hAnsi="Times New Roman" w:cs="Times New Roman"/>
                              </w:rPr>
                            </w:pPr>
                            <w:r>
                              <w:rPr>
                                <w:rFonts w:ascii="Times New Roman" w:hAnsi="Times New Roman" w:cs="Times New Roman"/>
                              </w:rPr>
                              <w:t>Kreowanie kapitału intelektualnego, budowanie kapitału klientów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3CC855" id="Pole tekstowe 15" o:spid="_x0000_s1037" type="#_x0000_t202" style="position:absolute;left:0;text-align:left;margin-left:7.15pt;margin-top:1.15pt;width:182.25pt;height:32.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" fillcolor="white [3201]" strokeweight=".5pt">
                <v:textbox>
                  <w:txbxContent>
                    <w:p w:rsidR="008A2CA6" w:rsidRPr="003B1EB8" w:rsidRDefault="008A2CA6" w:rsidP="008A2CA6">
                      <w:pPr>
                        <w:spacing w:after="0" w:line="240" w:lineRule="auto"/>
                        <w:rPr>
                          <w:rFonts w:ascii="Times New Roman" w:hAnsi="Times New Roman" w:cs="Times New Roman"/>
                        </w:rPr>
                      </w:pPr>
                      <w:r>
                        <w:rPr>
                          <w:rFonts w:ascii="Times New Roman" w:hAnsi="Times New Roman" w:cs="Times New Roman"/>
                        </w:rPr>
                        <w:t>Kreowanie kapitału intelektualnego, budowanie kapitału klientów</w:t>
                      </w:r>
                    </w:p>
                  </w:txbxContent>
                </v:textbox>
              </v:shape>
            </w:pict>
          </mc:Fallback>
        </mc:AlternateContent>
      </w:r>
    </w:p>
    <w:p w:rsidR="008A2CA6" w:rsidRPr="008A2CA6" w:rsidRDefault="008A2CA6" w:rsidP="008A2CA6">
      <w:pPr>
        <w:spacing w:after="0" w:line="360" w:lineRule="auto"/>
        <w:jc w:val="both"/>
        <w:rPr>
          <w:rFonts w:ascii="Times New Roman" w:hAnsi="Times New Roman" w:cs="Times New Roman"/>
          <w:b/>
        </w:rPr>
      </w:pPr>
    </w:p>
    <w:p w:rsidR="008A2CA6" w:rsidRPr="008A2CA6" w:rsidRDefault="008A2CA6" w:rsidP="008A2CA6">
      <w:pPr>
        <w:spacing w:after="0" w:line="360" w:lineRule="auto"/>
        <w:jc w:val="both"/>
        <w:rPr>
          <w:rFonts w:ascii="Times New Roman" w:hAnsi="Times New Roman" w:cs="Times New Roman"/>
          <w:b/>
        </w:rPr>
      </w:pPr>
      <w:r w:rsidRPr="008A2CA6">
        <w:rPr>
          <w:rFonts w:ascii="Times New Roman" w:hAnsi="Times New Roman" w:cs="Times New Roman"/>
          <w:b/>
          <w:noProof/>
          <w:lang w:eastAsia="pl-PL"/>
        </w:rPr>
        <mc:AlternateContent>
          <mc:Choice Requires="wps">
            <w:drawing>
              <wp:anchor distT="0" distB="0" distL="114300" distR="114300" simplePos="0" relativeHeight="251672576" behindDoc="0" locked="0" layoutInCell="1" allowOverlap="1" wp14:anchorId="6BEB6A28" wp14:editId="4154827F">
                <wp:simplePos x="0" y="0"/>
                <wp:positionH relativeFrom="column">
                  <wp:posOffset>5080</wp:posOffset>
                </wp:positionH>
                <wp:positionV relativeFrom="paragraph">
                  <wp:posOffset>127000</wp:posOffset>
                </wp:positionV>
                <wp:extent cx="2486025" cy="285750"/>
                <wp:effectExtent l="0" t="0" r="28575" b="19050"/>
                <wp:wrapNone/>
                <wp:docPr id="17" name="Pole tekstowe 17"/>
                <wp:cNvGraphicFramePr/>
                <a:graphic xmlns:a="http://schemas.openxmlformats.org/drawingml/2006/main">
                  <a:graphicData uri="http://schemas.microsoft.com/office/word/2010/wordprocessingShape">
                    <wps:wsp>
                      <wps:cNvSpPr txBox="1"/>
                      <wps:spPr>
                        <a:xfrm>
                          <a:off x="0" y="0"/>
                          <a:ext cx="2486025" cy="285750"/>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8A2CA6" w:rsidRPr="00FE4212" w:rsidRDefault="008A2CA6" w:rsidP="008A2CA6">
                            <w:pPr>
                              <w:rPr>
                                <w:rFonts w:ascii="Times New Roman" w:hAnsi="Times New Roman" w:cs="Times New Roman"/>
                              </w:rPr>
                            </w:pPr>
                            <w:r>
                              <w:rPr>
                                <w:rFonts w:ascii="Times New Roman" w:hAnsi="Times New Roman" w:cs="Times New Roman"/>
                              </w:rPr>
                              <w:t>Zdobywanie przewagi konkurencyjnej</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BEB6A28" id="Pole tekstowe 17" o:spid="_x0000_s1038" type="#_x0000_t202" style="position:absolute;left:0;text-align:left;margin-left:.4pt;margin-top:10pt;width:195.75pt;height:22.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" fillcolor="white [3201]" strokecolor="#5b9bd5 [3204]" strokeweight="1pt">
                <v:textbox>
                  <w:txbxContent>
                    <w:p w:rsidR="008A2CA6" w:rsidRPr="00FE4212" w:rsidRDefault="008A2CA6" w:rsidP="008A2CA6">
                      <w:pPr>
                        <w:rPr>
                          <w:rFonts w:ascii="Times New Roman" w:hAnsi="Times New Roman" w:cs="Times New Roman"/>
                        </w:rPr>
                      </w:pPr>
                      <w:r>
                        <w:rPr>
                          <w:rFonts w:ascii="Times New Roman" w:hAnsi="Times New Roman" w:cs="Times New Roman"/>
                        </w:rPr>
                        <w:t>Zdobywanie przewagi konkurencyjnej</w:t>
                      </w:r>
                    </w:p>
                  </w:txbxContent>
                </v:textbox>
              </v:shape>
            </w:pict>
          </mc:Fallback>
        </mc:AlternateContent>
      </w:r>
      <w:r w:rsidRPr="008A2CA6">
        <w:rPr>
          <w:rFonts w:ascii="Times New Roman" w:hAnsi="Times New Roman" w:cs="Times New Roman"/>
          <w:b/>
        </w:rPr>
        <w:t xml:space="preserve">                                  </w:t>
      </w:r>
    </w:p>
    <w:p w:rsidR="008A2CA6" w:rsidRPr="008A2CA6" w:rsidRDefault="008A2CA6" w:rsidP="008A2CA6">
      <w:pPr>
        <w:spacing w:after="0" w:line="240" w:lineRule="auto"/>
        <w:jc w:val="both"/>
        <w:rPr>
          <w:rFonts w:ascii="Times New Roman" w:hAnsi="Times New Roman" w:cs="Times New Roman"/>
          <w:b/>
        </w:rPr>
      </w:pPr>
      <w:r w:rsidRPr="008A2CA6">
        <w:rPr>
          <w:rFonts w:ascii="Times New Roman" w:hAnsi="Times New Roman" w:cs="Times New Roman"/>
          <w:b/>
        </w:rPr>
        <w:t xml:space="preserve"> </w:t>
      </w:r>
    </w:p>
    <w:p w:rsidR="008A2CA6" w:rsidRPr="008A2CA6" w:rsidRDefault="008A2CA6" w:rsidP="008A2CA6">
      <w:pPr>
        <w:spacing w:after="0" w:line="360" w:lineRule="auto"/>
        <w:jc w:val="both"/>
        <w:rPr>
          <w:rFonts w:ascii="Times New Roman" w:hAnsi="Times New Roman" w:cs="Times New Roman"/>
          <w:b/>
        </w:rPr>
      </w:pPr>
      <w:r w:rsidRPr="008A2CA6">
        <w:rPr>
          <w:rFonts w:ascii="Times New Roman" w:hAnsi="Times New Roman" w:cs="Times New Roman"/>
          <w:b/>
          <w:noProof/>
          <w:lang w:eastAsia="pl-PL"/>
        </w:rPr>
        <mc:AlternateContent>
          <mc:Choice Requires="wps">
            <w:drawing>
              <wp:anchor distT="0" distB="0" distL="114300" distR="114300" simplePos="0" relativeHeight="251673600" behindDoc="0" locked="0" layoutInCell="1" allowOverlap="1" wp14:anchorId="621F0B0A" wp14:editId="5BF774B8">
                <wp:simplePos x="0" y="0"/>
                <wp:positionH relativeFrom="column">
                  <wp:posOffset>5080</wp:posOffset>
                </wp:positionH>
                <wp:positionV relativeFrom="paragraph">
                  <wp:posOffset>127000</wp:posOffset>
                </wp:positionV>
                <wp:extent cx="3857625" cy="409575"/>
                <wp:effectExtent l="0" t="0" r="28575" b="28575"/>
                <wp:wrapNone/>
                <wp:docPr id="19" name="Pole tekstowe 19"/>
                <wp:cNvGraphicFramePr/>
                <a:graphic xmlns:a="http://schemas.openxmlformats.org/drawingml/2006/main">
                  <a:graphicData uri="http://schemas.microsoft.com/office/word/2010/wordprocessingShape">
                    <wps:wsp>
                      <wps:cNvSpPr txBox="1"/>
                      <wps:spPr>
                        <a:xfrm>
                          <a:off x="0" y="0"/>
                          <a:ext cx="3857625" cy="4095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A2CA6" w:rsidRPr="00FE4212" w:rsidRDefault="008A2CA6" w:rsidP="008A2CA6">
                            <w:pPr>
                              <w:spacing w:after="0" w:line="240" w:lineRule="auto"/>
                              <w:jc w:val="both"/>
                              <w:rPr>
                                <w:rFonts w:ascii="Times New Roman" w:hAnsi="Times New Roman" w:cs="Times New Roman"/>
                              </w:rPr>
                            </w:pPr>
                            <w:r>
                              <w:rPr>
                                <w:rFonts w:ascii="Times New Roman" w:hAnsi="Times New Roman" w:cs="Times New Roman"/>
                              </w:rPr>
                              <w:t>Konkurencyjność oferowanych produktów - dostarczanie wymiernej wartości dla klientów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21F0B0A" id="Pole tekstowe 19" o:spid="_x0000_s1039" type="#_x0000_t202" style="position:absolute;left:0;text-align:left;margin-left:.4pt;margin-top:10pt;width:303.75pt;height:32.2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" fillcolor="white [3201]" strokeweight=".5pt">
                <v:textbox>
                  <w:txbxContent>
                    <w:p w:rsidR="008A2CA6" w:rsidRPr="00FE4212" w:rsidRDefault="008A2CA6" w:rsidP="008A2CA6">
                      <w:pPr>
                        <w:spacing w:after="0" w:line="240" w:lineRule="auto"/>
                        <w:jc w:val="both"/>
                        <w:rPr>
                          <w:rFonts w:ascii="Times New Roman" w:hAnsi="Times New Roman" w:cs="Times New Roman"/>
                        </w:rPr>
                      </w:pPr>
                      <w:r>
                        <w:rPr>
                          <w:rFonts w:ascii="Times New Roman" w:hAnsi="Times New Roman" w:cs="Times New Roman"/>
                        </w:rPr>
                        <w:t>Konkurencyjność oferowanych produktów - dostarczanie wymiernej wartości dla klientów</w:t>
                      </w:r>
                    </w:p>
                  </w:txbxContent>
                </v:textbox>
              </v:shape>
            </w:pict>
          </mc:Fallback>
        </mc:AlternateContent>
      </w:r>
      <w:r w:rsidRPr="008A2CA6">
        <w:rPr>
          <w:rFonts w:ascii="Times New Roman" w:hAnsi="Times New Roman" w:cs="Times New Roman"/>
          <w:b/>
          <w:noProof/>
          <w:lang w:eastAsia="pl-PL"/>
        </w:rPr>
        <mc:AlternateContent>
          <mc:Choice Requires="wps">
            <w:drawing>
              <wp:anchor distT="0" distB="0" distL="114300" distR="114300" simplePos="0" relativeHeight="251675648" behindDoc="0" locked="0" layoutInCell="1" allowOverlap="1" wp14:anchorId="3F459AE0" wp14:editId="6C5349A8">
                <wp:simplePos x="0" y="0"/>
                <wp:positionH relativeFrom="column">
                  <wp:posOffset>4519930</wp:posOffset>
                </wp:positionH>
                <wp:positionV relativeFrom="paragraph">
                  <wp:posOffset>46990</wp:posOffset>
                </wp:positionV>
                <wp:extent cx="1485900" cy="419100"/>
                <wp:effectExtent l="0" t="0" r="19050" b="19050"/>
                <wp:wrapNone/>
                <wp:docPr id="21" name="Pole tekstowe 21"/>
                <wp:cNvGraphicFramePr/>
                <a:graphic xmlns:a="http://schemas.openxmlformats.org/drawingml/2006/main">
                  <a:graphicData uri="http://schemas.microsoft.com/office/word/2010/wordprocessingShape">
                    <wps:wsp>
                      <wps:cNvSpPr txBox="1"/>
                      <wps:spPr>
                        <a:xfrm>
                          <a:off x="0" y="0"/>
                          <a:ext cx="1485900" cy="4191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A2CA6" w:rsidRPr="00FE4212" w:rsidRDefault="008A2CA6" w:rsidP="008A2CA6">
                            <w:pPr>
                              <w:spacing w:after="0" w:line="240" w:lineRule="auto"/>
                              <w:jc w:val="center"/>
                              <w:rPr>
                                <w:rFonts w:ascii="Times New Roman" w:hAnsi="Times New Roman" w:cs="Times New Roman"/>
                              </w:rPr>
                            </w:pPr>
                            <w:r w:rsidRPr="00FE4212">
                              <w:rPr>
                                <w:rFonts w:ascii="Times New Roman" w:hAnsi="Times New Roman" w:cs="Times New Roman"/>
                              </w:rPr>
                              <w:t>Źród</w:t>
                            </w:r>
                            <w:r>
                              <w:rPr>
                                <w:rFonts w:ascii="Times New Roman" w:hAnsi="Times New Roman" w:cs="Times New Roman"/>
                              </w:rPr>
                              <w:t>ła generowania dochodów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459AE0" id="Pole tekstowe 21" o:spid="_x0000_s1040" type="#_x0000_t202" style="position:absolute;left:0;text-align:left;margin-left:355.9pt;margin-top:3.7pt;width:117pt;height:3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" fillcolor="white [3201]" strokeweight=".5pt">
                <v:textbox>
                  <w:txbxContent>
                    <w:p w:rsidR="008A2CA6" w:rsidRPr="00FE4212" w:rsidRDefault="008A2CA6" w:rsidP="008A2CA6">
                      <w:pPr>
                        <w:spacing w:after="0" w:line="240" w:lineRule="auto"/>
                        <w:jc w:val="center"/>
                        <w:rPr>
                          <w:rFonts w:ascii="Times New Roman" w:hAnsi="Times New Roman" w:cs="Times New Roman"/>
                        </w:rPr>
                      </w:pPr>
                      <w:r w:rsidRPr="00FE4212">
                        <w:rPr>
                          <w:rFonts w:ascii="Times New Roman" w:hAnsi="Times New Roman" w:cs="Times New Roman"/>
                        </w:rPr>
                        <w:t>Źród</w:t>
                      </w:r>
                      <w:r>
                        <w:rPr>
                          <w:rFonts w:ascii="Times New Roman" w:hAnsi="Times New Roman" w:cs="Times New Roman"/>
                        </w:rPr>
                        <w:t>ła generowania dochodów</w:t>
                      </w:r>
                    </w:p>
                  </w:txbxContent>
                </v:textbox>
              </v:shape>
            </w:pict>
          </mc:Fallback>
        </mc:AlternateContent>
      </w:r>
      <w:r w:rsidRPr="008A2CA6">
        <w:rPr>
          <w:rFonts w:ascii="Times New Roman" w:hAnsi="Times New Roman" w:cs="Times New Roman"/>
          <w:b/>
          <w:noProof/>
          <w:lang w:eastAsia="pl-PL"/>
        </w:rPr>
        <mc:AlternateContent>
          <mc:Choice Requires="wps">
            <w:drawing>
              <wp:anchor distT="0" distB="0" distL="114300" distR="114300" simplePos="0" relativeHeight="251674624" behindDoc="0" locked="0" layoutInCell="1" allowOverlap="1" wp14:anchorId="523D9A68" wp14:editId="205962AC">
                <wp:simplePos x="0" y="0"/>
                <wp:positionH relativeFrom="column">
                  <wp:posOffset>3919855</wp:posOffset>
                </wp:positionH>
                <wp:positionV relativeFrom="paragraph">
                  <wp:posOffset>256540</wp:posOffset>
                </wp:positionV>
                <wp:extent cx="495300" cy="152400"/>
                <wp:effectExtent l="19050" t="19050" r="19050" b="38100"/>
                <wp:wrapNone/>
                <wp:docPr id="20" name="Strzałka w lewo i prawo 20"/>
                <wp:cNvGraphicFramePr/>
                <a:graphic xmlns:a="http://schemas.openxmlformats.org/drawingml/2006/main">
                  <a:graphicData uri="http://schemas.microsoft.com/office/word/2010/wordprocessingShape">
                    <wps:wsp>
                      <wps:cNvSpPr/>
                      <wps:spPr>
                        <a:xfrm>
                          <a:off x="0" y="0"/>
                          <a:ext cx="495300" cy="152400"/>
                        </a:xfrm>
                        <a:prstGeom prst="lef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6452A3"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Strzałka w lewo i prawo 20" o:spid="_x0000_s1026" type="#_x0000_t69" style="position:absolute;margin-left:308.65pt;margin-top:20.2pt;width:39pt;height:1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" adj="3323" fillcolor="black [3200]" strokecolor="black [1600]" strokeweight="1pt"/>
            </w:pict>
          </mc:Fallback>
        </mc:AlternateContent>
      </w:r>
    </w:p>
    <w:p w:rsidR="008A2CA6" w:rsidRPr="008A2CA6" w:rsidRDefault="008A2CA6" w:rsidP="008A2CA6">
      <w:pPr>
        <w:spacing w:after="0" w:line="360" w:lineRule="auto"/>
        <w:jc w:val="both"/>
        <w:rPr>
          <w:rFonts w:ascii="Times New Roman" w:hAnsi="Times New Roman" w:cs="Times New Roman"/>
          <w:b/>
        </w:rPr>
      </w:pPr>
    </w:p>
    <w:p w:rsidR="008A2CA6" w:rsidRPr="008A2CA6" w:rsidRDefault="008A2CA6" w:rsidP="008A2CA6">
      <w:pPr>
        <w:spacing w:after="0" w:line="240" w:lineRule="auto"/>
        <w:jc w:val="both"/>
        <w:rPr>
          <w:rFonts w:ascii="Times New Roman" w:hAnsi="Times New Roman" w:cs="Times New Roman"/>
          <w:b/>
        </w:rPr>
      </w:pPr>
    </w:p>
    <w:p w:rsidR="008A2CA6" w:rsidRPr="008A2CA6" w:rsidRDefault="008A2CA6" w:rsidP="008A2CA6">
      <w:pPr>
        <w:spacing w:after="0" w:line="240" w:lineRule="auto"/>
        <w:jc w:val="both"/>
        <w:rPr>
          <w:rFonts w:ascii="Times New Roman" w:hAnsi="Times New Roman" w:cs="Times New Roman"/>
        </w:rPr>
      </w:pPr>
      <w:r w:rsidRPr="008A2CA6">
        <w:rPr>
          <w:rFonts w:ascii="Times New Roman" w:hAnsi="Times New Roman" w:cs="Times New Roman"/>
          <w:noProof/>
          <w:lang w:eastAsia="pl-PL"/>
        </w:rPr>
        <mc:AlternateContent>
          <mc:Choice Requires="wps">
            <w:drawing>
              <wp:anchor distT="0" distB="0" distL="114300" distR="114300" simplePos="0" relativeHeight="251676672" behindDoc="0" locked="0" layoutInCell="1" allowOverlap="1" wp14:anchorId="202B20A0" wp14:editId="318F602F">
                <wp:simplePos x="0" y="0"/>
                <wp:positionH relativeFrom="column">
                  <wp:posOffset>5080</wp:posOffset>
                </wp:positionH>
                <wp:positionV relativeFrom="paragraph">
                  <wp:posOffset>94615</wp:posOffset>
                </wp:positionV>
                <wp:extent cx="5924550" cy="885825"/>
                <wp:effectExtent l="0" t="0" r="19050" b="28575"/>
                <wp:wrapNone/>
                <wp:docPr id="22" name="Pole tekstowe 22"/>
                <wp:cNvGraphicFramePr/>
                <a:graphic xmlns:a="http://schemas.openxmlformats.org/drawingml/2006/main">
                  <a:graphicData uri="http://schemas.microsoft.com/office/word/2010/wordprocessingShape">
                    <wps:wsp>
                      <wps:cNvSpPr txBox="1"/>
                      <wps:spPr>
                        <a:xfrm>
                          <a:off x="0" y="0"/>
                          <a:ext cx="5924550" cy="8858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A2CA6" w:rsidRPr="00A46734" w:rsidRDefault="008A2CA6" w:rsidP="008A2CA6">
                            <w:pPr>
                              <w:spacing w:after="0" w:line="240" w:lineRule="auto"/>
                              <w:jc w:val="both"/>
                              <w:rPr>
                                <w:rFonts w:ascii="Times New Roman" w:hAnsi="Times New Roman" w:cs="Times New Roman"/>
                              </w:rPr>
                            </w:pPr>
                            <w:r>
                              <w:rPr>
                                <w:rFonts w:ascii="Times New Roman" w:hAnsi="Times New Roman" w:cs="Times New Roman"/>
                              </w:rPr>
                              <w:t>Podejmowane działania i procesy zachodzące w firmie: umiejętna realizacja przyjętej strategii, zarządzanie wiedzą, kreowanie innowacyjnych rozwiązań, wzbogacanie kluczowych kompetencji, współdziałanie z innymi firmami, alianse strategiczne, przedsiębiorczość menedżerów i pracowników, adaptacyjność do zmian i przeobrażeń w otoczeniu, dostosowywanie się do potrzeb i oczekiwań klientów, umiejętne zarządzanie relacjami z klientami, marketing, zarządzanie jakością itp.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2B20A0" id="Pole tekstowe 22" o:spid="_x0000_s1041" type="#_x0000_t202" style="position:absolute;left:0;text-align:left;margin-left:.4pt;margin-top:7.45pt;width:466.5pt;height:69.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" fillcolor="white [3201]" strokeweight=".5pt">
                <v:textbox>
                  <w:txbxContent>
                    <w:p w:rsidR="008A2CA6" w:rsidRPr="00A46734" w:rsidRDefault="008A2CA6" w:rsidP="008A2CA6">
                      <w:pPr>
                        <w:spacing w:after="0" w:line="240" w:lineRule="auto"/>
                        <w:jc w:val="both"/>
                        <w:rPr>
                          <w:rFonts w:ascii="Times New Roman" w:hAnsi="Times New Roman" w:cs="Times New Roman"/>
                        </w:rPr>
                      </w:pPr>
                      <w:r>
                        <w:rPr>
                          <w:rFonts w:ascii="Times New Roman" w:hAnsi="Times New Roman" w:cs="Times New Roman"/>
                        </w:rPr>
                        <w:t>Podejmowane działania i procesy zachodzące w firmie: umiejętna realizacja przyjętej strategii, zarządzanie wiedzą, kreowanie innowacyjnych rozwiązań, wzbogacanie kluczowych kompetencji, współdziałanie z innymi firmami, alianse strategiczne, przedsiębiorczość menedżerów i pracowników, adaptacyjność do zmian i przeobrażeń w otoczeniu, dostosowywanie się do potrzeb i oczekiwań klientów, umiejętne zarządzanie relacjami z klientami, marketing, zarządzanie jakością itp.</w:t>
                      </w:r>
                    </w:p>
                  </w:txbxContent>
                </v:textbox>
              </v:shape>
            </w:pict>
          </mc:Fallback>
        </mc:AlternateContent>
      </w:r>
    </w:p>
    <w:p w:rsidR="008A2CA6" w:rsidRPr="008A2CA6" w:rsidRDefault="008A2CA6" w:rsidP="008A2CA6">
      <w:pPr>
        <w:spacing w:after="0" w:line="360" w:lineRule="auto"/>
        <w:jc w:val="both"/>
        <w:rPr>
          <w:rFonts w:ascii="Times New Roman" w:hAnsi="Times New Roman" w:cs="Times New Roman"/>
          <w:b/>
        </w:rPr>
      </w:pPr>
    </w:p>
    <w:p w:rsidR="008A2CA6" w:rsidRPr="008A2CA6" w:rsidRDefault="008A2CA6" w:rsidP="008A2CA6">
      <w:pPr>
        <w:spacing w:after="0" w:line="360" w:lineRule="auto"/>
        <w:jc w:val="both"/>
        <w:rPr>
          <w:rFonts w:ascii="Times New Roman" w:hAnsi="Times New Roman" w:cs="Times New Roman"/>
          <w:b/>
        </w:rPr>
      </w:pPr>
    </w:p>
    <w:p w:rsidR="008A2CA6" w:rsidRPr="008A2CA6" w:rsidRDefault="008A2CA6" w:rsidP="008A2CA6">
      <w:pPr>
        <w:spacing w:after="0" w:line="360" w:lineRule="auto"/>
        <w:jc w:val="both"/>
        <w:rPr>
          <w:rFonts w:ascii="Times New Roman" w:hAnsi="Times New Roman" w:cs="Times New Roman"/>
          <w:b/>
        </w:rPr>
      </w:pPr>
    </w:p>
    <w:p w:rsidR="008A2CA6" w:rsidRPr="008A2CA6" w:rsidRDefault="008A2CA6" w:rsidP="008A2CA6">
      <w:pPr>
        <w:spacing w:after="0" w:line="360" w:lineRule="auto"/>
        <w:jc w:val="both"/>
        <w:rPr>
          <w:rFonts w:ascii="Times New Roman" w:hAnsi="Times New Roman" w:cs="Times New Roman"/>
          <w:b/>
        </w:rPr>
      </w:pPr>
      <w:r w:rsidRPr="008A2CA6">
        <w:rPr>
          <w:rFonts w:ascii="Times New Roman" w:hAnsi="Times New Roman" w:cs="Times New Roman"/>
          <w:b/>
          <w:noProof/>
          <w:lang w:eastAsia="pl-PL"/>
        </w:rPr>
        <mc:AlternateContent>
          <mc:Choice Requires="wps">
            <w:drawing>
              <wp:anchor distT="0" distB="0" distL="114300" distR="114300" simplePos="0" relativeHeight="251677696" behindDoc="0" locked="0" layoutInCell="1" allowOverlap="1" wp14:anchorId="6469BE8B" wp14:editId="47BFC1AC">
                <wp:simplePos x="0" y="0"/>
                <wp:positionH relativeFrom="column">
                  <wp:posOffset>5080</wp:posOffset>
                </wp:positionH>
                <wp:positionV relativeFrom="paragraph">
                  <wp:posOffset>98425</wp:posOffset>
                </wp:positionV>
                <wp:extent cx="5940425" cy="1057275"/>
                <wp:effectExtent l="0" t="0" r="22225" b="28575"/>
                <wp:wrapNone/>
                <wp:docPr id="23" name="Pole tekstowe 23"/>
                <wp:cNvGraphicFramePr/>
                <a:graphic xmlns:a="http://schemas.openxmlformats.org/drawingml/2006/main">
                  <a:graphicData uri="http://schemas.microsoft.com/office/word/2010/wordprocessingShape">
                    <wps:wsp>
                      <wps:cNvSpPr txBox="1"/>
                      <wps:spPr>
                        <a:xfrm>
                          <a:off x="0" y="0"/>
                          <a:ext cx="5940425" cy="1057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A2CA6" w:rsidRDefault="008A2CA6" w:rsidP="008A2CA6">
                            <w:pPr>
                              <w:spacing w:after="0" w:line="240" w:lineRule="auto"/>
                              <w:ind w:right="136"/>
                              <w:jc w:val="both"/>
                              <w:rPr>
                                <w:rFonts w:ascii="Times New Roman" w:hAnsi="Times New Roman" w:cs="Times New Roman"/>
                              </w:rPr>
                            </w:pPr>
                            <w:r>
                              <w:rPr>
                                <w:rFonts w:ascii="Times New Roman" w:hAnsi="Times New Roman" w:cs="Times New Roman"/>
                              </w:rPr>
                              <w:t>Potencjał konkurencyjny:</w:t>
                            </w:r>
                          </w:p>
                          <w:p w:rsidR="008A2CA6" w:rsidRDefault="008A2CA6" w:rsidP="008A2CA6">
                            <w:pPr>
                              <w:spacing w:after="0" w:line="240" w:lineRule="auto"/>
                              <w:ind w:right="136"/>
                              <w:jc w:val="both"/>
                              <w:rPr>
                                <w:rFonts w:ascii="Times New Roman" w:hAnsi="Times New Roman" w:cs="Times New Roman"/>
                              </w:rPr>
                            </w:pPr>
                            <w:r>
                              <w:rPr>
                                <w:rFonts w:ascii="Times New Roman" w:hAnsi="Times New Roman" w:cs="Times New Roman"/>
                              </w:rPr>
                              <w:t>- zasoby materialne: majątek trwały, aktywa finansowe, budynki, maszyny, technologia, lokalizacja firmy itp.,</w:t>
                            </w:r>
                          </w:p>
                          <w:p w:rsidR="008A2CA6" w:rsidRPr="00A137CF" w:rsidRDefault="008A2CA6" w:rsidP="008A2CA6">
                            <w:pPr>
                              <w:spacing w:after="0" w:line="240" w:lineRule="auto"/>
                              <w:ind w:right="136"/>
                              <w:jc w:val="both"/>
                              <w:rPr>
                                <w:rFonts w:ascii="Times New Roman" w:hAnsi="Times New Roman" w:cs="Times New Roman"/>
                              </w:rPr>
                            </w:pPr>
                            <w:r>
                              <w:rPr>
                                <w:rFonts w:ascii="Times New Roman" w:hAnsi="Times New Roman" w:cs="Times New Roman"/>
                              </w:rPr>
                              <w:t>- aktywa niematerialne: strategiczne zasoby wiedzy, kapitał ludzki, struktura i kultura organizacyjna, kluczowe kompetencje, wiarygodność firmy, marka, reputacja, uczciwość wobec klientów i własnych pracowników itp.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469BE8B" id="Pole tekstowe 23" o:spid="_x0000_s1042" type="#_x0000_t202" style="position:absolute;left:0;text-align:left;margin-left:.4pt;margin-top:7.75pt;width:467.75pt;height:83.2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" fillcolor="white [3201]" strokeweight=".5pt">
                <v:textbox>
                  <w:txbxContent>
                    <w:p w:rsidR="008A2CA6" w:rsidRDefault="008A2CA6" w:rsidP="008A2CA6">
                      <w:pPr>
                        <w:spacing w:after="0" w:line="240" w:lineRule="auto"/>
                        <w:ind w:right="136"/>
                        <w:jc w:val="both"/>
                        <w:rPr>
                          <w:rFonts w:ascii="Times New Roman" w:hAnsi="Times New Roman" w:cs="Times New Roman"/>
                        </w:rPr>
                      </w:pPr>
                      <w:r>
                        <w:rPr>
                          <w:rFonts w:ascii="Times New Roman" w:hAnsi="Times New Roman" w:cs="Times New Roman"/>
                        </w:rPr>
                        <w:t>Potencjał konkurencyjny:</w:t>
                      </w:r>
                    </w:p>
                    <w:p w:rsidR="008A2CA6" w:rsidRDefault="008A2CA6" w:rsidP="008A2CA6">
                      <w:pPr>
                        <w:spacing w:after="0" w:line="240" w:lineRule="auto"/>
                        <w:ind w:right="136"/>
                        <w:jc w:val="both"/>
                        <w:rPr>
                          <w:rFonts w:ascii="Times New Roman" w:hAnsi="Times New Roman" w:cs="Times New Roman"/>
                        </w:rPr>
                      </w:pPr>
                      <w:r>
                        <w:rPr>
                          <w:rFonts w:ascii="Times New Roman" w:hAnsi="Times New Roman" w:cs="Times New Roman"/>
                        </w:rPr>
                        <w:t>- zasoby materialne: majątek trwały, aktywa finansowe, budynki, maszyny, technologia, lokalizacja firmy itp.,</w:t>
                      </w:r>
                    </w:p>
                    <w:p w:rsidR="008A2CA6" w:rsidRPr="00A137CF" w:rsidRDefault="008A2CA6" w:rsidP="008A2CA6">
                      <w:pPr>
                        <w:spacing w:after="0" w:line="240" w:lineRule="auto"/>
                        <w:ind w:right="136"/>
                        <w:jc w:val="both"/>
                        <w:rPr>
                          <w:rFonts w:ascii="Times New Roman" w:hAnsi="Times New Roman" w:cs="Times New Roman"/>
                        </w:rPr>
                      </w:pPr>
                      <w:r>
                        <w:rPr>
                          <w:rFonts w:ascii="Times New Roman" w:hAnsi="Times New Roman" w:cs="Times New Roman"/>
                        </w:rPr>
                        <w:t>- aktywa niematerialne: strategiczne zasoby wiedzy, kapitał ludzki, struktura i kultura organizacyjna, kluczowe kompetencje, wiarygodność firmy, marka, reputacja, uczciwość wobec klientów i własnych pracowników itp.</w:t>
                      </w:r>
                    </w:p>
                  </w:txbxContent>
                </v:textbox>
              </v:shape>
            </w:pict>
          </mc:Fallback>
        </mc:AlternateContent>
      </w:r>
    </w:p>
    <w:p w:rsidR="008A2CA6" w:rsidRPr="008A2CA6" w:rsidRDefault="008A2CA6" w:rsidP="008A2CA6">
      <w:pPr>
        <w:spacing w:after="0" w:line="360" w:lineRule="auto"/>
        <w:jc w:val="both"/>
        <w:rPr>
          <w:rFonts w:ascii="Times New Roman" w:hAnsi="Times New Roman" w:cs="Times New Roman"/>
          <w:b/>
        </w:rPr>
      </w:pPr>
    </w:p>
    <w:p w:rsidR="008A2CA6" w:rsidRPr="008A2CA6" w:rsidRDefault="008A2CA6" w:rsidP="008A2CA6">
      <w:pPr>
        <w:spacing w:after="0" w:line="360" w:lineRule="auto"/>
        <w:jc w:val="both"/>
        <w:rPr>
          <w:rFonts w:ascii="Times New Roman" w:hAnsi="Times New Roman" w:cs="Times New Roman"/>
          <w:b/>
        </w:rPr>
      </w:pPr>
    </w:p>
    <w:p w:rsidR="008A2CA6" w:rsidRPr="008A2CA6" w:rsidRDefault="008A2CA6" w:rsidP="008A2CA6">
      <w:pPr>
        <w:spacing w:after="0" w:line="360" w:lineRule="auto"/>
        <w:jc w:val="both"/>
        <w:rPr>
          <w:rFonts w:ascii="Times New Roman" w:hAnsi="Times New Roman" w:cs="Times New Roman"/>
          <w:b/>
        </w:rPr>
      </w:pPr>
    </w:p>
    <w:p w:rsidR="00D703FB" w:rsidRPr="008A2CA6" w:rsidRDefault="00D703FB" w:rsidP="00D703FB">
      <w:pPr>
        <w:spacing w:after="0" w:line="360" w:lineRule="auto"/>
        <w:jc w:val="both"/>
        <w:rPr>
          <w:rFonts w:ascii="Times New Roman" w:hAnsi="Times New Roman" w:cs="Times New Roman"/>
          <w:b/>
        </w:rPr>
      </w:pPr>
    </w:p>
    <w:p w:rsidR="00D703FB" w:rsidRPr="008A2CA6" w:rsidRDefault="00D703FB" w:rsidP="00D703FB">
      <w:pPr>
        <w:spacing w:after="0" w:line="360" w:lineRule="auto"/>
        <w:jc w:val="both"/>
        <w:rPr>
          <w:rFonts w:ascii="Times New Roman" w:hAnsi="Times New Roman" w:cs="Times New Roman"/>
          <w:b/>
        </w:rPr>
      </w:pPr>
    </w:p>
    <w:p w:rsidR="00D703FB" w:rsidRPr="008A2CA6" w:rsidRDefault="00D703FB" w:rsidP="00D703FB">
      <w:pPr>
        <w:spacing w:after="0" w:line="360" w:lineRule="auto"/>
        <w:jc w:val="both"/>
        <w:rPr>
          <w:rFonts w:ascii="Times New Roman" w:hAnsi="Times New Roman" w:cs="Times New Roman"/>
          <w:b/>
        </w:rPr>
      </w:pPr>
    </w:p>
    <w:p w:rsidR="001F2BF0" w:rsidRPr="008A2CA6" w:rsidRDefault="001F2BF0" w:rsidP="00D703FB">
      <w:pPr>
        <w:jc w:val="both"/>
        <w:rPr>
          <w:rFonts w:ascii="Times New Roman" w:hAnsi="Times New Roman" w:cs="Times New Roman"/>
        </w:rPr>
      </w:pPr>
    </w:p>
    <w:sectPr w:rsidR="001F2BF0" w:rsidRPr="008A2C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3FB"/>
    <w:rsid w:val="001F2BF0"/>
    <w:rsid w:val="008A2CA6"/>
    <w:rsid w:val="00D703F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166E7A-1CF3-4B06-AD8E-966CE3025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703F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106</Words>
  <Characters>746</Characters>
  <Application>Microsoft Office Word</Application>
  <DocSecurity>0</DocSecurity>
  <Lines>13</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nowy</dc:creator>
  <cp:keywords/>
  <dc:description/>
  <cp:lastModifiedBy>nowy</cp:lastModifiedBy>
  <cp:revision>2</cp:revision>
  <dcterms:created xsi:type="dcterms:W3CDTF">2016-04-17T09:25:00Z</dcterms:created>
  <dcterms:modified xsi:type="dcterms:W3CDTF">2016-04-17T09:34:00Z</dcterms:modified>
</cp:coreProperties>
</file>