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C0" w:rsidRDefault="00E73CC0" w:rsidP="002C1301">
      <w:pPr>
        <w:jc w:val="center"/>
        <w:rPr>
          <w:rFonts w:ascii="Times New Roman" w:hAnsi="Times New Roman" w:cs="Times New Roman"/>
          <w:b/>
          <w:sz w:val="24"/>
          <w:szCs w:val="24"/>
        </w:rPr>
      </w:pPr>
    </w:p>
    <w:p w:rsidR="00E73CC0" w:rsidRPr="00C6153F" w:rsidRDefault="00E73CC0" w:rsidP="00E73CC0">
      <w:pPr>
        <w:rPr>
          <w:rFonts w:ascii="Times New Roman" w:hAnsi="Times New Roman" w:cs="Times New Roman"/>
          <w:i/>
        </w:rPr>
      </w:pPr>
      <w:r w:rsidRPr="00C6153F">
        <w:rPr>
          <w:rFonts w:ascii="Times New Roman" w:hAnsi="Times New Roman" w:cs="Times New Roman"/>
          <w:i/>
        </w:rPr>
        <w:t xml:space="preserve">Uniwersytet Ekonomiczny w Krakowie </w:t>
      </w:r>
    </w:p>
    <w:p w:rsidR="00E73CC0" w:rsidRPr="00C6153F" w:rsidRDefault="00E73CC0" w:rsidP="00E73CC0">
      <w:pPr>
        <w:rPr>
          <w:rFonts w:ascii="Times New Roman" w:hAnsi="Times New Roman" w:cs="Times New Roman"/>
          <w:i/>
        </w:rPr>
      </w:pPr>
      <w:r w:rsidRPr="00C6153F">
        <w:rPr>
          <w:rFonts w:ascii="Times New Roman" w:hAnsi="Times New Roman" w:cs="Times New Roman"/>
          <w:i/>
        </w:rPr>
        <w:t xml:space="preserve">Wydział Finansów </w:t>
      </w:r>
    </w:p>
    <w:p w:rsidR="00E73CC0" w:rsidRDefault="00E73CC0" w:rsidP="00E73CC0">
      <w:pPr>
        <w:rPr>
          <w:rFonts w:ascii="Times New Roman" w:hAnsi="Times New Roman" w:cs="Times New Roman"/>
          <w:i/>
        </w:rPr>
      </w:pPr>
      <w:r w:rsidRPr="00C6153F">
        <w:rPr>
          <w:rFonts w:ascii="Times New Roman" w:hAnsi="Times New Roman" w:cs="Times New Roman"/>
          <w:i/>
        </w:rPr>
        <w:t xml:space="preserve">Katedra Finansów Przedsiębiorstw </w:t>
      </w:r>
    </w:p>
    <w:p w:rsidR="00E73CC0" w:rsidRPr="0046126C" w:rsidRDefault="00E73CC0" w:rsidP="00E73CC0">
      <w:pPr>
        <w:rPr>
          <w:rFonts w:ascii="Times New Roman" w:hAnsi="Times New Roman" w:cs="Times New Roman"/>
          <w:i/>
        </w:rPr>
      </w:pPr>
      <w:r w:rsidRPr="00C6153F">
        <w:rPr>
          <w:rFonts w:ascii="Times New Roman" w:hAnsi="Times New Roman" w:cs="Times New Roman"/>
          <w:i/>
        </w:rPr>
        <w:t>dr Piotr Sołtyk</w:t>
      </w:r>
      <w:r>
        <w:rPr>
          <w:rFonts w:ascii="Times New Roman" w:hAnsi="Times New Roman" w:cs="Times New Roman"/>
          <w:sz w:val="24"/>
          <w:szCs w:val="24"/>
        </w:rPr>
        <w:t xml:space="preserve"> </w:t>
      </w:r>
    </w:p>
    <w:p w:rsidR="00E73CC0" w:rsidRDefault="00E73CC0" w:rsidP="002C1301">
      <w:pPr>
        <w:jc w:val="center"/>
        <w:rPr>
          <w:rFonts w:ascii="Times New Roman" w:hAnsi="Times New Roman" w:cs="Times New Roman"/>
          <w:b/>
          <w:sz w:val="24"/>
          <w:szCs w:val="24"/>
        </w:rPr>
      </w:pPr>
    </w:p>
    <w:p w:rsidR="00E73CC0" w:rsidRDefault="00E73CC0" w:rsidP="002C1301">
      <w:pPr>
        <w:jc w:val="center"/>
        <w:rPr>
          <w:rFonts w:ascii="Times New Roman" w:hAnsi="Times New Roman" w:cs="Times New Roman"/>
          <w:b/>
          <w:sz w:val="24"/>
          <w:szCs w:val="24"/>
        </w:rPr>
      </w:pPr>
    </w:p>
    <w:p w:rsidR="00E73CC0" w:rsidRDefault="00E73CC0" w:rsidP="002C1301">
      <w:pPr>
        <w:jc w:val="center"/>
        <w:rPr>
          <w:rFonts w:ascii="Times New Roman" w:hAnsi="Times New Roman" w:cs="Times New Roman"/>
          <w:b/>
          <w:sz w:val="24"/>
          <w:szCs w:val="24"/>
        </w:rPr>
      </w:pPr>
    </w:p>
    <w:p w:rsidR="002C1301" w:rsidRPr="002C1301" w:rsidRDefault="002C1301" w:rsidP="002C1301">
      <w:pPr>
        <w:jc w:val="center"/>
        <w:rPr>
          <w:rFonts w:ascii="Times New Roman" w:hAnsi="Times New Roman" w:cs="Times New Roman"/>
          <w:b/>
          <w:sz w:val="24"/>
          <w:szCs w:val="24"/>
        </w:rPr>
      </w:pPr>
      <w:r w:rsidRPr="002C1301">
        <w:rPr>
          <w:rFonts w:ascii="Times New Roman" w:hAnsi="Times New Roman" w:cs="Times New Roman"/>
          <w:b/>
          <w:sz w:val="24"/>
          <w:szCs w:val="24"/>
        </w:rPr>
        <w:t xml:space="preserve">Streszczenie </w:t>
      </w:r>
    </w:p>
    <w:p w:rsidR="002C1301" w:rsidRDefault="002C1301" w:rsidP="002C1301">
      <w:pPr>
        <w:ind w:firstLine="360"/>
        <w:rPr>
          <w:rFonts w:ascii="Times New Roman" w:hAnsi="Times New Roman" w:cs="Times New Roman"/>
        </w:rPr>
      </w:pPr>
    </w:p>
    <w:p w:rsidR="002C1301" w:rsidRDefault="002C1301" w:rsidP="002C1301">
      <w:pPr>
        <w:ind w:firstLine="360"/>
        <w:rPr>
          <w:rFonts w:ascii="Times New Roman" w:hAnsi="Times New Roman" w:cs="Times New Roman"/>
        </w:rPr>
      </w:pPr>
      <w:r>
        <w:rPr>
          <w:rFonts w:ascii="Times New Roman" w:hAnsi="Times New Roman" w:cs="Times New Roman"/>
        </w:rPr>
        <w:t xml:space="preserve">Problematyka prezentowana w artykule odnosi się do ujawnianych przez RIO naruszeń prawa         w wyniku przeprowadzonych kontroli gospodarki finansowej JST. Dokonano także oceny skutków finansowych w poszczególnych rodzajach stwierdzonych nieprawidłowości. Z uwagi na skalę ujawnianych nieprawidłowości w artykule poruszono problematykę koncepcji kontroli zarządczej jako nowej kategorii prawa finansowego celem, której według założeń ustawodawcy jest wspomaganie realizacji założonych celów i zadań JST. Mając na uwadze dążenie do ograniczenia czynników ryzyka generującego powstawanie nieprawidłowości przedstawiono istotę mechanizmów kontroli w działaniu gospodarki finansowej. </w:t>
      </w:r>
    </w:p>
    <w:p w:rsidR="002C1301" w:rsidRDefault="002C1301" w:rsidP="002C1301">
      <w:pPr>
        <w:ind w:firstLine="360"/>
        <w:rPr>
          <w:rFonts w:ascii="Times New Roman" w:hAnsi="Times New Roman" w:cs="Times New Roman"/>
        </w:rPr>
      </w:pPr>
      <w:r>
        <w:rPr>
          <w:rFonts w:ascii="Times New Roman" w:hAnsi="Times New Roman" w:cs="Times New Roman"/>
        </w:rPr>
        <w:t>Celem artykułu jest próba przedstawienia najczęściej ujawnianych przez RIO naruszeń prawa       w działaniu gospodarki finansowej JST. Przyjęta metoda badacza koncentrowała się na przeglądzie literatury przedmiotu, a także sprawozdań z działalności RIO przygotowanych przez Krajową Radę RIO. Realizacja tak założonego celu badawczego wymagała także wtórnej analizy uregulowań prawnych. Czasowy zakres badania obejmuje lata 2006-2014, a wiec okres gruntownych zmian          w przepisach prawa finansowego.</w:t>
      </w:r>
    </w:p>
    <w:p w:rsidR="002C1301" w:rsidRDefault="002C1301" w:rsidP="002C1301">
      <w:pPr>
        <w:ind w:firstLine="360"/>
      </w:pPr>
    </w:p>
    <w:p w:rsidR="00E73CC0" w:rsidRPr="0093789E" w:rsidRDefault="00E73CC0" w:rsidP="00E73CC0">
      <w:pPr>
        <w:rPr>
          <w:rFonts w:ascii="Times New Roman" w:hAnsi="Times New Roman" w:cs="Times New Roman"/>
        </w:rPr>
      </w:pPr>
      <w:r w:rsidRPr="00E73CC0">
        <w:rPr>
          <w:rFonts w:ascii="Times New Roman" w:hAnsi="Times New Roman" w:cs="Times New Roman"/>
          <w:b/>
        </w:rPr>
        <w:t>Słowa kluczowe:</w:t>
      </w:r>
      <w:r w:rsidRPr="0093789E">
        <w:rPr>
          <w:rFonts w:ascii="Times New Roman" w:hAnsi="Times New Roman" w:cs="Times New Roman"/>
        </w:rPr>
        <w:t xml:space="preserve"> samorząd terytorialny, kontrola finansowa, regionalna izba obrachunkowa</w:t>
      </w:r>
      <w:r w:rsidR="0002411D">
        <w:rPr>
          <w:rFonts w:ascii="Times New Roman" w:hAnsi="Times New Roman" w:cs="Times New Roman"/>
        </w:rPr>
        <w:t>, n</w:t>
      </w:r>
      <w:r w:rsidR="007038EF">
        <w:rPr>
          <w:rFonts w:ascii="Times New Roman" w:hAnsi="Times New Roman" w:cs="Times New Roman"/>
        </w:rPr>
        <w:t>ieprawidłowości.</w:t>
      </w:r>
    </w:p>
    <w:p w:rsidR="002C1301" w:rsidRDefault="002C1301" w:rsidP="002C1301">
      <w:pPr>
        <w:rPr>
          <w:rFonts w:ascii="Times New Roman" w:hAnsi="Times New Roman" w:cs="Times New Roman"/>
          <w:sz w:val="24"/>
          <w:szCs w:val="24"/>
        </w:rPr>
      </w:pPr>
    </w:p>
    <w:p w:rsidR="002C1301" w:rsidRDefault="002C1301" w:rsidP="002C1301">
      <w:pPr>
        <w:jc w:val="center"/>
        <w:rPr>
          <w:rFonts w:ascii="Times New Roman" w:hAnsi="Times New Roman" w:cs="Times New Roman"/>
          <w:b/>
          <w:lang w:val="en-US"/>
        </w:rPr>
      </w:pPr>
      <w:r>
        <w:rPr>
          <w:rFonts w:ascii="Times New Roman" w:hAnsi="Times New Roman" w:cs="Times New Roman"/>
          <w:b/>
          <w:lang w:val="en-US"/>
        </w:rPr>
        <w:t>Irregularities in the financial management of local government units disclosed by the Regional Chambers of Audit - analysis for the years 2006-2014</w:t>
      </w:r>
    </w:p>
    <w:p w:rsidR="002C1301" w:rsidRDefault="002C1301" w:rsidP="002C1301">
      <w:pPr>
        <w:ind w:firstLine="708"/>
        <w:rPr>
          <w:rFonts w:ascii="Times New Roman" w:hAnsi="Times New Roman" w:cs="Times New Roman"/>
          <w:lang w:val="en-US"/>
        </w:rPr>
      </w:pPr>
      <w:r>
        <w:rPr>
          <w:rFonts w:ascii="Times New Roman" w:hAnsi="Times New Roman" w:cs="Times New Roman"/>
          <w:lang w:val="en-US"/>
        </w:rPr>
        <w:t>The issue presented in the article refers to the disclosure of the RIO violations in the result of the audit of financial JST. There has also been assessing the financial implications of the various types of irregularities. Given the scale of the irregularities disclosed in the article addresses the issue of the concept of management control as a new category of financial goal, which, according to the assumptions of the legislator is to support the realization of the goals and tasks of the local government. Bearing in mind the desire to reduce risk factors generating the formation of irregularities presents the essence of control mechanisms in the operation of financial management.</w:t>
      </w:r>
    </w:p>
    <w:p w:rsidR="002C1301" w:rsidRDefault="002C1301" w:rsidP="002C1301">
      <w:pPr>
        <w:ind w:firstLine="708"/>
        <w:rPr>
          <w:rFonts w:ascii="Times New Roman" w:hAnsi="Times New Roman" w:cs="Times New Roman"/>
          <w:lang w:val="en-US"/>
        </w:rPr>
      </w:pPr>
      <w:r>
        <w:rPr>
          <w:rFonts w:ascii="Times New Roman" w:hAnsi="Times New Roman" w:cs="Times New Roman"/>
          <w:lang w:val="en-US"/>
        </w:rPr>
        <w:t>The article attempts to present the most commonly disclosed by RIO violations in the operation of the financial management of local governments. The method adopted researcher focused on a review of the literature, as well as activity reports RIO prepared by the National Board RIO. Implementation of such intended purpose of the research required as the secondary analysis of the legislation. Temporal scope of the study covers the years 2006 -2014, and thus a period of profound changes in the provisions of financial law.</w:t>
      </w:r>
    </w:p>
    <w:p w:rsidR="002C1301" w:rsidRDefault="002C1301" w:rsidP="002C1301">
      <w:pPr>
        <w:ind w:firstLine="708"/>
        <w:rPr>
          <w:rFonts w:ascii="Times New Roman" w:hAnsi="Times New Roman" w:cs="Times New Roman"/>
          <w:lang w:val="en-US"/>
        </w:rPr>
      </w:pPr>
    </w:p>
    <w:p w:rsidR="002C1301" w:rsidRDefault="002C1301" w:rsidP="002C1301">
      <w:pPr>
        <w:rPr>
          <w:rFonts w:ascii="Times New Roman" w:hAnsi="Times New Roman" w:cs="Times New Roman"/>
          <w:i/>
        </w:rPr>
      </w:pPr>
      <w:r>
        <w:rPr>
          <w:rFonts w:ascii="Times New Roman" w:hAnsi="Times New Roman" w:cs="Times New Roman"/>
          <w:b/>
          <w:lang w:val="en-US"/>
        </w:rPr>
        <w:t>Keywords:</w:t>
      </w:r>
      <w:r>
        <w:rPr>
          <w:rFonts w:ascii="Times New Roman" w:hAnsi="Times New Roman" w:cs="Times New Roman"/>
          <w:lang w:val="en-US"/>
        </w:rPr>
        <w:t xml:space="preserve"> local government, financial control, Regional chamber of account</w:t>
      </w:r>
      <w:bookmarkStart w:id="0" w:name="_GoBack"/>
      <w:bookmarkEnd w:id="0"/>
      <w:r w:rsidR="005D1AC6">
        <w:rPr>
          <w:rFonts w:ascii="Times New Roman" w:hAnsi="Times New Roman" w:cs="Times New Roman"/>
          <w:lang w:val="en-US"/>
        </w:rPr>
        <w:t>, irregularity</w:t>
      </w:r>
      <w:r w:rsidR="007038EF">
        <w:rPr>
          <w:rFonts w:ascii="Times New Roman" w:hAnsi="Times New Roman" w:cs="Times New Roman"/>
          <w:lang w:val="en-US"/>
        </w:rPr>
        <w:t xml:space="preserve">. </w:t>
      </w:r>
    </w:p>
    <w:p w:rsidR="002C1301" w:rsidRDefault="002C1301" w:rsidP="002C1301">
      <w:pPr>
        <w:rPr>
          <w:rFonts w:ascii="Times New Roman" w:hAnsi="Times New Roman" w:cs="Times New Roman"/>
          <w:i/>
        </w:rPr>
      </w:pPr>
      <w:r>
        <w:rPr>
          <w:rFonts w:ascii="Times New Roman" w:hAnsi="Times New Roman" w:cs="Times New Roman"/>
          <w:sz w:val="24"/>
          <w:szCs w:val="24"/>
        </w:rPr>
        <w:t xml:space="preserve"> </w:t>
      </w:r>
    </w:p>
    <w:p w:rsidR="002C7AEA" w:rsidRDefault="002C7AEA"/>
    <w:sectPr w:rsidR="002C7AEA" w:rsidSect="002C7A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compat/>
  <w:rsids>
    <w:rsidRoot w:val="002C1301"/>
    <w:rsid w:val="0002411D"/>
    <w:rsid w:val="000932F1"/>
    <w:rsid w:val="00140E7D"/>
    <w:rsid w:val="001E76EA"/>
    <w:rsid w:val="002C1301"/>
    <w:rsid w:val="002C7AEA"/>
    <w:rsid w:val="005D1AC6"/>
    <w:rsid w:val="007038EF"/>
    <w:rsid w:val="00E35137"/>
    <w:rsid w:val="00E73CC0"/>
    <w:rsid w:val="00EA61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13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411</Words>
  <Characters>2469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Sołtyk</dc:creator>
  <cp:lastModifiedBy>Piotr Sołtyk</cp:lastModifiedBy>
  <cp:revision>7</cp:revision>
  <dcterms:created xsi:type="dcterms:W3CDTF">2016-03-06T17:14:00Z</dcterms:created>
  <dcterms:modified xsi:type="dcterms:W3CDTF">2016-03-07T10:25:00Z</dcterms:modified>
</cp:coreProperties>
</file>