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CA" w:rsidRPr="00637C24" w:rsidRDefault="008852CA" w:rsidP="008852CA">
      <w:pPr>
        <w:pStyle w:val="Nagwek2"/>
        <w:spacing w:before="0" w:line="360" w:lineRule="auto"/>
        <w:jc w:val="both"/>
        <w:rPr>
          <w:b w:val="0"/>
          <w:szCs w:val="24"/>
          <w:lang w:val="en-US"/>
        </w:rPr>
      </w:pPr>
      <w:proofErr w:type="spellStart"/>
      <w:r w:rsidRPr="00637C24">
        <w:rPr>
          <w:b w:val="0"/>
          <w:szCs w:val="24"/>
          <w:lang w:val="en-US"/>
        </w:rPr>
        <w:t>Michał</w:t>
      </w:r>
      <w:proofErr w:type="spellEnd"/>
      <w:r w:rsidRPr="00637C24">
        <w:rPr>
          <w:b w:val="0"/>
          <w:szCs w:val="24"/>
          <w:lang w:val="en-US"/>
        </w:rPr>
        <w:t> </w:t>
      </w:r>
      <w:proofErr w:type="spellStart"/>
      <w:r w:rsidRPr="00637C24">
        <w:rPr>
          <w:b w:val="0"/>
          <w:szCs w:val="24"/>
          <w:lang w:val="en-US"/>
        </w:rPr>
        <w:t>Kasolik</w:t>
      </w:r>
      <w:proofErr w:type="spellEnd"/>
    </w:p>
    <w:p w:rsidR="008852CA" w:rsidRPr="002159DE" w:rsidRDefault="008852CA" w:rsidP="008852CA">
      <w:pPr>
        <w:rPr>
          <w:rFonts w:ascii="Times New Roman" w:hAnsi="Times New Roman"/>
          <w:sz w:val="24"/>
          <w:szCs w:val="24"/>
        </w:rPr>
      </w:pPr>
      <w:r w:rsidRPr="00AD61D7">
        <w:rPr>
          <w:rFonts w:ascii="Times New Roman" w:hAnsi="Times New Roman"/>
          <w:sz w:val="24"/>
          <w:szCs w:val="24"/>
          <w:lang w:val="en-US"/>
        </w:rPr>
        <w:t>Cracow University of Economics</w:t>
      </w:r>
    </w:p>
    <w:p w:rsidR="008852CA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2159DE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2159DE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14646F" w:rsidRDefault="008852CA" w:rsidP="008852C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35D3B">
        <w:rPr>
          <w:rFonts w:ascii="Times New Roman" w:hAnsi="Times New Roman"/>
          <w:b/>
          <w:sz w:val="24"/>
          <w:szCs w:val="24"/>
          <w:lang w:val="en-US"/>
        </w:rPr>
        <w:t>Testing the effectivenes</w:t>
      </w:r>
      <w:r>
        <w:rPr>
          <w:rFonts w:ascii="Times New Roman" w:hAnsi="Times New Roman"/>
          <w:b/>
          <w:sz w:val="24"/>
          <w:szCs w:val="24"/>
          <w:lang w:val="en-US"/>
        </w:rPr>
        <w:t>s of CAPM</w:t>
      </w:r>
      <w:r w:rsidRPr="00535D3B">
        <w:rPr>
          <w:rFonts w:ascii="Times New Roman" w:hAnsi="Times New Roman"/>
          <w:b/>
          <w:sz w:val="24"/>
          <w:szCs w:val="24"/>
          <w:lang w:val="en-US"/>
        </w:rPr>
        <w:t xml:space="preserve"> in the valuation of financial instruments. Estimation of the risk free rate using a zero-beta portfolio.</w:t>
      </w:r>
      <w:r w:rsidRPr="0014646F">
        <w:rPr>
          <w:rFonts w:ascii="Times New Roman" w:hAnsi="Times New Roman"/>
          <w:sz w:val="24"/>
          <w:szCs w:val="24"/>
          <w:lang w:val="en-US"/>
        </w:rPr>
        <w:tab/>
      </w:r>
    </w:p>
    <w:p w:rsidR="008852CA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14646F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14646F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14646F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14646F" w:rsidRDefault="008852CA" w:rsidP="008852CA">
      <w:pPr>
        <w:rPr>
          <w:rFonts w:ascii="Times New Roman" w:hAnsi="Times New Roman"/>
          <w:sz w:val="24"/>
          <w:szCs w:val="24"/>
          <w:lang w:val="en-US"/>
        </w:rPr>
      </w:pPr>
    </w:p>
    <w:p w:rsidR="008852CA" w:rsidRPr="00E559BE" w:rsidRDefault="008852CA" w:rsidP="008852CA">
      <w:pPr>
        <w:rPr>
          <w:rFonts w:ascii="Times New Roman" w:hAnsi="Times New Roman"/>
          <w:b/>
          <w:sz w:val="24"/>
          <w:szCs w:val="24"/>
          <w:lang w:val="en-US"/>
        </w:rPr>
      </w:pPr>
      <w:r w:rsidRPr="00E559BE">
        <w:rPr>
          <w:rFonts w:ascii="Times New Roman" w:hAnsi="Times New Roman"/>
          <w:b/>
          <w:sz w:val="24"/>
          <w:szCs w:val="24"/>
          <w:lang w:val="en-US"/>
        </w:rPr>
        <w:t>Abstract:</w:t>
      </w:r>
    </w:p>
    <w:p w:rsidR="008852CA" w:rsidRPr="00F5084E" w:rsidRDefault="008852CA" w:rsidP="008852C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BE">
        <w:rPr>
          <w:sz w:val="24"/>
          <w:lang w:val="en-US"/>
        </w:rPr>
        <w:tab/>
      </w:r>
      <w:r w:rsidRPr="00720017">
        <w:rPr>
          <w:rFonts w:ascii="Times New Roman" w:hAnsi="Times New Roman"/>
          <w:sz w:val="24"/>
          <w:szCs w:val="24"/>
          <w:lang w:val="en-US"/>
        </w:rPr>
        <w:t>The article describes the issue of capital asset pricing using 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084E">
        <w:rPr>
          <w:rFonts w:ascii="Times New Roman" w:hAnsi="Times New Roman"/>
          <w:sz w:val="24"/>
          <w:szCs w:val="24"/>
          <w:lang w:val="en-US"/>
        </w:rPr>
        <w:t>Capital Assets Price Models</w:t>
      </w:r>
      <w:r w:rsidRPr="007200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0017">
        <w:rPr>
          <w:rFonts w:ascii="Times New Roman" w:hAnsi="Times New Roman"/>
          <w:sz w:val="24"/>
          <w:szCs w:val="24"/>
          <w:lang w:val="en-US"/>
        </w:rPr>
        <w:t>CAPM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001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20017">
        <w:rPr>
          <w:rStyle w:val="hps"/>
          <w:rFonts w:ascii="Times New Roman" w:hAnsi="Times New Roman"/>
          <w:sz w:val="24"/>
          <w:szCs w:val="24"/>
          <w:lang w:val="en-US"/>
        </w:rPr>
        <w:t>In the theoretical part,</w:t>
      </w:r>
      <w:r w:rsidRPr="007200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  <w:lang w:val="en-US"/>
        </w:rPr>
        <w:t xml:space="preserve">the assumptions, </w:t>
      </w:r>
      <w:r w:rsidRPr="002159DE">
        <w:rPr>
          <w:rFonts w:ascii="Times New Roman" w:hAnsi="Times New Roman"/>
          <w:sz w:val="24"/>
          <w:lang w:val="en-US"/>
        </w:rPr>
        <w:t>zero-beta portfolio</w:t>
      </w:r>
      <w:r w:rsidRPr="00720017">
        <w:rPr>
          <w:rStyle w:val="hps"/>
          <w:rFonts w:ascii="Times New Roman" w:hAnsi="Times New Roman"/>
          <w:sz w:val="24"/>
          <w:szCs w:val="24"/>
          <w:lang w:val="en-US"/>
        </w:rPr>
        <w:t xml:space="preserve"> modification and conclusions of</w:t>
      </w:r>
      <w:r w:rsidRPr="007200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  <w:lang w:val="en-US"/>
        </w:rPr>
        <w:t>CAPM are presented</w:t>
      </w:r>
      <w:r w:rsidRPr="00720017">
        <w:rPr>
          <w:rFonts w:ascii="Times New Roman" w:hAnsi="Times New Roman"/>
          <w:sz w:val="24"/>
          <w:szCs w:val="24"/>
          <w:lang w:val="en-US"/>
        </w:rPr>
        <w:t>.</w:t>
      </w:r>
      <w:r w:rsidRPr="00E559BE">
        <w:rPr>
          <w:rFonts w:ascii="Times New Roman" w:hAnsi="Times New Roman"/>
          <w:sz w:val="24"/>
          <w:lang w:val="en-US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The empirical part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focuses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on studies of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the effectiveness of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the CAPM model</w:t>
      </w:r>
      <w:r w:rsidRPr="00720017">
        <w:rPr>
          <w:rFonts w:ascii="Times New Roman" w:hAnsi="Times New Roman"/>
          <w:sz w:val="24"/>
          <w:szCs w:val="24"/>
        </w:rPr>
        <w:t xml:space="preserve">. </w:t>
      </w:r>
      <w:r w:rsidRPr="00720017">
        <w:rPr>
          <w:rStyle w:val="hps"/>
          <w:rFonts w:ascii="Times New Roman" w:hAnsi="Times New Roman"/>
          <w:sz w:val="24"/>
          <w:szCs w:val="24"/>
        </w:rPr>
        <w:t>Empirical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tests are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given</w:t>
      </w:r>
      <w:r w:rsidRPr="00720017">
        <w:rPr>
          <w:rFonts w:ascii="Times New Roman" w:hAnsi="Times New Roman"/>
          <w:sz w:val="24"/>
          <w:szCs w:val="24"/>
        </w:rPr>
        <w:t xml:space="preserve">, </w:t>
      </w:r>
      <w:r w:rsidRPr="00720017">
        <w:rPr>
          <w:rStyle w:val="hps"/>
          <w:rFonts w:ascii="Times New Roman" w:hAnsi="Times New Roman"/>
          <w:sz w:val="24"/>
          <w:szCs w:val="24"/>
        </w:rPr>
        <w:t>providing evidence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of both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denying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and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confirming the findings of</w:t>
      </w:r>
      <w:r w:rsidRPr="00720017">
        <w:rPr>
          <w:rFonts w:ascii="Times New Roman" w:hAnsi="Times New Roman"/>
          <w:sz w:val="24"/>
          <w:szCs w:val="24"/>
        </w:rPr>
        <w:t xml:space="preserve"> </w:t>
      </w:r>
      <w:r w:rsidRPr="00720017">
        <w:rPr>
          <w:rStyle w:val="hps"/>
          <w:rFonts w:ascii="Times New Roman" w:hAnsi="Times New Roman"/>
          <w:sz w:val="24"/>
          <w:szCs w:val="24"/>
        </w:rPr>
        <w:t>the CAPM model</w:t>
      </w:r>
      <w:r w:rsidRPr="00720017">
        <w:rPr>
          <w:rFonts w:ascii="Times New Roman" w:hAnsi="Times New Roman"/>
          <w:sz w:val="24"/>
          <w:szCs w:val="24"/>
        </w:rPr>
        <w:t>, and</w:t>
      </w:r>
      <w:r>
        <w:rPr>
          <w:rFonts w:ascii="Times New Roman" w:hAnsi="Times New Roman"/>
          <w:sz w:val="24"/>
          <w:szCs w:val="24"/>
        </w:rPr>
        <w:t xml:space="preserve"> also </w:t>
      </w:r>
      <w:r w:rsidRPr="00F5084E">
        <w:rPr>
          <w:rFonts w:ascii="Times New Roman" w:hAnsi="Times New Roman"/>
          <w:sz w:val="24"/>
          <w:szCs w:val="24"/>
        </w:rPr>
        <w:t>by</w:t>
      </w:r>
      <w:r w:rsidRPr="00F5084E">
        <w:rPr>
          <w:rStyle w:val="hps"/>
          <w:rFonts w:ascii="Times New Roman" w:hAnsi="Times New Roman"/>
          <w:sz w:val="24"/>
          <w:szCs w:val="24"/>
        </w:rPr>
        <w:t xml:space="preserve"> using correlation coefficient,</w:t>
      </w:r>
      <w:r w:rsidRPr="00F5084E">
        <w:rPr>
          <w:rFonts w:ascii="Times New Roman" w:hAnsi="Times New Roman"/>
          <w:sz w:val="24"/>
          <w:szCs w:val="24"/>
        </w:rPr>
        <w:t xml:space="preserve"> </w:t>
      </w:r>
      <w:r w:rsidRPr="00F5084E">
        <w:rPr>
          <w:rStyle w:val="hps"/>
          <w:rFonts w:ascii="Times New Roman" w:hAnsi="Times New Roman"/>
          <w:sz w:val="24"/>
          <w:szCs w:val="24"/>
        </w:rPr>
        <w:t>verification of</w:t>
      </w:r>
      <w:r w:rsidRPr="00F5084E">
        <w:rPr>
          <w:rFonts w:ascii="Times New Roman" w:hAnsi="Times New Roman"/>
          <w:sz w:val="24"/>
          <w:szCs w:val="24"/>
        </w:rPr>
        <w:t xml:space="preserve"> </w:t>
      </w:r>
      <w:r w:rsidRPr="00F5084E">
        <w:rPr>
          <w:rStyle w:val="hps"/>
          <w:rFonts w:ascii="Times New Roman" w:hAnsi="Times New Roman"/>
          <w:sz w:val="24"/>
          <w:szCs w:val="24"/>
        </w:rPr>
        <w:t>model is performed</w:t>
      </w:r>
      <w:r w:rsidRPr="00F5084E">
        <w:rPr>
          <w:rFonts w:ascii="Times New Roman" w:hAnsi="Times New Roman"/>
          <w:sz w:val="24"/>
          <w:szCs w:val="24"/>
        </w:rPr>
        <w:t xml:space="preserve"> </w:t>
      </w:r>
      <w:r w:rsidRPr="00F5084E">
        <w:rPr>
          <w:rStyle w:val="hps"/>
          <w:rFonts w:ascii="Times New Roman" w:hAnsi="Times New Roman"/>
          <w:sz w:val="24"/>
          <w:szCs w:val="24"/>
        </w:rPr>
        <w:t>on the</w:t>
      </w:r>
      <w:r w:rsidRPr="00F5084E">
        <w:rPr>
          <w:rFonts w:ascii="Times New Roman" w:hAnsi="Times New Roman"/>
          <w:sz w:val="24"/>
          <w:szCs w:val="24"/>
        </w:rPr>
        <w:t xml:space="preserve"> </w:t>
      </w:r>
      <w:r w:rsidRPr="00F5084E">
        <w:rPr>
          <w:rStyle w:val="hps"/>
          <w:rFonts w:ascii="Times New Roman" w:hAnsi="Times New Roman"/>
          <w:sz w:val="24"/>
          <w:szCs w:val="24"/>
        </w:rPr>
        <w:t>Polish</w:t>
      </w:r>
      <w:r w:rsidRPr="00F5084E">
        <w:rPr>
          <w:rFonts w:ascii="Times New Roman" w:hAnsi="Times New Roman"/>
          <w:sz w:val="24"/>
          <w:szCs w:val="24"/>
        </w:rPr>
        <w:t xml:space="preserve"> </w:t>
      </w:r>
      <w:r w:rsidRPr="00F5084E">
        <w:rPr>
          <w:rStyle w:val="hps"/>
          <w:rFonts w:ascii="Times New Roman" w:hAnsi="Times New Roman"/>
          <w:sz w:val="24"/>
          <w:szCs w:val="24"/>
        </w:rPr>
        <w:t xml:space="preserve">capital market. The </w:t>
      </w:r>
      <w:r w:rsidRPr="00F5084E">
        <w:rPr>
          <w:rFonts w:ascii="Times New Roman" w:hAnsi="Times New Roman"/>
          <w:sz w:val="24"/>
          <w:lang w:val="en-US"/>
        </w:rPr>
        <w:t>zero-beta portfolio</w:t>
      </w:r>
      <w:r w:rsidRPr="00F5084E">
        <w:rPr>
          <w:rStyle w:val="hps"/>
          <w:rFonts w:ascii="Times New Roman" w:hAnsi="Times New Roman"/>
          <w:sz w:val="24"/>
          <w:szCs w:val="24"/>
        </w:rPr>
        <w:t xml:space="preserve"> has been created based on futures contracts on WIG20 and units of the Multi Units Luxembourg </w:t>
      </w:r>
      <w:proofErr w:type="spellStart"/>
      <w:r w:rsidRPr="00F5084E">
        <w:rPr>
          <w:rStyle w:val="hps"/>
          <w:rFonts w:ascii="Times New Roman" w:hAnsi="Times New Roman"/>
          <w:sz w:val="24"/>
          <w:szCs w:val="24"/>
        </w:rPr>
        <w:t>Lyxor</w:t>
      </w:r>
      <w:proofErr w:type="spellEnd"/>
      <w:r w:rsidRPr="00F5084E">
        <w:rPr>
          <w:rStyle w:val="hps"/>
          <w:rFonts w:ascii="Times New Roman" w:hAnsi="Times New Roman"/>
          <w:sz w:val="24"/>
          <w:szCs w:val="24"/>
        </w:rPr>
        <w:t xml:space="preserve">. This portfolio, as indicated by the results, may be an appropriate method for estimating the risk-free interest rate. Research on the effectiveness of valuation has been carried out on the basis of two companies: KGHM </w:t>
      </w:r>
      <w:proofErr w:type="spellStart"/>
      <w:r w:rsidRPr="00F5084E">
        <w:rPr>
          <w:rStyle w:val="hps"/>
          <w:rFonts w:ascii="Times New Roman" w:hAnsi="Times New Roman"/>
          <w:sz w:val="24"/>
          <w:szCs w:val="24"/>
        </w:rPr>
        <w:t>Polska</w:t>
      </w:r>
      <w:proofErr w:type="spellEnd"/>
      <w:r w:rsidRPr="00F5084E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F5084E">
        <w:rPr>
          <w:rStyle w:val="hps"/>
          <w:rFonts w:ascii="Times New Roman" w:hAnsi="Times New Roman"/>
          <w:sz w:val="24"/>
          <w:szCs w:val="24"/>
        </w:rPr>
        <w:t>Miedź</w:t>
      </w:r>
      <w:proofErr w:type="spellEnd"/>
      <w:r w:rsidRPr="00F5084E">
        <w:rPr>
          <w:rStyle w:val="hps"/>
          <w:rFonts w:ascii="Times New Roman" w:hAnsi="Times New Roman"/>
          <w:sz w:val="24"/>
          <w:szCs w:val="24"/>
        </w:rPr>
        <w:t xml:space="preserve"> S.A. and </w:t>
      </w:r>
      <w:proofErr w:type="spellStart"/>
      <w:r w:rsidRPr="00F5084E">
        <w:rPr>
          <w:rStyle w:val="hps"/>
          <w:rFonts w:ascii="Times New Roman" w:hAnsi="Times New Roman"/>
          <w:sz w:val="24"/>
          <w:szCs w:val="24"/>
        </w:rPr>
        <w:t>Próchnik</w:t>
      </w:r>
      <w:proofErr w:type="spellEnd"/>
      <w:r w:rsidRPr="00F5084E">
        <w:rPr>
          <w:rStyle w:val="hps"/>
          <w:rFonts w:ascii="Times New Roman" w:hAnsi="Times New Roman"/>
          <w:sz w:val="24"/>
          <w:szCs w:val="24"/>
        </w:rPr>
        <w:t xml:space="preserve"> S.A. The results of the study show that in most cases the variability of returns of companies is greater than that resulting from the CAPM model.</w:t>
      </w:r>
    </w:p>
    <w:p w:rsidR="008852CA" w:rsidRPr="002159DE" w:rsidRDefault="008852CA" w:rsidP="008852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59DE">
        <w:rPr>
          <w:rFonts w:ascii="Times New Roman" w:hAnsi="Times New Roman"/>
          <w:b/>
          <w:sz w:val="24"/>
          <w:szCs w:val="24"/>
          <w:lang w:val="en-US"/>
        </w:rPr>
        <w:t>Key words:</w:t>
      </w:r>
      <w:r w:rsidRPr="002159DE">
        <w:rPr>
          <w:sz w:val="24"/>
          <w:lang w:val="en-US"/>
        </w:rPr>
        <w:t> </w:t>
      </w:r>
      <w:r w:rsidRPr="002159DE">
        <w:rPr>
          <w:rFonts w:ascii="Times New Roman" w:hAnsi="Times New Roman"/>
          <w:sz w:val="24"/>
          <w:lang w:val="en-US"/>
        </w:rPr>
        <w:t>CAPM, zero-beta portfolio</w:t>
      </w:r>
    </w:p>
    <w:p w:rsidR="008A0ABE" w:rsidRPr="008852CA" w:rsidRDefault="008A0ABE">
      <w:pPr>
        <w:rPr>
          <w:lang w:val="en-US"/>
        </w:rPr>
      </w:pPr>
    </w:p>
    <w:sectPr w:rsidR="008A0ABE" w:rsidRPr="008852CA" w:rsidSect="008A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852CA"/>
    <w:rsid w:val="008852CA"/>
    <w:rsid w:val="008A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2CA"/>
    <w:rPr>
      <w:rFonts w:ascii="Calibri" w:eastAsia="Calibri" w:hAnsi="Calibri" w:cs="Times New Roman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2CA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52CA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ps">
    <w:name w:val="hps"/>
    <w:basedOn w:val="Domylnaczcionkaakapitu"/>
    <w:rsid w:val="00885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2016-01-25T19:01:00Z</dcterms:created>
  <dcterms:modified xsi:type="dcterms:W3CDTF">2016-01-25T19:01:00Z</dcterms:modified>
</cp:coreProperties>
</file>