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151" w:rsidRPr="00637C24" w:rsidRDefault="00866151" w:rsidP="00866151">
      <w:pPr>
        <w:pStyle w:val="Nagwek2"/>
        <w:spacing w:before="0" w:line="360" w:lineRule="auto"/>
        <w:jc w:val="both"/>
        <w:rPr>
          <w:b w:val="0"/>
          <w:szCs w:val="24"/>
        </w:rPr>
      </w:pPr>
      <w:r w:rsidRPr="00637C24">
        <w:rPr>
          <w:b w:val="0"/>
          <w:szCs w:val="24"/>
        </w:rPr>
        <w:t>Michał </w:t>
      </w:r>
      <w:proofErr w:type="spellStart"/>
      <w:r w:rsidRPr="00637C24">
        <w:rPr>
          <w:b w:val="0"/>
          <w:szCs w:val="24"/>
        </w:rPr>
        <w:t>Kasolik</w:t>
      </w:r>
      <w:proofErr w:type="spellEnd"/>
    </w:p>
    <w:p w:rsidR="00866151" w:rsidRPr="00AD61D7" w:rsidRDefault="00866151" w:rsidP="00866151">
      <w:pPr>
        <w:rPr>
          <w:rFonts w:ascii="Times New Roman" w:hAnsi="Times New Roman"/>
          <w:sz w:val="24"/>
          <w:szCs w:val="24"/>
          <w:lang w:val="pl-PL"/>
        </w:rPr>
      </w:pPr>
      <w:r w:rsidRPr="00AD61D7">
        <w:rPr>
          <w:rFonts w:ascii="Times New Roman" w:hAnsi="Times New Roman"/>
          <w:sz w:val="24"/>
          <w:szCs w:val="24"/>
          <w:lang w:val="pl-PL"/>
        </w:rPr>
        <w:t>Uniwersytet Ekonomiczny w Krakowie</w:t>
      </w:r>
    </w:p>
    <w:p w:rsidR="00866151" w:rsidRPr="00AD61D7" w:rsidRDefault="00866151" w:rsidP="00866151">
      <w:pPr>
        <w:rPr>
          <w:rFonts w:ascii="Times New Roman" w:hAnsi="Times New Roman"/>
          <w:sz w:val="24"/>
          <w:szCs w:val="24"/>
          <w:lang w:val="pl-PL"/>
        </w:rPr>
      </w:pPr>
    </w:p>
    <w:p w:rsidR="00866151" w:rsidRPr="00AD61D7" w:rsidRDefault="00866151" w:rsidP="00866151">
      <w:pPr>
        <w:rPr>
          <w:rFonts w:ascii="Times New Roman" w:hAnsi="Times New Roman"/>
          <w:sz w:val="24"/>
          <w:szCs w:val="24"/>
          <w:lang w:val="pl-PL"/>
        </w:rPr>
      </w:pPr>
    </w:p>
    <w:p w:rsidR="00866151" w:rsidRPr="00B426C0" w:rsidRDefault="00866151" w:rsidP="00866151">
      <w:pPr>
        <w:rPr>
          <w:rFonts w:ascii="Times New Roman" w:hAnsi="Times New Roman"/>
          <w:b/>
          <w:sz w:val="24"/>
          <w:szCs w:val="24"/>
          <w:lang w:val="pl-PL"/>
        </w:rPr>
      </w:pPr>
      <w:r w:rsidRPr="00B426C0">
        <w:rPr>
          <w:rFonts w:ascii="Times New Roman" w:hAnsi="Times New Roman"/>
          <w:b/>
          <w:sz w:val="24"/>
          <w:szCs w:val="24"/>
          <w:lang w:val="pl-PL"/>
        </w:rPr>
        <w:t xml:space="preserve">Weryfikacja przydatności </w:t>
      </w:r>
      <w:r w:rsidRPr="00137033">
        <w:rPr>
          <w:rFonts w:ascii="Times New Roman" w:hAnsi="Times New Roman"/>
          <w:b/>
          <w:sz w:val="24"/>
          <w:szCs w:val="24"/>
          <w:lang w:val="pl-PL"/>
        </w:rPr>
        <w:t>modelu CA</w:t>
      </w:r>
      <w:r>
        <w:rPr>
          <w:rFonts w:ascii="Times New Roman" w:hAnsi="Times New Roman"/>
          <w:b/>
          <w:sz w:val="24"/>
          <w:szCs w:val="24"/>
          <w:lang w:val="pl-PL"/>
        </w:rPr>
        <w:t>PM</w:t>
      </w:r>
      <w:r w:rsidRPr="00137033">
        <w:rPr>
          <w:rFonts w:ascii="Times New Roman" w:hAnsi="Times New Roman"/>
          <w:b/>
          <w:sz w:val="24"/>
          <w:szCs w:val="24"/>
          <w:lang w:val="pl-PL"/>
        </w:rPr>
        <w:t xml:space="preserve"> do wyceny</w:t>
      </w:r>
      <w:r w:rsidRPr="00B426C0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pl-PL"/>
        </w:rPr>
        <w:t>instrumentów finansowych. Zastosowanie portfela zero-beta przy szacowaniu stopy wolnej od ryzyka.</w:t>
      </w:r>
    </w:p>
    <w:p w:rsidR="00866151" w:rsidRPr="00AD61D7" w:rsidRDefault="00866151" w:rsidP="00866151">
      <w:pPr>
        <w:rPr>
          <w:rFonts w:ascii="Times New Roman" w:hAnsi="Times New Roman"/>
          <w:sz w:val="24"/>
          <w:szCs w:val="24"/>
          <w:lang w:val="pl-PL"/>
        </w:rPr>
      </w:pPr>
      <w:r w:rsidRPr="00AD61D7">
        <w:rPr>
          <w:rFonts w:ascii="Times New Roman" w:hAnsi="Times New Roman"/>
          <w:sz w:val="24"/>
          <w:szCs w:val="24"/>
          <w:lang w:val="pl-PL"/>
        </w:rPr>
        <w:tab/>
      </w:r>
    </w:p>
    <w:p w:rsidR="00866151" w:rsidRPr="00AD61D7" w:rsidRDefault="00866151" w:rsidP="00866151">
      <w:pPr>
        <w:rPr>
          <w:rFonts w:ascii="Times New Roman" w:hAnsi="Times New Roman"/>
          <w:sz w:val="24"/>
          <w:szCs w:val="24"/>
          <w:lang w:val="pl-PL"/>
        </w:rPr>
      </w:pPr>
    </w:p>
    <w:p w:rsidR="00866151" w:rsidRPr="00AD61D7" w:rsidRDefault="00866151" w:rsidP="00866151">
      <w:pPr>
        <w:rPr>
          <w:rFonts w:ascii="Times New Roman" w:hAnsi="Times New Roman"/>
          <w:sz w:val="24"/>
          <w:szCs w:val="24"/>
          <w:lang w:val="pl-PL"/>
        </w:rPr>
      </w:pPr>
    </w:p>
    <w:p w:rsidR="00866151" w:rsidRPr="00AD61D7" w:rsidRDefault="00866151" w:rsidP="00866151">
      <w:pPr>
        <w:rPr>
          <w:rFonts w:ascii="Times New Roman" w:hAnsi="Times New Roman"/>
          <w:sz w:val="24"/>
          <w:szCs w:val="24"/>
          <w:lang w:val="pl-PL"/>
        </w:rPr>
      </w:pPr>
    </w:p>
    <w:p w:rsidR="00866151" w:rsidRPr="00AD61D7" w:rsidRDefault="00866151" w:rsidP="00866151">
      <w:pPr>
        <w:rPr>
          <w:rFonts w:ascii="Times New Roman" w:hAnsi="Times New Roman"/>
          <w:sz w:val="24"/>
          <w:szCs w:val="24"/>
          <w:lang w:val="pl-PL"/>
        </w:rPr>
      </w:pPr>
    </w:p>
    <w:p w:rsidR="00866151" w:rsidRPr="00AD61D7" w:rsidRDefault="00866151" w:rsidP="00866151">
      <w:pPr>
        <w:rPr>
          <w:rFonts w:ascii="Times New Roman" w:hAnsi="Times New Roman"/>
          <w:sz w:val="24"/>
          <w:szCs w:val="24"/>
          <w:lang w:val="pl-PL"/>
        </w:rPr>
      </w:pPr>
    </w:p>
    <w:p w:rsidR="00866151" w:rsidRPr="00B426C0" w:rsidRDefault="00866151" w:rsidP="00866151">
      <w:pPr>
        <w:rPr>
          <w:rFonts w:ascii="Times New Roman" w:hAnsi="Times New Roman"/>
          <w:b/>
          <w:sz w:val="24"/>
          <w:szCs w:val="24"/>
          <w:lang w:val="pl-PL"/>
        </w:rPr>
      </w:pPr>
      <w:r w:rsidRPr="00181970">
        <w:rPr>
          <w:rFonts w:ascii="Times New Roman" w:hAnsi="Times New Roman"/>
          <w:b/>
          <w:sz w:val="24"/>
          <w:szCs w:val="24"/>
          <w:lang w:val="pl-PL"/>
        </w:rPr>
        <w:t>Streszczenie</w:t>
      </w:r>
    </w:p>
    <w:p w:rsidR="00866151" w:rsidRPr="00B13CD0" w:rsidRDefault="00866151" w:rsidP="00866151">
      <w:pPr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426C0">
        <w:rPr>
          <w:sz w:val="24"/>
          <w:lang w:val="pl-PL"/>
        </w:rPr>
        <w:tab/>
      </w:r>
      <w:r w:rsidRPr="00137033">
        <w:rPr>
          <w:rFonts w:ascii="Times New Roman" w:hAnsi="Times New Roman"/>
          <w:sz w:val="24"/>
          <w:lang w:val="pl-PL"/>
        </w:rPr>
        <w:t xml:space="preserve">Artykuł porusza problematykę wyceny aktywów </w:t>
      </w:r>
      <w:r>
        <w:rPr>
          <w:rFonts w:ascii="Times New Roman" w:hAnsi="Times New Roman"/>
          <w:sz w:val="24"/>
          <w:lang w:val="pl-PL"/>
        </w:rPr>
        <w:t>finansowych</w:t>
      </w:r>
      <w:r w:rsidRPr="00137033">
        <w:rPr>
          <w:rFonts w:ascii="Times New Roman" w:hAnsi="Times New Roman"/>
          <w:sz w:val="24"/>
          <w:lang w:val="pl-PL"/>
        </w:rPr>
        <w:t xml:space="preserve"> za pomocą modelu</w:t>
      </w:r>
      <w:r>
        <w:rPr>
          <w:rFonts w:ascii="Times New Roman" w:hAnsi="Times New Roman"/>
          <w:sz w:val="24"/>
          <w:lang w:val="pl-PL"/>
        </w:rPr>
        <w:t xml:space="preserve"> </w:t>
      </w:r>
      <w:r w:rsidRPr="00B13CD0">
        <w:rPr>
          <w:rFonts w:ascii="Times New Roman" w:hAnsi="Times New Roman"/>
          <w:sz w:val="24"/>
          <w:lang w:val="pl-PL"/>
        </w:rPr>
        <w:t xml:space="preserve">Capital </w:t>
      </w:r>
      <w:proofErr w:type="spellStart"/>
      <w:r w:rsidRPr="00B13CD0">
        <w:rPr>
          <w:rFonts w:ascii="Times New Roman" w:hAnsi="Times New Roman"/>
          <w:sz w:val="24"/>
          <w:lang w:val="pl-PL"/>
        </w:rPr>
        <w:t>Asset</w:t>
      </w:r>
      <w:proofErr w:type="spellEnd"/>
      <w:r w:rsidRPr="00B13CD0">
        <w:rPr>
          <w:rFonts w:ascii="Times New Roman" w:hAnsi="Times New Roman"/>
          <w:sz w:val="24"/>
          <w:lang w:val="pl-PL"/>
        </w:rPr>
        <w:t xml:space="preserve"> </w:t>
      </w:r>
      <w:proofErr w:type="spellStart"/>
      <w:r w:rsidRPr="00B13CD0">
        <w:rPr>
          <w:rFonts w:ascii="Times New Roman" w:hAnsi="Times New Roman"/>
          <w:sz w:val="24"/>
          <w:lang w:val="pl-PL"/>
        </w:rPr>
        <w:t>Pricing</w:t>
      </w:r>
      <w:proofErr w:type="spellEnd"/>
      <w:r w:rsidRPr="00B13CD0">
        <w:rPr>
          <w:rFonts w:ascii="Times New Roman" w:hAnsi="Times New Roman"/>
          <w:sz w:val="24"/>
          <w:lang w:val="pl-PL"/>
        </w:rPr>
        <w:t xml:space="preserve"> Model</w:t>
      </w:r>
      <w:r w:rsidRPr="00137033">
        <w:rPr>
          <w:rFonts w:ascii="Times New Roman" w:hAnsi="Times New Roman"/>
          <w:sz w:val="24"/>
          <w:lang w:val="pl-PL"/>
        </w:rPr>
        <w:t xml:space="preserve"> </w:t>
      </w:r>
      <w:r>
        <w:rPr>
          <w:rFonts w:ascii="Times New Roman" w:hAnsi="Times New Roman"/>
          <w:sz w:val="24"/>
          <w:lang w:val="pl-PL"/>
        </w:rPr>
        <w:t>(</w:t>
      </w:r>
      <w:r w:rsidRPr="00137033">
        <w:rPr>
          <w:rFonts w:ascii="Times New Roman" w:hAnsi="Times New Roman"/>
          <w:sz w:val="24"/>
          <w:lang w:val="pl-PL"/>
        </w:rPr>
        <w:t>CAPM</w:t>
      </w:r>
      <w:r>
        <w:rPr>
          <w:rFonts w:ascii="Times New Roman" w:hAnsi="Times New Roman"/>
          <w:sz w:val="24"/>
          <w:lang w:val="pl-PL"/>
        </w:rPr>
        <w:t>)</w:t>
      </w:r>
      <w:r w:rsidRPr="00137033">
        <w:rPr>
          <w:rFonts w:ascii="Times New Roman" w:hAnsi="Times New Roman"/>
          <w:sz w:val="24"/>
          <w:lang w:val="pl-PL"/>
        </w:rPr>
        <w:t xml:space="preserve">. W części teoretycznej przedstawiono opis założeń i wniosków wynikających z zastosowania modelu CAPM, a także zaprezentowano modyfikacje modelu polegającą na zastąpieniu instrumentu wolnego od ryzyka portfelem aktywów zero-beta. Część empiryczna skupia się na badaniach skuteczności modelu CAPM. Przedstawiono w niej </w:t>
      </w:r>
      <w:r w:rsidRPr="00137033">
        <w:rPr>
          <w:rFonts w:ascii="Times New Roman" w:hAnsi="Times New Roman"/>
          <w:sz w:val="24"/>
          <w:szCs w:val="24"/>
          <w:lang w:val="pl-PL"/>
        </w:rPr>
        <w:t xml:space="preserve">badania empiryczne dotyczące wniosków wynikających z modelu, zawierające dowody zarówno zaprzeczające jak i potwierdzające ich </w:t>
      </w:r>
      <w:r w:rsidRPr="00B13CD0">
        <w:rPr>
          <w:rFonts w:ascii="Times New Roman" w:hAnsi="Times New Roman"/>
          <w:sz w:val="24"/>
          <w:szCs w:val="24"/>
          <w:lang w:val="pl-PL"/>
        </w:rPr>
        <w:t xml:space="preserve">słuszność, ponadto została przeprowadzona weryfikacja modelu uwzględniającego portfel aktywów zero-beta na polskim rynku kapitałowym przy wykorzystaniu współczynnika korelacji. </w:t>
      </w:r>
      <w:r>
        <w:rPr>
          <w:rFonts w:ascii="Times New Roman" w:hAnsi="Times New Roman"/>
          <w:sz w:val="24"/>
          <w:szCs w:val="24"/>
          <w:lang w:val="pl-PL"/>
        </w:rPr>
        <w:t>W pracy p</w:t>
      </w:r>
      <w:r w:rsidRPr="00B13CD0">
        <w:rPr>
          <w:rFonts w:ascii="Times New Roman" w:hAnsi="Times New Roman"/>
          <w:sz w:val="24"/>
          <w:szCs w:val="24"/>
          <w:lang w:val="pl-PL"/>
        </w:rPr>
        <w:t>ortfel aktywów zero-beta został stworzony z kontraktów terminowych na WIG20 oraz</w:t>
      </w:r>
      <w:r>
        <w:rPr>
          <w:rFonts w:ascii="Times New Roman" w:hAnsi="Times New Roman"/>
          <w:sz w:val="24"/>
          <w:szCs w:val="24"/>
          <w:lang w:val="pl-PL"/>
        </w:rPr>
        <w:t xml:space="preserve"> z</w:t>
      </w:r>
      <w:r w:rsidRPr="00B13CD0">
        <w:rPr>
          <w:rFonts w:ascii="Times New Roman" w:hAnsi="Times New Roman"/>
          <w:sz w:val="24"/>
          <w:szCs w:val="24"/>
          <w:lang w:val="pl-PL"/>
        </w:rPr>
        <w:t xml:space="preserve"> jednostek </w:t>
      </w:r>
      <w:r w:rsidRPr="00B13CD0">
        <w:rPr>
          <w:rFonts w:ascii="Times New Roman" w:hAnsi="Times New Roman"/>
          <w:bCs/>
          <w:sz w:val="24"/>
          <w:szCs w:val="24"/>
          <w:lang w:val="pl-PL"/>
        </w:rPr>
        <w:t xml:space="preserve">Multi </w:t>
      </w:r>
      <w:proofErr w:type="spellStart"/>
      <w:r w:rsidRPr="00B13CD0">
        <w:rPr>
          <w:rFonts w:ascii="Times New Roman" w:hAnsi="Times New Roman"/>
          <w:bCs/>
          <w:sz w:val="24"/>
          <w:szCs w:val="24"/>
          <w:lang w:val="pl-PL"/>
        </w:rPr>
        <w:t>Units</w:t>
      </w:r>
      <w:proofErr w:type="spellEnd"/>
      <w:r w:rsidRPr="00B13CD0">
        <w:rPr>
          <w:rFonts w:ascii="Times New Roman" w:hAnsi="Times New Roman"/>
          <w:bCs/>
          <w:sz w:val="24"/>
          <w:szCs w:val="24"/>
          <w:lang w:val="pl-PL"/>
        </w:rPr>
        <w:t xml:space="preserve"> </w:t>
      </w:r>
      <w:proofErr w:type="spellStart"/>
      <w:r w:rsidRPr="00B13CD0">
        <w:rPr>
          <w:rFonts w:ascii="Times New Roman" w:hAnsi="Times New Roman"/>
          <w:bCs/>
          <w:sz w:val="24"/>
          <w:szCs w:val="24"/>
          <w:lang w:val="pl-PL"/>
        </w:rPr>
        <w:t>Luxembourg</w:t>
      </w:r>
      <w:proofErr w:type="spellEnd"/>
      <w:r w:rsidRPr="00B13CD0">
        <w:rPr>
          <w:rFonts w:ascii="Times New Roman" w:hAnsi="Times New Roman"/>
          <w:bCs/>
          <w:sz w:val="24"/>
          <w:szCs w:val="24"/>
          <w:lang w:val="pl-PL"/>
        </w:rPr>
        <w:t xml:space="preserve"> </w:t>
      </w:r>
      <w:proofErr w:type="spellStart"/>
      <w:r w:rsidRPr="00B13CD0">
        <w:rPr>
          <w:rFonts w:ascii="Times New Roman" w:hAnsi="Times New Roman"/>
          <w:bCs/>
          <w:sz w:val="24"/>
          <w:szCs w:val="24"/>
          <w:lang w:val="pl-PL"/>
        </w:rPr>
        <w:t>Lyxor</w:t>
      </w:r>
      <w:proofErr w:type="spellEnd"/>
      <w:r w:rsidRPr="00B13CD0">
        <w:rPr>
          <w:rFonts w:ascii="Times New Roman" w:hAnsi="Times New Roman"/>
          <w:bCs/>
          <w:sz w:val="24"/>
          <w:szCs w:val="24"/>
          <w:lang w:val="pl-PL"/>
        </w:rPr>
        <w:t xml:space="preserve">. Portfel ten, jak wskazują wyniki, może stanowić odpowiednią metodę szacowania wolnej od ryzyka stopy procentowej. </w:t>
      </w:r>
      <w:r w:rsidRPr="00B13CD0">
        <w:rPr>
          <w:rFonts w:ascii="Times New Roman" w:hAnsi="Times New Roman"/>
          <w:sz w:val="24"/>
          <w:szCs w:val="24"/>
          <w:lang w:val="pl-PL"/>
        </w:rPr>
        <w:t>Badania nad skutecznością wyceny zostały przeprowadzone na podstawie dwóch spółek:</w:t>
      </w:r>
      <w:r w:rsidRPr="00B13CD0">
        <w:rPr>
          <w:lang w:val="pl-PL"/>
        </w:rPr>
        <w:t xml:space="preserve"> </w:t>
      </w:r>
      <w:r w:rsidRPr="00B13CD0">
        <w:rPr>
          <w:rFonts w:ascii="Times New Roman" w:hAnsi="Times New Roman"/>
          <w:sz w:val="24"/>
          <w:szCs w:val="24"/>
          <w:lang w:val="pl-PL"/>
        </w:rPr>
        <w:t>KGHM Polska Miedź S.A. oraz Próchnik S.A. Rezultaty badania wykazały</w:t>
      </w:r>
      <w:r>
        <w:rPr>
          <w:rFonts w:ascii="Times New Roman" w:hAnsi="Times New Roman"/>
          <w:sz w:val="24"/>
          <w:szCs w:val="24"/>
          <w:lang w:val="pl-PL"/>
        </w:rPr>
        <w:t>,</w:t>
      </w:r>
      <w:r w:rsidRPr="00B13CD0">
        <w:rPr>
          <w:rFonts w:ascii="Times New Roman" w:hAnsi="Times New Roman"/>
          <w:sz w:val="24"/>
          <w:szCs w:val="24"/>
          <w:lang w:val="pl-PL"/>
        </w:rPr>
        <w:t xml:space="preserve"> iż </w:t>
      </w:r>
      <w:r w:rsidRPr="00B13CD0">
        <w:rPr>
          <w:rFonts w:ascii="Times New Roman" w:hAnsi="Times New Roman"/>
          <w:bCs/>
          <w:sz w:val="24"/>
          <w:szCs w:val="24"/>
          <w:lang w:val="pl-PL"/>
        </w:rPr>
        <w:t>w większości przypadków zmienność stóp zwrotu spółek jest większa niż ta, wynikająca z modelu CAPM.</w:t>
      </w:r>
    </w:p>
    <w:p w:rsidR="00866151" w:rsidRDefault="00866151" w:rsidP="00866151">
      <w:pPr>
        <w:rPr>
          <w:rFonts w:ascii="Times New Roman" w:hAnsi="Times New Roman"/>
          <w:sz w:val="24"/>
          <w:lang w:val="pl-PL"/>
        </w:rPr>
      </w:pPr>
      <w:r w:rsidRPr="00944EDB">
        <w:rPr>
          <w:rFonts w:ascii="Times New Roman" w:hAnsi="Times New Roman"/>
          <w:b/>
          <w:sz w:val="24"/>
          <w:szCs w:val="24"/>
          <w:lang w:val="pl-PL"/>
        </w:rPr>
        <w:t>Słowa kluczowe:</w:t>
      </w:r>
      <w:r>
        <w:rPr>
          <w:sz w:val="24"/>
          <w:lang w:val="pl-PL"/>
        </w:rPr>
        <w:t> </w:t>
      </w:r>
      <w:r w:rsidRPr="002159DE">
        <w:rPr>
          <w:rFonts w:ascii="Times New Roman" w:hAnsi="Times New Roman"/>
          <w:sz w:val="24"/>
          <w:lang w:val="pl-PL"/>
        </w:rPr>
        <w:t>CAPM, portfel aktywów zero – beta</w:t>
      </w:r>
    </w:p>
    <w:p w:rsidR="000A0066" w:rsidRPr="0045763D" w:rsidRDefault="000A0066" w:rsidP="0045763D">
      <w:pPr>
        <w:pStyle w:val="Nagwek2"/>
        <w:spacing w:before="0" w:line="360" w:lineRule="auto"/>
        <w:jc w:val="both"/>
      </w:pPr>
    </w:p>
    <w:sectPr w:rsidR="000A0066" w:rsidRPr="0045763D" w:rsidSect="000A0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66151"/>
    <w:rsid w:val="000A0066"/>
    <w:rsid w:val="0045763D"/>
    <w:rsid w:val="00637C24"/>
    <w:rsid w:val="00844D1D"/>
    <w:rsid w:val="00866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6151"/>
    <w:rPr>
      <w:rFonts w:ascii="Calibri" w:eastAsia="Calibri" w:hAnsi="Calibri" w:cs="Times New Roman"/>
      <w:lang w:val="en-GB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6151"/>
    <w:pPr>
      <w:keepNext/>
      <w:keepLines/>
      <w:spacing w:before="200" w:after="0"/>
      <w:outlineLvl w:val="1"/>
    </w:pPr>
    <w:rPr>
      <w:rFonts w:ascii="Times New Roman" w:eastAsia="Times New Roman" w:hAnsi="Times New Roman"/>
      <w:b/>
      <w:bCs/>
      <w:sz w:val="24"/>
      <w:szCs w:val="26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66151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hps">
    <w:name w:val="hps"/>
    <w:basedOn w:val="Domylnaczcionkaakapitu"/>
    <w:rsid w:val="008661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1286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3</cp:revision>
  <dcterms:created xsi:type="dcterms:W3CDTF">2016-01-25T18:55:00Z</dcterms:created>
  <dcterms:modified xsi:type="dcterms:W3CDTF">2016-01-25T19:01:00Z</dcterms:modified>
</cp:coreProperties>
</file>