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4B5" w:rsidRDefault="002624B5" w:rsidP="002624B5">
      <w:pPr>
        <w:spacing w:after="0" w:line="360" w:lineRule="auto"/>
        <w:ind w:firstLine="709"/>
        <w:rPr>
          <w:rFonts w:ascii="Times New Roman" w:eastAsia="Calibri" w:hAnsi="Times New Roman" w:cs="Times New Roman"/>
          <w:color w:val="000000"/>
          <w:sz w:val="24"/>
          <w:szCs w:val="24"/>
          <w:lang w:val="en-US"/>
        </w:rPr>
      </w:pPr>
      <w:r w:rsidRPr="00CF4599">
        <w:rPr>
          <w:rFonts w:ascii="Times New Roman" w:eastAsia="Calibri" w:hAnsi="Times New Roman" w:cs="Times New Roman"/>
          <w:noProof/>
          <w:color w:val="000000"/>
          <w:sz w:val="24"/>
          <w:szCs w:val="24"/>
          <w:lang w:eastAsia="pl-PL"/>
        </w:rPr>
        <mc:AlternateContent>
          <mc:Choice Requires="wpc">
            <w:drawing>
              <wp:anchor distT="0" distB="0" distL="114300" distR="114300" simplePos="0" relativeHeight="251659264" behindDoc="0" locked="0" layoutInCell="1" allowOverlap="1" wp14:anchorId="635DFBA8" wp14:editId="278C3B58">
                <wp:simplePos x="0" y="0"/>
                <wp:positionH relativeFrom="margin">
                  <wp:posOffset>-372110</wp:posOffset>
                </wp:positionH>
                <wp:positionV relativeFrom="page">
                  <wp:posOffset>465455</wp:posOffset>
                </wp:positionV>
                <wp:extent cx="9683115" cy="5342255"/>
                <wp:effectExtent l="0" t="0" r="0" b="0"/>
                <wp:wrapSquare wrapText="bothSides"/>
                <wp:docPr id="19" name="Полотно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AutoShape 24"/>
                        <wps:cNvSpPr>
                          <a:spLocks noChangeArrowheads="1"/>
                        </wps:cNvSpPr>
                        <wps:spPr bwMode="auto">
                          <a:xfrm>
                            <a:off x="4306602" y="1534145"/>
                            <a:ext cx="804908" cy="141502"/>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3" name="Rectangle 22"/>
                        <wps:cNvSpPr>
                          <a:spLocks noChangeArrowheads="1"/>
                        </wps:cNvSpPr>
                        <wps:spPr bwMode="auto">
                          <a:xfrm>
                            <a:off x="38710" y="742950"/>
                            <a:ext cx="9600160" cy="791195"/>
                          </a:xfrm>
                          <a:prstGeom prst="rect">
                            <a:avLst/>
                          </a:prstGeom>
                          <a:solidFill>
                            <a:srgbClr val="FFFFFF"/>
                          </a:solidFill>
                          <a:ln w="9525">
                            <a:solidFill>
                              <a:srgbClr val="000000"/>
                            </a:solidFill>
                            <a:miter lim="800000"/>
                            <a:headEnd/>
                            <a:tailEnd/>
                          </a:ln>
                        </wps:spPr>
                        <wps:txbx>
                          <w:txbxContent>
                            <w:p w:rsidR="00CF4599" w:rsidRPr="00F63399" w:rsidRDefault="00CF4599" w:rsidP="00CF4599">
                              <w:pPr>
                                <w:spacing w:after="0" w:line="288" w:lineRule="auto"/>
                                <w:jc w:val="both"/>
                                <w:rPr>
                                  <w:rFonts w:ascii="Times New Roman" w:hAnsi="Times New Roman"/>
                                  <w:sz w:val="20"/>
                                  <w:szCs w:val="20"/>
                                  <w:lang w:val="en-CA"/>
                                </w:rPr>
                              </w:pPr>
                              <w:proofErr w:type="gramStart"/>
                              <w:r w:rsidRPr="00F63399">
                                <w:rPr>
                                  <w:rFonts w:ascii="Times New Roman" w:hAnsi="Times New Roman"/>
                                  <w:b/>
                                  <w:sz w:val="20"/>
                                  <w:szCs w:val="20"/>
                                  <w:u w:val="single"/>
                                  <w:lang w:val="en-CA"/>
                                </w:rPr>
                                <w:t>Objectives:</w:t>
                              </w:r>
                              <w:r w:rsidRPr="00F63399">
                                <w:rPr>
                                  <w:rFonts w:ascii="Times New Roman" w:hAnsi="Times New Roman"/>
                                  <w:sz w:val="20"/>
                                  <w:szCs w:val="20"/>
                                  <w:lang w:val="en-CA"/>
                                </w:rPr>
                                <w:t xml:space="preserve"> creation of an effective infrastructure for human capital management, its adaptation to the challenges after the COVID-19 pandemic; coordination of the activities of all social institutions in matters of human capital management; implementation of the Polish experience in human capital management, development and implementation of a state program for human capital management; introduction of state monitoring of human capital indicators; reform of the health care system, with emphasis on preserving human capital; increasing the level of social responsibility of employers and the state; setting an appropriate</w:t>
                              </w:r>
                              <w:r>
                                <w:rPr>
                                  <w:rFonts w:ascii="Times New Roman" w:hAnsi="Times New Roman"/>
                                  <w:sz w:val="20"/>
                                  <w:szCs w:val="20"/>
                                  <w:lang w:val="en-CA"/>
                                </w:rPr>
                                <w:t xml:space="preserve"> level of state social standard</w:t>
                              </w:r>
                              <w:r w:rsidRPr="00F63399">
                                <w:rPr>
                                  <w:rFonts w:ascii="Times New Roman" w:hAnsi="Times New Roman"/>
                                  <w:sz w:val="20"/>
                                  <w:szCs w:val="20"/>
                                  <w:lang w:val="en-CA"/>
                                </w:rPr>
                                <w:t>.</w:t>
                              </w:r>
                              <w:proofErr w:type="gramEnd"/>
                              <w:r>
                                <w:rPr>
                                  <w:rFonts w:ascii="Times New Roman" w:hAnsi="Times New Roman"/>
                                  <w:sz w:val="20"/>
                                  <w:szCs w:val="20"/>
                                  <w:lang w:val="en-CA"/>
                                </w:rPr>
                                <w:t xml:space="preserve"> </w:t>
                              </w:r>
                            </w:p>
                            <w:p w:rsidR="00CF4599" w:rsidRPr="00F63399" w:rsidRDefault="00CF4599" w:rsidP="00CF4599">
                              <w:pPr>
                                <w:spacing w:after="0" w:line="288" w:lineRule="auto"/>
                                <w:jc w:val="both"/>
                                <w:rPr>
                                  <w:rFonts w:ascii="Times New Roman" w:hAnsi="Times New Roman"/>
                                  <w:b/>
                                  <w:sz w:val="20"/>
                                  <w:szCs w:val="20"/>
                                  <w:u w:val="single"/>
                                  <w:lang w:val="en-CA"/>
                                </w:rPr>
                              </w:pPr>
                            </w:p>
                            <w:p w:rsidR="00CF4599" w:rsidRPr="00F63399" w:rsidRDefault="00CF4599" w:rsidP="00CF4599">
                              <w:pPr>
                                <w:spacing w:after="0" w:line="288" w:lineRule="auto"/>
                                <w:jc w:val="both"/>
                                <w:rPr>
                                  <w:rFonts w:ascii="Times New Roman" w:hAnsi="Times New Roman"/>
                                  <w:b/>
                                  <w:sz w:val="20"/>
                                  <w:szCs w:val="20"/>
                                  <w:u w:val="single"/>
                                  <w:lang w:val="en-CA"/>
                                </w:rPr>
                              </w:pPr>
                              <w:r w:rsidRPr="00F63399">
                                <w:rPr>
                                  <w:rFonts w:ascii="Times New Roman" w:hAnsi="Times New Roman"/>
                                  <w:b/>
                                  <w:sz w:val="20"/>
                                  <w:szCs w:val="20"/>
                                  <w:u w:val="single"/>
                                  <w:lang w:val="en-CA"/>
                                </w:rPr>
                                <w:t>Translated with www.DeepL.com/Translator (free version)</w:t>
                              </w:r>
                            </w:p>
                          </w:txbxContent>
                        </wps:txbx>
                        <wps:bodyPr rot="0" vert="horz" wrap="square" lIns="91440" tIns="45720" rIns="91440" bIns="45720" anchor="t" anchorCtr="0" upright="1">
                          <a:noAutofit/>
                        </wps:bodyPr>
                      </wps:wsp>
                      <wps:wsp>
                        <wps:cNvPr id="4" name="Rectangle 16"/>
                        <wps:cNvSpPr>
                          <a:spLocks noChangeArrowheads="1"/>
                        </wps:cNvSpPr>
                        <wps:spPr bwMode="auto">
                          <a:xfrm>
                            <a:off x="4551044" y="3867151"/>
                            <a:ext cx="2535556" cy="579086"/>
                          </a:xfrm>
                          <a:prstGeom prst="rect">
                            <a:avLst/>
                          </a:prstGeom>
                          <a:solidFill>
                            <a:sysClr val="window" lastClr="FFFFFF">
                              <a:lumMod val="95000"/>
                            </a:sysClr>
                          </a:solidFill>
                          <a:ln w="9525">
                            <a:solidFill>
                              <a:srgbClr val="000000"/>
                            </a:solidFill>
                            <a:miter lim="800000"/>
                            <a:headEnd/>
                            <a:tailEnd/>
                          </a:ln>
                        </wps:spPr>
                        <wps:txbx>
                          <w:txbxContent>
                            <w:p w:rsidR="00CF4599" w:rsidRPr="00F75205" w:rsidRDefault="00CF4599" w:rsidP="00CF4599">
                              <w:pPr>
                                <w:spacing w:after="0" w:line="240" w:lineRule="auto"/>
                                <w:jc w:val="center"/>
                                <w:rPr>
                                  <w:rFonts w:ascii="Times New Roman" w:hAnsi="Times New Roman"/>
                                  <w:lang w:val="en-CA"/>
                                </w:rPr>
                              </w:pPr>
                              <w:r w:rsidRPr="00F75205">
                                <w:rPr>
                                  <w:rFonts w:ascii="Times New Roman" w:hAnsi="Times New Roman"/>
                                  <w:lang w:val="en-CA"/>
                                </w:rPr>
                                <w:t>Implementation of state monitoring of human capital indicators</w:t>
                              </w:r>
                            </w:p>
                          </w:txbxContent>
                        </wps:txbx>
                        <wps:bodyPr rot="0" vert="horz" wrap="square" lIns="91440" tIns="45720" rIns="91440" bIns="45720" anchor="t" anchorCtr="0" upright="1">
                          <a:noAutofit/>
                        </wps:bodyPr>
                      </wps:wsp>
                      <wps:wsp>
                        <wps:cNvPr id="5" name="Rectangle 17"/>
                        <wps:cNvSpPr>
                          <a:spLocks noChangeArrowheads="1"/>
                        </wps:cNvSpPr>
                        <wps:spPr bwMode="auto">
                          <a:xfrm>
                            <a:off x="2066924" y="3867150"/>
                            <a:ext cx="2495551" cy="579087"/>
                          </a:xfrm>
                          <a:prstGeom prst="rect">
                            <a:avLst/>
                          </a:prstGeom>
                          <a:solidFill>
                            <a:sysClr val="window" lastClr="FFFFFF">
                              <a:lumMod val="95000"/>
                            </a:sysClr>
                          </a:solidFill>
                          <a:ln w="9525">
                            <a:solidFill>
                              <a:srgbClr val="000000"/>
                            </a:solidFill>
                            <a:miter lim="800000"/>
                            <a:headEnd/>
                            <a:tailEnd/>
                          </a:ln>
                        </wps:spPr>
                        <wps:txbx>
                          <w:txbxContent>
                            <w:p w:rsidR="00CF4599" w:rsidRPr="00F75205" w:rsidRDefault="00CF4599" w:rsidP="00CF4599">
                              <w:pPr>
                                <w:spacing w:after="0" w:line="240" w:lineRule="auto"/>
                                <w:jc w:val="center"/>
                                <w:rPr>
                                  <w:rFonts w:ascii="Times New Roman" w:hAnsi="Times New Roman"/>
                                  <w:lang w:val="en-CA"/>
                                </w:rPr>
                              </w:pPr>
                              <w:r w:rsidRPr="00F75205">
                                <w:rPr>
                                  <w:rFonts w:ascii="Times New Roman" w:hAnsi="Times New Roman"/>
                                  <w:lang w:val="en-CA"/>
                                </w:rPr>
                                <w:t>Improving the availability and quality of educational and medical services</w:t>
                              </w:r>
                            </w:p>
                          </w:txbxContent>
                        </wps:txbx>
                        <wps:bodyPr rot="0" vert="horz" wrap="square" lIns="91440" tIns="45720" rIns="91440" bIns="45720" anchor="t" anchorCtr="0" upright="1">
                          <a:noAutofit/>
                        </wps:bodyPr>
                      </wps:wsp>
                      <wps:wsp>
                        <wps:cNvPr id="6" name="Rectangle 18"/>
                        <wps:cNvSpPr>
                          <a:spLocks noChangeArrowheads="1"/>
                        </wps:cNvSpPr>
                        <wps:spPr bwMode="auto">
                          <a:xfrm>
                            <a:off x="28575" y="3864024"/>
                            <a:ext cx="2038349" cy="582213"/>
                          </a:xfrm>
                          <a:prstGeom prst="rect">
                            <a:avLst/>
                          </a:prstGeom>
                          <a:solidFill>
                            <a:sysClr val="window" lastClr="FFFFFF">
                              <a:lumMod val="95000"/>
                            </a:sysClr>
                          </a:solidFill>
                          <a:ln w="9525">
                            <a:solidFill>
                              <a:srgbClr val="000000"/>
                            </a:solidFill>
                            <a:miter lim="800000"/>
                            <a:headEnd/>
                            <a:tailEnd/>
                          </a:ln>
                        </wps:spPr>
                        <wps:txbx>
                          <w:txbxContent>
                            <w:p w:rsidR="00CF4599" w:rsidRPr="00F75205" w:rsidRDefault="00CF4599" w:rsidP="00CF4599">
                              <w:pPr>
                                <w:spacing w:after="0" w:line="240" w:lineRule="auto"/>
                                <w:jc w:val="center"/>
                                <w:rPr>
                                  <w:rFonts w:ascii="Times New Roman" w:hAnsi="Times New Roman"/>
                                  <w:lang w:val="en-US"/>
                                </w:rPr>
                              </w:pPr>
                              <w:r w:rsidRPr="00F75205">
                                <w:rPr>
                                  <w:rFonts w:ascii="Times New Roman" w:hAnsi="Times New Roman"/>
                                  <w:lang w:val="en-US"/>
                                </w:rPr>
                                <w:t>Developing human capital management infrastructure</w:t>
                              </w:r>
                            </w:p>
                          </w:txbxContent>
                        </wps:txbx>
                        <wps:bodyPr rot="0" vert="horz" wrap="square" lIns="91440" tIns="45720" rIns="91440" bIns="45720" anchor="t" anchorCtr="0" upright="1">
                          <a:noAutofit/>
                        </wps:bodyPr>
                      </wps:wsp>
                      <wps:wsp>
                        <wps:cNvPr id="7" name="Rectangle 19"/>
                        <wps:cNvSpPr>
                          <a:spLocks noChangeArrowheads="1"/>
                        </wps:cNvSpPr>
                        <wps:spPr bwMode="auto">
                          <a:xfrm>
                            <a:off x="7071360" y="3867151"/>
                            <a:ext cx="2567510" cy="579086"/>
                          </a:xfrm>
                          <a:prstGeom prst="rect">
                            <a:avLst/>
                          </a:prstGeom>
                          <a:solidFill>
                            <a:sysClr val="window" lastClr="FFFFFF">
                              <a:lumMod val="95000"/>
                            </a:sysClr>
                          </a:solidFill>
                          <a:ln w="9525">
                            <a:solidFill>
                              <a:srgbClr val="000000"/>
                            </a:solidFill>
                            <a:miter lim="800000"/>
                            <a:headEnd/>
                            <a:tailEnd/>
                          </a:ln>
                        </wps:spPr>
                        <wps:txbx>
                          <w:txbxContent>
                            <w:p w:rsidR="00CF4599" w:rsidRPr="00F75205" w:rsidRDefault="00CF4599" w:rsidP="00CF4599">
                              <w:pPr>
                                <w:spacing w:after="0" w:line="240" w:lineRule="auto"/>
                                <w:jc w:val="center"/>
                                <w:rPr>
                                  <w:rFonts w:ascii="Times New Roman" w:hAnsi="Times New Roman"/>
                                  <w:lang w:val="en-CA"/>
                                </w:rPr>
                              </w:pPr>
                              <w:r w:rsidRPr="00F75205">
                                <w:rPr>
                                  <w:rFonts w:ascii="Times New Roman" w:hAnsi="Times New Roman"/>
                                  <w:lang w:val="en-CA"/>
                                </w:rPr>
                                <w:t>Adaptation of the labor market to changes caused by the consequences of the COVID-19 pandemic</w:t>
                              </w:r>
                            </w:p>
                          </w:txbxContent>
                        </wps:txbx>
                        <wps:bodyPr rot="0" vert="horz" wrap="square" lIns="91440" tIns="45720" rIns="91440" bIns="45720" anchor="t" anchorCtr="0" upright="1">
                          <a:noAutofit/>
                        </wps:bodyPr>
                      </wps:wsp>
                      <wps:wsp>
                        <wps:cNvPr id="11" name="Rectangle 20"/>
                        <wps:cNvSpPr>
                          <a:spLocks noChangeArrowheads="1"/>
                        </wps:cNvSpPr>
                        <wps:spPr bwMode="auto">
                          <a:xfrm>
                            <a:off x="41380" y="204274"/>
                            <a:ext cx="9600160" cy="462476"/>
                          </a:xfrm>
                          <a:prstGeom prst="rect">
                            <a:avLst/>
                          </a:prstGeom>
                          <a:solidFill>
                            <a:srgbClr val="FFFFFF"/>
                          </a:solidFill>
                          <a:ln w="9525">
                            <a:solidFill>
                              <a:srgbClr val="000000"/>
                            </a:solidFill>
                            <a:miter lim="800000"/>
                            <a:headEnd/>
                            <a:tailEnd/>
                          </a:ln>
                        </wps:spPr>
                        <wps:txbx>
                          <w:txbxContent>
                            <w:p w:rsidR="00CF4599" w:rsidRPr="00F63399" w:rsidRDefault="00CF4599" w:rsidP="00CF4599">
                              <w:pPr>
                                <w:spacing w:after="0" w:line="288" w:lineRule="auto"/>
                                <w:jc w:val="both"/>
                                <w:rPr>
                                  <w:rFonts w:ascii="Times New Roman" w:hAnsi="Times New Roman"/>
                                  <w:sz w:val="20"/>
                                  <w:szCs w:val="20"/>
                                  <w:lang w:val="en-CA"/>
                                </w:rPr>
                              </w:pPr>
                              <w:r w:rsidRPr="00AF0E51">
                                <w:rPr>
                                  <w:rFonts w:ascii="Times New Roman" w:hAnsi="Times New Roman"/>
                                  <w:b/>
                                  <w:color w:val="000000"/>
                                  <w:sz w:val="20"/>
                                  <w:szCs w:val="20"/>
                                  <w:u w:val="single"/>
                                  <w:lang w:val="en-CA"/>
                                </w:rPr>
                                <w:t>The purpose</w:t>
                              </w:r>
                              <w:r w:rsidRPr="00F63399">
                                <w:rPr>
                                  <w:rFonts w:ascii="Times New Roman" w:hAnsi="Times New Roman"/>
                                  <w:color w:val="000000"/>
                                  <w:sz w:val="20"/>
                                  <w:szCs w:val="20"/>
                                  <w:lang w:val="en-CA"/>
                                </w:rPr>
                                <w:t xml:space="preserve"> of the socioeconomic mechanism is to create an effective infrastructure for human capital management, unify and coordinate all aspects of socioeconomic policy in human capital management, create favorable conditions for living, development, training and employment of people in the country.</w:t>
                              </w:r>
                            </w:p>
                          </w:txbxContent>
                        </wps:txbx>
                        <wps:bodyPr rot="0" vert="horz" wrap="square" lIns="91440" tIns="45720" rIns="91440" bIns="45720" anchor="t" anchorCtr="0" upright="1">
                          <a:noAutofit/>
                        </wps:bodyPr>
                      </wps:wsp>
                      <wps:wsp>
                        <wps:cNvPr id="12" name="Rectangle 36"/>
                        <wps:cNvSpPr>
                          <a:spLocks noChangeArrowheads="1"/>
                        </wps:cNvSpPr>
                        <wps:spPr bwMode="auto">
                          <a:xfrm>
                            <a:off x="28575" y="1704223"/>
                            <a:ext cx="9600160" cy="262358"/>
                          </a:xfrm>
                          <a:prstGeom prst="rect">
                            <a:avLst/>
                          </a:prstGeom>
                          <a:solidFill>
                            <a:srgbClr val="FFFFFF"/>
                          </a:solidFill>
                          <a:ln w="9525">
                            <a:solidFill>
                              <a:srgbClr val="000000"/>
                            </a:solidFill>
                            <a:miter lim="800000"/>
                            <a:headEnd/>
                            <a:tailEnd/>
                          </a:ln>
                        </wps:spPr>
                        <wps:txbx>
                          <w:txbxContent>
                            <w:p w:rsidR="00CF4599" w:rsidRPr="00261C5B" w:rsidRDefault="00CF4599" w:rsidP="00CF4599">
                              <w:pPr>
                                <w:shd w:val="clear" w:color="auto" w:fill="F2F2F2"/>
                                <w:spacing w:after="0" w:line="240" w:lineRule="auto"/>
                                <w:jc w:val="center"/>
                                <w:rPr>
                                  <w:rFonts w:ascii="Times New Roman" w:hAnsi="Times New Roman"/>
                                  <w:b/>
                                  <w:sz w:val="24"/>
                                  <w:szCs w:val="24"/>
                                  <w:u w:val="single"/>
                                  <w:lang w:val="en-CA"/>
                                </w:rPr>
                              </w:pPr>
                              <w:r w:rsidRPr="00261C5B">
                                <w:rPr>
                                  <w:rFonts w:ascii="Times New Roman" w:eastAsia="Calibri" w:hAnsi="Times New Roman" w:cs="Times New Roman"/>
                                  <w:b/>
                                  <w:sz w:val="24"/>
                                  <w:szCs w:val="24"/>
                                  <w:lang w:val="en-US"/>
                                </w:rPr>
                                <w:t>Socio-economic mechanism for increasing the efficiency of human capital investment</w:t>
                              </w:r>
                            </w:p>
                          </w:txbxContent>
                        </wps:txbx>
                        <wps:bodyPr rot="0" vert="horz" wrap="square" lIns="91440" tIns="45720" rIns="91440" bIns="45720" anchor="t" anchorCtr="0" upright="1">
                          <a:noAutofit/>
                        </wps:bodyPr>
                      </wps:wsp>
                      <wps:wsp>
                        <wps:cNvPr id="13" name="Rectangle 16"/>
                        <wps:cNvSpPr>
                          <a:spLocks noChangeArrowheads="1"/>
                        </wps:cNvSpPr>
                        <wps:spPr bwMode="auto">
                          <a:xfrm>
                            <a:off x="2692400" y="2032792"/>
                            <a:ext cx="4346576" cy="1462884"/>
                          </a:xfrm>
                          <a:prstGeom prst="rect">
                            <a:avLst/>
                          </a:prstGeom>
                          <a:solidFill>
                            <a:srgbClr val="FFFFFF"/>
                          </a:solidFill>
                          <a:ln w="9525">
                            <a:solidFill>
                              <a:srgbClr val="000000"/>
                            </a:solidFill>
                            <a:miter lim="800000"/>
                            <a:headEnd/>
                            <a:tailEnd/>
                          </a:ln>
                        </wps:spPr>
                        <wps:txbx>
                          <w:txbxContent>
                            <w:p w:rsidR="00CF4599" w:rsidRPr="00F63399" w:rsidRDefault="00CF4599" w:rsidP="00CF4599">
                              <w:pPr>
                                <w:spacing w:after="0" w:line="288" w:lineRule="auto"/>
                                <w:rPr>
                                  <w:rFonts w:ascii="Times New Roman" w:eastAsia="Calibri" w:hAnsi="Times New Roman" w:cs="Times New Roman"/>
                                  <w:b/>
                                  <w:color w:val="000000"/>
                                  <w:sz w:val="20"/>
                                  <w:szCs w:val="20"/>
                                  <w:u w:val="single"/>
                                  <w:lang w:val="en-CA"/>
                                </w:rPr>
                              </w:pPr>
                              <w:r w:rsidRPr="00F63399">
                                <w:rPr>
                                  <w:rFonts w:ascii="Times New Roman" w:eastAsia="Calibri" w:hAnsi="Times New Roman" w:cs="Times New Roman"/>
                                  <w:b/>
                                  <w:color w:val="000000"/>
                                  <w:sz w:val="20"/>
                                  <w:szCs w:val="20"/>
                                  <w:u w:val="single"/>
                                  <w:lang w:val="en-CA"/>
                                </w:rPr>
                                <w:t>Regulatory support</w:t>
                              </w:r>
                            </w:p>
                            <w:p w:rsidR="00CF4599" w:rsidRPr="00F63399" w:rsidRDefault="00CF4599" w:rsidP="00CF4599">
                              <w:pPr>
                                <w:spacing w:after="0" w:line="288" w:lineRule="auto"/>
                                <w:jc w:val="both"/>
                                <w:rPr>
                                  <w:rFonts w:ascii="Times New Roman" w:eastAsia="Calibri" w:hAnsi="Times New Roman" w:cs="Times New Roman"/>
                                  <w:color w:val="000000"/>
                                  <w:sz w:val="20"/>
                                  <w:szCs w:val="20"/>
                                  <w:lang w:val="en-CA"/>
                                </w:rPr>
                              </w:pPr>
                              <w:r w:rsidRPr="00F63399">
                                <w:rPr>
                                  <w:rFonts w:ascii="Times New Roman" w:eastAsia="Calibri" w:hAnsi="Times New Roman" w:cs="Times New Roman"/>
                                  <w:color w:val="000000"/>
                                  <w:sz w:val="20"/>
                                  <w:szCs w:val="20"/>
                                  <w:lang w:val="en-CA"/>
                                </w:rPr>
                                <w:t xml:space="preserve">- </w:t>
                              </w:r>
                              <w:proofErr w:type="gramStart"/>
                              <w:r w:rsidRPr="00F63399">
                                <w:rPr>
                                  <w:rFonts w:ascii="Times New Roman" w:eastAsia="Calibri" w:hAnsi="Times New Roman" w:cs="Times New Roman"/>
                                  <w:color w:val="000000"/>
                                  <w:sz w:val="20"/>
                                  <w:szCs w:val="20"/>
                                  <w:lang w:val="en-CA"/>
                                </w:rPr>
                                <w:t>implementation</w:t>
                              </w:r>
                              <w:proofErr w:type="gramEnd"/>
                              <w:r w:rsidRPr="00F63399">
                                <w:rPr>
                                  <w:rFonts w:ascii="Times New Roman" w:eastAsia="Calibri" w:hAnsi="Times New Roman" w:cs="Times New Roman"/>
                                  <w:color w:val="000000"/>
                                  <w:sz w:val="20"/>
                                  <w:szCs w:val="20"/>
                                  <w:lang w:val="en-CA"/>
                                </w:rPr>
                                <w:t xml:space="preserve"> of Polish experience in human capital management, development and implementation of the state program for human capital management as a strategic resource for the development of the national economy; </w:t>
                              </w:r>
                            </w:p>
                            <w:p w:rsidR="00CF4599" w:rsidRPr="00F63399" w:rsidRDefault="00CF4599" w:rsidP="00CF4599">
                              <w:pPr>
                                <w:spacing w:after="0" w:line="288" w:lineRule="auto"/>
                                <w:jc w:val="both"/>
                                <w:rPr>
                                  <w:rFonts w:ascii="Times New Roman" w:eastAsia="Calibri" w:hAnsi="Times New Roman" w:cs="Times New Roman"/>
                                  <w:color w:val="000000"/>
                                  <w:sz w:val="20"/>
                                  <w:szCs w:val="20"/>
                                  <w:lang w:val="en-CA"/>
                                </w:rPr>
                              </w:pPr>
                              <w:r w:rsidRPr="00F63399">
                                <w:rPr>
                                  <w:rFonts w:ascii="Times New Roman" w:eastAsia="Calibri" w:hAnsi="Times New Roman" w:cs="Times New Roman"/>
                                  <w:color w:val="000000"/>
                                  <w:sz w:val="20"/>
                                  <w:szCs w:val="20"/>
                                  <w:lang w:val="en-CA"/>
                                </w:rPr>
                                <w:t>- updating the labor law on human capital management after the COVID-19 pandemic;</w:t>
                              </w:r>
                            </w:p>
                            <w:p w:rsidR="00CF4599" w:rsidRPr="00F63399" w:rsidRDefault="00CF4599" w:rsidP="00CF4599">
                              <w:pPr>
                                <w:spacing w:after="0" w:line="288" w:lineRule="auto"/>
                                <w:jc w:val="both"/>
                                <w:rPr>
                                  <w:rFonts w:ascii="Times New Roman" w:eastAsia="Calibri" w:hAnsi="Times New Roman" w:cs="Times New Roman"/>
                                  <w:color w:val="000000"/>
                                  <w:sz w:val="20"/>
                                  <w:szCs w:val="20"/>
                                  <w:lang w:val="en-CA"/>
                                </w:rPr>
                              </w:pPr>
                              <w:r w:rsidRPr="00F63399">
                                <w:rPr>
                                  <w:rFonts w:ascii="Times New Roman" w:eastAsia="Calibri" w:hAnsi="Times New Roman" w:cs="Times New Roman"/>
                                  <w:color w:val="000000"/>
                                  <w:sz w:val="20"/>
                                  <w:szCs w:val="20"/>
                                  <w:lang w:val="en-CA"/>
                                </w:rPr>
                                <w:t xml:space="preserve">- </w:t>
                              </w:r>
                              <w:proofErr w:type="gramStart"/>
                              <w:r w:rsidRPr="00F63399">
                                <w:rPr>
                                  <w:rFonts w:ascii="Times New Roman" w:eastAsia="Calibri" w:hAnsi="Times New Roman" w:cs="Times New Roman"/>
                                  <w:color w:val="000000"/>
                                  <w:sz w:val="20"/>
                                  <w:szCs w:val="20"/>
                                  <w:lang w:val="en-CA"/>
                                </w:rPr>
                                <w:t>introduction</w:t>
                              </w:r>
                              <w:proofErr w:type="gramEnd"/>
                              <w:r w:rsidRPr="00F63399">
                                <w:rPr>
                                  <w:rFonts w:ascii="Times New Roman" w:eastAsia="Calibri" w:hAnsi="Times New Roman" w:cs="Times New Roman"/>
                                  <w:color w:val="000000"/>
                                  <w:sz w:val="20"/>
                                  <w:szCs w:val="20"/>
                                  <w:lang w:val="en-CA"/>
                                </w:rPr>
                                <w:t xml:space="preserve"> of state monitoring of human capital indicators.</w:t>
                              </w:r>
                            </w:p>
                          </w:txbxContent>
                        </wps:txbx>
                        <wps:bodyPr rot="0" vert="horz" wrap="square" lIns="91440" tIns="45720" rIns="91440" bIns="45720" anchor="t" anchorCtr="0" upright="1">
                          <a:noAutofit/>
                        </wps:bodyPr>
                      </wps:wsp>
                      <wps:wsp>
                        <wps:cNvPr id="14" name="Rectangle 16"/>
                        <wps:cNvSpPr>
                          <a:spLocks noChangeArrowheads="1"/>
                        </wps:cNvSpPr>
                        <wps:spPr bwMode="auto">
                          <a:xfrm>
                            <a:off x="19050" y="2032792"/>
                            <a:ext cx="2554817" cy="1476376"/>
                          </a:xfrm>
                          <a:prstGeom prst="rect">
                            <a:avLst/>
                          </a:prstGeom>
                          <a:solidFill>
                            <a:srgbClr val="FFFFFF"/>
                          </a:solidFill>
                          <a:ln w="9525">
                            <a:solidFill>
                              <a:srgbClr val="000000"/>
                            </a:solidFill>
                            <a:miter lim="800000"/>
                            <a:headEnd/>
                            <a:tailEnd/>
                          </a:ln>
                        </wps:spPr>
                        <wps:txbx>
                          <w:txbxContent>
                            <w:p w:rsidR="00CF4599" w:rsidRPr="00261C5B" w:rsidRDefault="00CF4599" w:rsidP="00CF4599">
                              <w:pPr>
                                <w:spacing w:after="0" w:line="288" w:lineRule="auto"/>
                                <w:jc w:val="both"/>
                                <w:rPr>
                                  <w:rFonts w:ascii="Times New Roman" w:eastAsia="Calibri" w:hAnsi="Times New Roman" w:cs="Times New Roman"/>
                                  <w:b/>
                                  <w:color w:val="000000"/>
                                  <w:sz w:val="20"/>
                                  <w:szCs w:val="20"/>
                                  <w:u w:val="single"/>
                                  <w:lang w:val="en-CA"/>
                                </w:rPr>
                              </w:pPr>
                              <w:r w:rsidRPr="00261C5B">
                                <w:rPr>
                                  <w:rFonts w:ascii="Times New Roman" w:eastAsia="Calibri" w:hAnsi="Times New Roman" w:cs="Times New Roman"/>
                                  <w:b/>
                                  <w:color w:val="000000"/>
                                  <w:sz w:val="20"/>
                                  <w:szCs w:val="20"/>
                                  <w:u w:val="single"/>
                                  <w:lang w:val="en-CA"/>
                                </w:rPr>
                                <w:t>Orga</w:t>
                              </w:r>
                              <w:r>
                                <w:rPr>
                                  <w:rFonts w:ascii="Times New Roman" w:eastAsia="Calibri" w:hAnsi="Times New Roman" w:cs="Times New Roman"/>
                                  <w:b/>
                                  <w:color w:val="000000"/>
                                  <w:sz w:val="20"/>
                                  <w:szCs w:val="20"/>
                                  <w:u w:val="single"/>
                                  <w:lang w:val="en-CA"/>
                                </w:rPr>
                                <w:t>nizational and economic support</w:t>
                              </w:r>
                            </w:p>
                            <w:p w:rsidR="00CF4599" w:rsidRPr="00261C5B" w:rsidRDefault="00CF4599" w:rsidP="00CF4599">
                              <w:pPr>
                                <w:spacing w:after="0" w:line="288" w:lineRule="auto"/>
                                <w:jc w:val="both"/>
                                <w:rPr>
                                  <w:rFonts w:ascii="Times New Roman" w:eastAsia="Calibri" w:hAnsi="Times New Roman" w:cs="Times New Roman"/>
                                  <w:color w:val="000000"/>
                                  <w:sz w:val="20"/>
                                  <w:szCs w:val="20"/>
                                  <w:lang w:val="en-CA"/>
                                </w:rPr>
                              </w:pPr>
                              <w:r>
                                <w:rPr>
                                  <w:rFonts w:ascii="Times New Roman" w:eastAsia="Calibri" w:hAnsi="Times New Roman" w:cs="Times New Roman"/>
                                  <w:color w:val="000000"/>
                                  <w:sz w:val="20"/>
                                  <w:szCs w:val="20"/>
                                  <w:lang w:val="en-CA"/>
                                </w:rPr>
                                <w:t xml:space="preserve">- </w:t>
                              </w:r>
                              <w:r w:rsidRPr="006E1309">
                                <w:rPr>
                                  <w:rFonts w:ascii="Times New Roman" w:eastAsia="Calibri" w:hAnsi="Times New Roman" w:cs="Times New Roman"/>
                                  <w:color w:val="000000"/>
                                  <w:sz w:val="20"/>
                                  <w:szCs w:val="20"/>
                                  <w:lang w:val="en-CA"/>
                                </w:rPr>
                                <w:t>improving</w:t>
                              </w:r>
                              <w:r w:rsidRPr="00261C5B">
                                <w:rPr>
                                  <w:rFonts w:ascii="Times New Roman" w:eastAsia="Calibri" w:hAnsi="Times New Roman" w:cs="Times New Roman"/>
                                  <w:color w:val="000000"/>
                                  <w:sz w:val="20"/>
                                  <w:szCs w:val="20"/>
                                  <w:lang w:val="en-CA"/>
                                </w:rPr>
                                <w:t xml:space="preserve"> of human capital management infrastructure;</w:t>
                              </w:r>
                            </w:p>
                            <w:p w:rsidR="00CF4599" w:rsidRPr="00261C5B" w:rsidRDefault="00CF4599" w:rsidP="00CF4599">
                              <w:pPr>
                                <w:spacing w:after="0" w:line="288" w:lineRule="auto"/>
                                <w:jc w:val="both"/>
                                <w:rPr>
                                  <w:rFonts w:ascii="Times New Roman" w:eastAsia="Calibri" w:hAnsi="Times New Roman" w:cs="Times New Roman"/>
                                  <w:color w:val="000000"/>
                                  <w:sz w:val="20"/>
                                  <w:szCs w:val="20"/>
                                  <w:lang w:val="en-CA"/>
                                </w:rPr>
                              </w:pPr>
                              <w:r w:rsidRPr="00261C5B">
                                <w:rPr>
                                  <w:rFonts w:ascii="Times New Roman" w:eastAsia="Calibri" w:hAnsi="Times New Roman" w:cs="Times New Roman"/>
                                  <w:color w:val="000000"/>
                                  <w:sz w:val="20"/>
                                  <w:szCs w:val="20"/>
                                  <w:lang w:val="en-CA"/>
                                </w:rPr>
                                <w:t xml:space="preserve">- </w:t>
                              </w:r>
                              <w:proofErr w:type="gramStart"/>
                              <w:r>
                                <w:rPr>
                                  <w:rFonts w:ascii="Times New Roman" w:eastAsia="Calibri" w:hAnsi="Times New Roman" w:cs="Times New Roman"/>
                                  <w:color w:val="000000"/>
                                  <w:sz w:val="20"/>
                                  <w:szCs w:val="20"/>
                                  <w:lang w:val="en-CA"/>
                                </w:rPr>
                                <w:t>c</w:t>
                              </w:r>
                              <w:r w:rsidRPr="00261C5B">
                                <w:rPr>
                                  <w:rFonts w:ascii="Times New Roman" w:eastAsia="Calibri" w:hAnsi="Times New Roman" w:cs="Times New Roman"/>
                                  <w:color w:val="000000"/>
                                  <w:sz w:val="20"/>
                                  <w:szCs w:val="20"/>
                                  <w:lang w:val="en-CA"/>
                                </w:rPr>
                                <w:t>oordination</w:t>
                              </w:r>
                              <w:proofErr w:type="gramEnd"/>
                              <w:r w:rsidRPr="00261C5B">
                                <w:rPr>
                                  <w:rFonts w:ascii="Times New Roman" w:eastAsia="Calibri" w:hAnsi="Times New Roman" w:cs="Times New Roman"/>
                                  <w:color w:val="000000"/>
                                  <w:sz w:val="20"/>
                                  <w:szCs w:val="20"/>
                                  <w:lang w:val="en-CA"/>
                                </w:rPr>
                                <w:t xml:space="preserve"> of activities of all social institutions in matters of human capital management; </w:t>
                              </w:r>
                            </w:p>
                            <w:p w:rsidR="00CF4599" w:rsidRPr="00261C5B" w:rsidRDefault="00CF4599" w:rsidP="00CF4599">
                              <w:pPr>
                                <w:spacing w:after="0" w:line="288" w:lineRule="auto"/>
                                <w:jc w:val="both"/>
                                <w:rPr>
                                  <w:rFonts w:ascii="Times New Roman" w:eastAsia="Calibri" w:hAnsi="Times New Roman" w:cs="Times New Roman"/>
                                  <w:color w:val="000000"/>
                                  <w:sz w:val="20"/>
                                  <w:szCs w:val="20"/>
                                  <w:lang w:val="en-CA"/>
                                </w:rPr>
                              </w:pPr>
                              <w:r w:rsidRPr="00261C5B">
                                <w:rPr>
                                  <w:rFonts w:ascii="Times New Roman" w:eastAsia="Calibri" w:hAnsi="Times New Roman" w:cs="Times New Roman"/>
                                  <w:color w:val="000000"/>
                                  <w:sz w:val="20"/>
                                  <w:szCs w:val="20"/>
                                  <w:lang w:val="en-CA"/>
                                </w:rPr>
                                <w:t xml:space="preserve">- </w:t>
                              </w:r>
                              <w:proofErr w:type="gramStart"/>
                              <w:r w:rsidRPr="00261C5B">
                                <w:rPr>
                                  <w:rFonts w:ascii="Times New Roman" w:eastAsia="Calibri" w:hAnsi="Times New Roman" w:cs="Times New Roman"/>
                                  <w:color w:val="000000"/>
                                  <w:sz w:val="20"/>
                                  <w:szCs w:val="20"/>
                                  <w:lang w:val="en-CA"/>
                                </w:rPr>
                                <w:t>creation</w:t>
                              </w:r>
                              <w:proofErr w:type="gramEnd"/>
                              <w:r w:rsidRPr="00261C5B">
                                <w:rPr>
                                  <w:rFonts w:ascii="Times New Roman" w:eastAsia="Calibri" w:hAnsi="Times New Roman" w:cs="Times New Roman"/>
                                  <w:color w:val="000000"/>
                                  <w:sz w:val="20"/>
                                  <w:szCs w:val="20"/>
                                  <w:lang w:val="en-CA"/>
                                </w:rPr>
                                <w:t xml:space="preserve"> of a preservation-oriented health care system.</w:t>
                              </w:r>
                            </w:p>
                          </w:txbxContent>
                        </wps:txbx>
                        <wps:bodyPr rot="0" vert="horz" wrap="square" lIns="91440" tIns="45720" rIns="91440" bIns="45720" anchor="t" anchorCtr="0" upright="1">
                          <a:noAutofit/>
                        </wps:bodyPr>
                      </wps:wsp>
                      <wps:wsp>
                        <wps:cNvPr id="15" name="Rectangle 16"/>
                        <wps:cNvSpPr>
                          <a:spLocks noChangeArrowheads="1"/>
                        </wps:cNvSpPr>
                        <wps:spPr bwMode="auto">
                          <a:xfrm>
                            <a:off x="7219950" y="2028824"/>
                            <a:ext cx="2418918" cy="1466851"/>
                          </a:xfrm>
                          <a:prstGeom prst="rect">
                            <a:avLst/>
                          </a:prstGeom>
                          <a:solidFill>
                            <a:srgbClr val="FFFFFF"/>
                          </a:solidFill>
                          <a:ln w="9525">
                            <a:solidFill>
                              <a:srgbClr val="000000"/>
                            </a:solidFill>
                            <a:miter lim="800000"/>
                            <a:headEnd/>
                            <a:tailEnd/>
                          </a:ln>
                        </wps:spPr>
                        <wps:txbx>
                          <w:txbxContent>
                            <w:p w:rsidR="00CF4599" w:rsidRPr="00F63399" w:rsidRDefault="00CF4599" w:rsidP="00CF4599">
                              <w:pPr>
                                <w:spacing w:after="0" w:line="288" w:lineRule="auto"/>
                                <w:jc w:val="both"/>
                                <w:rPr>
                                  <w:rFonts w:ascii="Times New Roman" w:eastAsia="Calibri" w:hAnsi="Times New Roman" w:cs="Times New Roman"/>
                                  <w:b/>
                                  <w:color w:val="000000"/>
                                  <w:sz w:val="20"/>
                                  <w:szCs w:val="20"/>
                                  <w:u w:val="single"/>
                                  <w:lang w:val="en-CA"/>
                                </w:rPr>
                              </w:pPr>
                              <w:r w:rsidRPr="00F63399">
                                <w:rPr>
                                  <w:rFonts w:ascii="Times New Roman" w:eastAsia="Calibri" w:hAnsi="Times New Roman" w:cs="Times New Roman"/>
                                  <w:b/>
                                  <w:color w:val="000000"/>
                                  <w:sz w:val="20"/>
                                  <w:szCs w:val="20"/>
                                  <w:u w:val="single"/>
                                  <w:lang w:val="en-CA"/>
                                </w:rPr>
                                <w:t>Socio-economic support</w:t>
                              </w:r>
                            </w:p>
                            <w:p w:rsidR="00CF4599" w:rsidRPr="00F63399" w:rsidRDefault="00CF4599" w:rsidP="00CF4599">
                              <w:pPr>
                                <w:spacing w:after="0" w:line="288" w:lineRule="auto"/>
                                <w:jc w:val="both"/>
                                <w:rPr>
                                  <w:rFonts w:ascii="Times New Roman" w:eastAsia="Calibri" w:hAnsi="Times New Roman" w:cs="Times New Roman"/>
                                  <w:color w:val="000000"/>
                                  <w:sz w:val="20"/>
                                  <w:szCs w:val="20"/>
                                  <w:lang w:val="en-CA"/>
                                </w:rPr>
                              </w:pPr>
                              <w:r w:rsidRPr="00F63399">
                                <w:rPr>
                                  <w:rFonts w:ascii="Times New Roman" w:eastAsia="Calibri" w:hAnsi="Times New Roman" w:cs="Times New Roman"/>
                                  <w:color w:val="000000"/>
                                  <w:sz w:val="20"/>
                                  <w:szCs w:val="20"/>
                                  <w:lang w:val="en-CA"/>
                                </w:rPr>
                                <w:t xml:space="preserve">- </w:t>
                              </w:r>
                              <w:r>
                                <w:rPr>
                                  <w:rFonts w:ascii="Times New Roman" w:eastAsia="Calibri" w:hAnsi="Times New Roman" w:cs="Times New Roman"/>
                                  <w:color w:val="000000"/>
                                  <w:sz w:val="20"/>
                                  <w:szCs w:val="20"/>
                                  <w:lang w:val="en-CA"/>
                                </w:rPr>
                                <w:t>i</w:t>
                              </w:r>
                              <w:r w:rsidRPr="00F63399">
                                <w:rPr>
                                  <w:rFonts w:ascii="Times New Roman" w:eastAsia="Calibri" w:hAnsi="Times New Roman" w:cs="Times New Roman"/>
                                  <w:color w:val="000000"/>
                                  <w:sz w:val="20"/>
                                  <w:szCs w:val="20"/>
                                  <w:lang w:val="en-CA"/>
                                </w:rPr>
                                <w:t>ncrease the level of social responsibility of employers and the state</w:t>
                              </w:r>
                              <w:proofErr w:type="gramStart"/>
                              <w:r>
                                <w:rPr>
                                  <w:rFonts w:ascii="Times New Roman" w:eastAsia="Calibri" w:hAnsi="Times New Roman" w:cs="Times New Roman"/>
                                  <w:color w:val="000000"/>
                                  <w:sz w:val="20"/>
                                  <w:szCs w:val="20"/>
                                  <w:lang w:val="uk-UA"/>
                                </w:rPr>
                                <w:t>;</w:t>
                              </w:r>
                              <w:proofErr w:type="gramEnd"/>
                              <w:r w:rsidRPr="00F63399">
                                <w:rPr>
                                  <w:rFonts w:ascii="Times New Roman" w:eastAsia="Calibri" w:hAnsi="Times New Roman" w:cs="Times New Roman"/>
                                  <w:color w:val="000000"/>
                                  <w:sz w:val="20"/>
                                  <w:szCs w:val="20"/>
                                  <w:lang w:val="en-CA"/>
                                </w:rPr>
                                <w:t xml:space="preserve"> </w:t>
                              </w:r>
                            </w:p>
                            <w:p w:rsidR="00CF4599" w:rsidRPr="00F63399" w:rsidRDefault="00CF4599" w:rsidP="00CF4599">
                              <w:pPr>
                                <w:spacing w:after="0" w:line="288" w:lineRule="auto"/>
                                <w:jc w:val="both"/>
                                <w:rPr>
                                  <w:rFonts w:ascii="Times New Roman" w:eastAsia="Calibri" w:hAnsi="Times New Roman" w:cs="Times New Roman"/>
                                  <w:color w:val="000000"/>
                                  <w:sz w:val="20"/>
                                  <w:szCs w:val="20"/>
                                  <w:lang w:val="en-CA"/>
                                </w:rPr>
                              </w:pPr>
                              <w:r w:rsidRPr="00F63399">
                                <w:rPr>
                                  <w:rFonts w:ascii="Times New Roman" w:eastAsia="Calibri" w:hAnsi="Times New Roman" w:cs="Times New Roman"/>
                                  <w:color w:val="000000"/>
                                  <w:sz w:val="20"/>
                                  <w:szCs w:val="20"/>
                                  <w:lang w:val="en-CA"/>
                                </w:rPr>
                                <w:t>- establishing an appropriate level of state social standards;</w:t>
                              </w:r>
                            </w:p>
                            <w:p w:rsidR="00CF4599" w:rsidRPr="00C059EC" w:rsidRDefault="00CF4599" w:rsidP="00CF4599">
                              <w:pPr>
                                <w:spacing w:after="0" w:line="288" w:lineRule="auto"/>
                                <w:jc w:val="both"/>
                                <w:rPr>
                                  <w:rFonts w:ascii="Times New Roman" w:eastAsia="Calibri" w:hAnsi="Times New Roman" w:cs="Times New Roman"/>
                                  <w:color w:val="000000"/>
                                  <w:sz w:val="20"/>
                                  <w:szCs w:val="20"/>
                                  <w:lang w:val="uk-UA"/>
                                </w:rPr>
                              </w:pPr>
                              <w:r w:rsidRPr="00F63399">
                                <w:rPr>
                                  <w:rFonts w:ascii="Times New Roman" w:eastAsia="Calibri" w:hAnsi="Times New Roman" w:cs="Times New Roman"/>
                                  <w:color w:val="000000"/>
                                  <w:sz w:val="20"/>
                                  <w:szCs w:val="20"/>
                                  <w:lang w:val="en-CA"/>
                                </w:rPr>
                                <w:t>- ensuring social justice in the field of employment.</w:t>
                              </w:r>
                              <w:r>
                                <w:rPr>
                                  <w:rFonts w:ascii="Times New Roman" w:eastAsia="Calibri" w:hAnsi="Times New Roman" w:cs="Times New Roman"/>
                                  <w:color w:val="000000"/>
                                  <w:sz w:val="20"/>
                                  <w:szCs w:val="20"/>
                                  <w:lang w:val="uk-UA"/>
                                </w:rPr>
                                <w:t xml:space="preserve"> </w:t>
                              </w:r>
                            </w:p>
                          </w:txbxContent>
                        </wps:txbx>
                        <wps:bodyPr rot="0" vert="horz" wrap="square" lIns="91440" tIns="45720" rIns="91440" bIns="45720" anchor="t" anchorCtr="0" upright="1">
                          <a:noAutofit/>
                        </wps:bodyPr>
                      </wps:wsp>
                      <wps:wsp>
                        <wps:cNvPr id="16" name="Rectangle 16"/>
                        <wps:cNvSpPr>
                          <a:spLocks noChangeArrowheads="1"/>
                        </wps:cNvSpPr>
                        <wps:spPr bwMode="auto">
                          <a:xfrm>
                            <a:off x="41380" y="4819682"/>
                            <a:ext cx="9602832" cy="449548"/>
                          </a:xfrm>
                          <a:prstGeom prst="rect">
                            <a:avLst/>
                          </a:prstGeom>
                          <a:solidFill>
                            <a:sysClr val="window" lastClr="FFFFFF">
                              <a:lumMod val="95000"/>
                            </a:sysClr>
                          </a:solidFill>
                          <a:ln w="9525">
                            <a:solidFill>
                              <a:srgbClr val="000000"/>
                            </a:solidFill>
                            <a:miter lim="800000"/>
                            <a:headEnd/>
                            <a:tailEnd/>
                          </a:ln>
                        </wps:spPr>
                        <wps:txbx>
                          <w:txbxContent>
                            <w:p w:rsidR="00CF4599" w:rsidRPr="00261C5B" w:rsidRDefault="00CF4599" w:rsidP="00CF4599">
                              <w:pPr>
                                <w:pStyle w:val="a3"/>
                                <w:tabs>
                                  <w:tab w:val="left" w:pos="708"/>
                                </w:tabs>
                                <w:spacing w:after="0" w:line="240" w:lineRule="auto"/>
                                <w:jc w:val="center"/>
                                <w:rPr>
                                  <w:lang w:val="en-CA"/>
                                </w:rPr>
                              </w:pPr>
                              <w:r w:rsidRPr="00261C5B">
                                <w:rPr>
                                  <w:lang w:val="en-CA"/>
                                </w:rPr>
                                <w:t xml:space="preserve">Reduce the share of non-productive forms in the structure of national human capital: reduce the loss of human capital, preserve human capital, </w:t>
                              </w:r>
                              <w:proofErr w:type="gramStart"/>
                              <w:r w:rsidRPr="00261C5B">
                                <w:rPr>
                                  <w:lang w:val="en-CA"/>
                                </w:rPr>
                                <w:t>increase</w:t>
                              </w:r>
                              <w:proofErr w:type="gramEnd"/>
                              <w:r w:rsidRPr="00261C5B">
                                <w:rPr>
                                  <w:lang w:val="en-CA"/>
                                </w:rPr>
                                <w:t xml:space="preserve"> the possibility of its effective use</w:t>
                              </w:r>
                            </w:p>
                          </w:txbxContent>
                        </wps:txbx>
                        <wps:bodyPr rot="0" vert="horz" wrap="square" lIns="91440" tIns="45720" rIns="91440" bIns="45720" anchor="t" anchorCtr="0" upright="1">
                          <a:noAutofit/>
                        </wps:bodyPr>
                      </wps:wsp>
                      <wps:wsp>
                        <wps:cNvPr id="17" name="Стрелка вниз 17"/>
                        <wps:cNvSpPr/>
                        <wps:spPr>
                          <a:xfrm>
                            <a:off x="2908934" y="3509168"/>
                            <a:ext cx="3838575" cy="318134"/>
                          </a:xfrm>
                          <a:prstGeom prst="downArrow">
                            <a:avLst>
                              <a:gd name="adj1" fmla="val 50000"/>
                              <a:gd name="adj2" fmla="val 52128"/>
                            </a:avLst>
                          </a:prstGeom>
                          <a:solidFill>
                            <a:sysClr val="window" lastClr="FFFFFF">
                              <a:lumMod val="95000"/>
                            </a:sysClr>
                          </a:solidFill>
                          <a:ln w="12700" cap="flat" cmpd="sng" algn="ctr">
                            <a:solidFill>
                              <a:sysClr val="windowText" lastClr="000000"/>
                            </a:solidFill>
                            <a:prstDash val="solid"/>
                            <a:miter lim="800000"/>
                          </a:ln>
                          <a:effectLst/>
                        </wps:spPr>
                        <wps:txbx>
                          <w:txbxContent>
                            <w:p w:rsidR="00CF4599" w:rsidRPr="00F63399" w:rsidRDefault="00CF4599" w:rsidP="00CF4599">
                              <w:pPr>
                                <w:jc w:val="center"/>
                                <w:rPr>
                                  <w:rFonts w:ascii="Times New Roman" w:hAnsi="Times New Roman" w:cs="Times New Roman"/>
                                  <w:b/>
                                  <w:color w:val="000000"/>
                                  <w:sz w:val="21"/>
                                  <w:szCs w:val="21"/>
                                  <w:lang w:val="en-US"/>
                                </w:rPr>
                              </w:pPr>
                              <w:r w:rsidRPr="00F63399">
                                <w:rPr>
                                  <w:rFonts w:ascii="Times New Roman" w:hAnsi="Times New Roman" w:cs="Times New Roman"/>
                                  <w:b/>
                                  <w:color w:val="000000"/>
                                  <w:sz w:val="21"/>
                                  <w:szCs w:val="21"/>
                                  <w:lang w:val="en-US"/>
                                </w:rPr>
                                <w:t>Main directions of 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Стрелка вниз 18"/>
                        <wps:cNvSpPr/>
                        <wps:spPr>
                          <a:xfrm>
                            <a:off x="2704125" y="4461934"/>
                            <a:ext cx="4392000" cy="330056"/>
                          </a:xfrm>
                          <a:prstGeom prst="downArrow">
                            <a:avLst>
                              <a:gd name="adj1" fmla="val 50000"/>
                              <a:gd name="adj2" fmla="val 52128"/>
                            </a:avLst>
                          </a:prstGeom>
                          <a:solidFill>
                            <a:sysClr val="window" lastClr="FFFFFF">
                              <a:lumMod val="95000"/>
                            </a:sysClr>
                          </a:solidFill>
                          <a:ln w="12700" cap="flat" cmpd="sng" algn="ctr">
                            <a:solidFill>
                              <a:sysClr val="windowText" lastClr="000000"/>
                            </a:solidFill>
                            <a:prstDash val="solid"/>
                            <a:miter lim="800000"/>
                          </a:ln>
                          <a:effectLst/>
                        </wps:spPr>
                        <wps:txbx>
                          <w:txbxContent>
                            <w:p w:rsidR="00CF4599" w:rsidRPr="00F63399" w:rsidRDefault="00CF4599" w:rsidP="00CF4599">
                              <w:pPr>
                                <w:pStyle w:val="a3"/>
                                <w:spacing w:line="256" w:lineRule="auto"/>
                                <w:jc w:val="center"/>
                                <w:rPr>
                                  <w:sz w:val="21"/>
                                  <w:szCs w:val="21"/>
                                  <w:lang w:val="en-US"/>
                                </w:rPr>
                              </w:pPr>
                              <w:r w:rsidRPr="00F63399">
                                <w:rPr>
                                  <w:rFonts w:eastAsia="Calibri"/>
                                  <w:b/>
                                  <w:bCs/>
                                  <w:color w:val="000000"/>
                                  <w:sz w:val="21"/>
                                  <w:szCs w:val="21"/>
                                  <w:lang w:val="en-US"/>
                                </w:rPr>
                                <w:t>Socio-economic results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w14:anchorId="635DFBA8" id="Полотно 12" o:spid="_x0000_s1026" editas="canvas" style="position:absolute;left:0;text-align:left;margin-left:-29.3pt;margin-top:36.65pt;width:762.45pt;height:420.65pt;z-index:251659264;mso-position-horizontal-relative:margin;mso-position-vertical-relative:page" coordsize="96831,53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6831;height:53422;visibility:visible;mso-wrap-style:square">
                  <v:fill o:detectmouseclick="t"/>
                  <v:path o:connecttype="non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4" o:spid="_x0000_s1028" type="#_x0000_t67" style="position:absolute;left:43066;top:15341;width:8049;height:1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sTNr8A&#10;AADaAAAADwAAAGRycy9kb3ducmV2LnhtbESP0YrCMBRE3xf8h3AF39a0grJUo4gg+Kbr7gdcmmtb&#10;bG5iEmv8eyMs7OMwM2eY1SaZXgzkQ2dZQTktQBDXVnfcKPj92X9+gQgRWWNvmRQ8KcBmPfpYYaXt&#10;g79pOMdGZAiHChW0MbpKylC3ZDBMrSPO3sV6gzFL30jt8ZHhppezolhIgx3nhRYd7Vqqr+e7UXAb&#10;TuUBy0U6pnR3Xu/n8110Sk3GabsEESnF//Bf+6AVzOB9Jd8AuX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KxM2vwAAANoAAAAPAAAAAAAAAAAAAAAAAJgCAABkcnMvZG93bnJl&#10;di54bWxQSwUGAAAAAAQABAD1AAAAhAMAAAAA&#10;">
                  <v:textbox style="layout-flow:vertical-ideographic"/>
                </v:shape>
                <v:rect id="Rectangle 22" o:spid="_x0000_s1029" style="position:absolute;left:387;top:7429;width:96001;height:79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CF4599" w:rsidRPr="00F63399" w:rsidRDefault="00CF4599" w:rsidP="00CF4599">
                        <w:pPr>
                          <w:spacing w:after="0" w:line="288" w:lineRule="auto"/>
                          <w:jc w:val="both"/>
                          <w:rPr>
                            <w:rFonts w:ascii="Times New Roman" w:hAnsi="Times New Roman"/>
                            <w:sz w:val="20"/>
                            <w:szCs w:val="20"/>
                            <w:lang w:val="en-CA"/>
                          </w:rPr>
                        </w:pPr>
                        <w:proofErr w:type="gramStart"/>
                        <w:r w:rsidRPr="00F63399">
                          <w:rPr>
                            <w:rFonts w:ascii="Times New Roman" w:hAnsi="Times New Roman"/>
                            <w:b/>
                            <w:sz w:val="20"/>
                            <w:szCs w:val="20"/>
                            <w:u w:val="single"/>
                            <w:lang w:val="en-CA"/>
                          </w:rPr>
                          <w:t>Objectives:</w:t>
                        </w:r>
                        <w:r w:rsidRPr="00F63399">
                          <w:rPr>
                            <w:rFonts w:ascii="Times New Roman" w:hAnsi="Times New Roman"/>
                            <w:sz w:val="20"/>
                            <w:szCs w:val="20"/>
                            <w:lang w:val="en-CA"/>
                          </w:rPr>
                          <w:t xml:space="preserve"> creation of an effective infrastructure for human capital management, its adaptation to the challenges after the COVID-19 pandemic; coordination of the activities of all social institutions in matters of human capital management; implementation of the Polish experience in human capital management, development and implementation of a state program for human capital management; introduction of state monitoring of human capital indicators; reform of the health care system, with emphasis on preserving human capital; increasing the level of social responsibility of employers and the state; setting an appropriate</w:t>
                        </w:r>
                        <w:r>
                          <w:rPr>
                            <w:rFonts w:ascii="Times New Roman" w:hAnsi="Times New Roman"/>
                            <w:sz w:val="20"/>
                            <w:szCs w:val="20"/>
                            <w:lang w:val="en-CA"/>
                          </w:rPr>
                          <w:t xml:space="preserve"> level of state social standard</w:t>
                        </w:r>
                        <w:r w:rsidRPr="00F63399">
                          <w:rPr>
                            <w:rFonts w:ascii="Times New Roman" w:hAnsi="Times New Roman"/>
                            <w:sz w:val="20"/>
                            <w:szCs w:val="20"/>
                            <w:lang w:val="en-CA"/>
                          </w:rPr>
                          <w:t>.</w:t>
                        </w:r>
                        <w:proofErr w:type="gramEnd"/>
                        <w:r>
                          <w:rPr>
                            <w:rFonts w:ascii="Times New Roman" w:hAnsi="Times New Roman"/>
                            <w:sz w:val="20"/>
                            <w:szCs w:val="20"/>
                            <w:lang w:val="en-CA"/>
                          </w:rPr>
                          <w:t xml:space="preserve"> </w:t>
                        </w:r>
                      </w:p>
                      <w:p w:rsidR="00CF4599" w:rsidRPr="00F63399" w:rsidRDefault="00CF4599" w:rsidP="00CF4599">
                        <w:pPr>
                          <w:spacing w:after="0" w:line="288" w:lineRule="auto"/>
                          <w:jc w:val="both"/>
                          <w:rPr>
                            <w:rFonts w:ascii="Times New Roman" w:hAnsi="Times New Roman"/>
                            <w:b/>
                            <w:sz w:val="20"/>
                            <w:szCs w:val="20"/>
                            <w:u w:val="single"/>
                            <w:lang w:val="en-CA"/>
                          </w:rPr>
                        </w:pPr>
                      </w:p>
                      <w:p w:rsidR="00CF4599" w:rsidRPr="00F63399" w:rsidRDefault="00CF4599" w:rsidP="00CF4599">
                        <w:pPr>
                          <w:spacing w:after="0" w:line="288" w:lineRule="auto"/>
                          <w:jc w:val="both"/>
                          <w:rPr>
                            <w:rFonts w:ascii="Times New Roman" w:hAnsi="Times New Roman"/>
                            <w:b/>
                            <w:sz w:val="20"/>
                            <w:szCs w:val="20"/>
                            <w:u w:val="single"/>
                            <w:lang w:val="en-CA"/>
                          </w:rPr>
                        </w:pPr>
                        <w:r w:rsidRPr="00F63399">
                          <w:rPr>
                            <w:rFonts w:ascii="Times New Roman" w:hAnsi="Times New Roman"/>
                            <w:b/>
                            <w:sz w:val="20"/>
                            <w:szCs w:val="20"/>
                            <w:u w:val="single"/>
                            <w:lang w:val="en-CA"/>
                          </w:rPr>
                          <w:t>Translated with www.DeepL.com/Translator (free version)</w:t>
                        </w:r>
                      </w:p>
                    </w:txbxContent>
                  </v:textbox>
                </v:rect>
                <v:rect id="Rectangle 16" o:spid="_x0000_s1030" style="position:absolute;left:45510;top:38671;width:25356;height:57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3CGcEA&#10;AADaAAAADwAAAGRycy9kb3ducmV2LnhtbESPT4vCMBTE7wt+h/AEb2vqIq5Uo6hLxduy/gNvj+bZ&#10;FpuX0sS2fvuNIHgcZuY3zHzZmVI0VLvCsoLRMAJBnFpdcKbgeEg+pyCcR9ZYWiYFD3KwXPQ+5hhr&#10;2/IfNXufiQBhF6OC3PsqltKlORl0Q1sRB+9qa4M+yDqTusY2wE0pv6JoIg0WHBZyrGiTU3rb342C&#10;tEvW+vL706z01ran78TQIzsrNeh3qxkIT51/h1/tnVYwhueVcAP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twhnBAAAA2gAAAA8AAAAAAAAAAAAAAAAAmAIAAGRycy9kb3du&#10;cmV2LnhtbFBLBQYAAAAABAAEAPUAAACGAwAAAAA=&#10;" fillcolor="#f2f2f2">
                  <v:textbox>
                    <w:txbxContent>
                      <w:p w:rsidR="00CF4599" w:rsidRPr="00F75205" w:rsidRDefault="00CF4599" w:rsidP="00CF4599">
                        <w:pPr>
                          <w:spacing w:after="0" w:line="240" w:lineRule="auto"/>
                          <w:jc w:val="center"/>
                          <w:rPr>
                            <w:rFonts w:ascii="Times New Roman" w:hAnsi="Times New Roman"/>
                            <w:lang w:val="en-CA"/>
                          </w:rPr>
                        </w:pPr>
                        <w:r w:rsidRPr="00F75205">
                          <w:rPr>
                            <w:rFonts w:ascii="Times New Roman" w:hAnsi="Times New Roman"/>
                            <w:lang w:val="en-CA"/>
                          </w:rPr>
                          <w:t>Implementation of state monitoring of human capital indicators</w:t>
                        </w:r>
                      </w:p>
                    </w:txbxContent>
                  </v:textbox>
                </v:rect>
                <v:rect id="Rectangle 17" o:spid="_x0000_s1031" style="position:absolute;left:20669;top:38671;width:24955;height:57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FngsEA&#10;AADaAAAADwAAAGRycy9kb3ducmV2LnhtbESPT4vCMBTE7wt+h/AEb2vqgq5Uo6hLxduy/gNvj+bZ&#10;FpuX0sS2fvuNIHgcZuY3zHzZmVI0VLvCsoLRMAJBnFpdcKbgeEg+pyCcR9ZYWiYFD3KwXPQ+5hhr&#10;2/IfNXufiQBhF6OC3PsqltKlORl0Q1sRB+9qa4M+yDqTusY2wE0pv6JoIg0WHBZyrGiTU3rb342C&#10;tEvW+vL706z01ran78TQIzsrNeh3qxkIT51/h1/tnVYwhueVcAP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hZ4LBAAAA2gAAAA8AAAAAAAAAAAAAAAAAmAIAAGRycy9kb3du&#10;cmV2LnhtbFBLBQYAAAAABAAEAPUAAACGAwAAAAA=&#10;" fillcolor="#f2f2f2">
                  <v:textbox>
                    <w:txbxContent>
                      <w:p w:rsidR="00CF4599" w:rsidRPr="00F75205" w:rsidRDefault="00CF4599" w:rsidP="00CF4599">
                        <w:pPr>
                          <w:spacing w:after="0" w:line="240" w:lineRule="auto"/>
                          <w:jc w:val="center"/>
                          <w:rPr>
                            <w:rFonts w:ascii="Times New Roman" w:hAnsi="Times New Roman"/>
                            <w:lang w:val="en-CA"/>
                          </w:rPr>
                        </w:pPr>
                        <w:r w:rsidRPr="00F75205">
                          <w:rPr>
                            <w:rFonts w:ascii="Times New Roman" w:hAnsi="Times New Roman"/>
                            <w:lang w:val="en-CA"/>
                          </w:rPr>
                          <w:t>Improving the availability and quality of educational and medical services</w:t>
                        </w:r>
                      </w:p>
                    </w:txbxContent>
                  </v:textbox>
                </v:rect>
                <v:rect id="Rectangle 18" o:spid="_x0000_s1032" style="position:absolute;left:285;top:38640;width:20384;height:5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P59cEA&#10;AADaAAAADwAAAGRycy9kb3ducmV2LnhtbESPT4vCMBTE7wt+h/AEb9vUPbhSjaIuFW+y/gNvj+bZ&#10;FpuX0sS2fnuzsOBxmJnfMPNlbyrRUuNKywrGUQyCOLO65FzB6Zh+TkE4j6yxskwKnuRguRh8zDHR&#10;tuNfag8+FwHCLkEFhfd1IqXLCjLoIlsTB+9mG4M+yCaXusEuwE0lv+J4Ig2WHBYKrGlTUHY/PIyC&#10;rE/X+rr/aVd6a7vzd2romV+UGg371QyEp96/w//tnVYwgb8r4Qb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z+fXBAAAA2gAAAA8AAAAAAAAAAAAAAAAAmAIAAGRycy9kb3du&#10;cmV2LnhtbFBLBQYAAAAABAAEAPUAAACGAwAAAAA=&#10;" fillcolor="#f2f2f2">
                  <v:textbox>
                    <w:txbxContent>
                      <w:p w:rsidR="00CF4599" w:rsidRPr="00F75205" w:rsidRDefault="00CF4599" w:rsidP="00CF4599">
                        <w:pPr>
                          <w:spacing w:after="0" w:line="240" w:lineRule="auto"/>
                          <w:jc w:val="center"/>
                          <w:rPr>
                            <w:rFonts w:ascii="Times New Roman" w:hAnsi="Times New Roman"/>
                            <w:lang w:val="en-US"/>
                          </w:rPr>
                        </w:pPr>
                        <w:r w:rsidRPr="00F75205">
                          <w:rPr>
                            <w:rFonts w:ascii="Times New Roman" w:hAnsi="Times New Roman"/>
                            <w:lang w:val="en-US"/>
                          </w:rPr>
                          <w:t>Developing human capital management infrastructure</w:t>
                        </w:r>
                      </w:p>
                    </w:txbxContent>
                  </v:textbox>
                </v:rect>
                <v:rect id="Rectangle 19" o:spid="_x0000_s1033" style="position:absolute;left:70713;top:38671;width:25675;height:57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9cbsEA&#10;AADaAAAADwAAAGRycy9kb3ducmV2LnhtbESPT4vCMBTE74LfITzBm03dg0o1irp02Zus/8Dbo3m2&#10;xealNNm2fvuNsOBxmJnfMKtNbyrRUuNKywqmUQyCOLO65FzB+ZROFiCcR9ZYWSYFT3KwWQ8HK0y0&#10;7fiH2qPPRYCwS1BB4X2dSOmyggy6yNbEwbvbxqAPssmlbrALcFPJjzieSYMlh4UCa9oXlD2Ov0ZB&#10;1qc7fTt8tlv9ZbvLPDX0zK9KjUf9dgnCU+/f4f/2t1Ywh9eVcAP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XG7BAAAA2gAAAA8AAAAAAAAAAAAAAAAAmAIAAGRycy9kb3du&#10;cmV2LnhtbFBLBQYAAAAABAAEAPUAAACGAwAAAAA=&#10;" fillcolor="#f2f2f2">
                  <v:textbox>
                    <w:txbxContent>
                      <w:p w:rsidR="00CF4599" w:rsidRPr="00F75205" w:rsidRDefault="00CF4599" w:rsidP="00CF4599">
                        <w:pPr>
                          <w:spacing w:after="0" w:line="240" w:lineRule="auto"/>
                          <w:jc w:val="center"/>
                          <w:rPr>
                            <w:rFonts w:ascii="Times New Roman" w:hAnsi="Times New Roman"/>
                            <w:lang w:val="en-CA"/>
                          </w:rPr>
                        </w:pPr>
                        <w:r w:rsidRPr="00F75205">
                          <w:rPr>
                            <w:rFonts w:ascii="Times New Roman" w:hAnsi="Times New Roman"/>
                            <w:lang w:val="en-CA"/>
                          </w:rPr>
                          <w:t>Adaptation of the labor market to changes caused by the consequences of the COVID-19 pandemic</w:t>
                        </w:r>
                      </w:p>
                    </w:txbxContent>
                  </v:textbox>
                </v:rect>
                <v:rect id="Rectangle 20" o:spid="_x0000_s1034" style="position:absolute;left:413;top:2042;width:96002;height:4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CF4599" w:rsidRPr="00F63399" w:rsidRDefault="00CF4599" w:rsidP="00CF4599">
                        <w:pPr>
                          <w:spacing w:after="0" w:line="288" w:lineRule="auto"/>
                          <w:jc w:val="both"/>
                          <w:rPr>
                            <w:rFonts w:ascii="Times New Roman" w:hAnsi="Times New Roman"/>
                            <w:sz w:val="20"/>
                            <w:szCs w:val="20"/>
                            <w:lang w:val="en-CA"/>
                          </w:rPr>
                        </w:pPr>
                        <w:r w:rsidRPr="00AF0E51">
                          <w:rPr>
                            <w:rFonts w:ascii="Times New Roman" w:hAnsi="Times New Roman"/>
                            <w:b/>
                            <w:color w:val="000000"/>
                            <w:sz w:val="20"/>
                            <w:szCs w:val="20"/>
                            <w:u w:val="single"/>
                            <w:lang w:val="en-CA"/>
                          </w:rPr>
                          <w:t>The purpose</w:t>
                        </w:r>
                        <w:r w:rsidRPr="00F63399">
                          <w:rPr>
                            <w:rFonts w:ascii="Times New Roman" w:hAnsi="Times New Roman"/>
                            <w:color w:val="000000"/>
                            <w:sz w:val="20"/>
                            <w:szCs w:val="20"/>
                            <w:lang w:val="en-CA"/>
                          </w:rPr>
                          <w:t xml:space="preserve"> of the socioeconomic mechanism is to create an effective infrastructure for human capital management, unify and coordinate all aspects of socioeconomic policy in human capital management, create favorable conditions for living, development, training and employment of people in the country.</w:t>
                        </w:r>
                      </w:p>
                    </w:txbxContent>
                  </v:textbox>
                </v:rect>
                <v:rect id="Rectangle 36" o:spid="_x0000_s1035" style="position:absolute;left:285;top:17042;width:96002;height:2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CF4599" w:rsidRPr="00261C5B" w:rsidRDefault="00CF4599" w:rsidP="00CF4599">
                        <w:pPr>
                          <w:shd w:val="clear" w:color="auto" w:fill="F2F2F2"/>
                          <w:spacing w:after="0" w:line="240" w:lineRule="auto"/>
                          <w:jc w:val="center"/>
                          <w:rPr>
                            <w:rFonts w:ascii="Times New Roman" w:hAnsi="Times New Roman"/>
                            <w:b/>
                            <w:sz w:val="24"/>
                            <w:szCs w:val="24"/>
                            <w:u w:val="single"/>
                            <w:lang w:val="en-CA"/>
                          </w:rPr>
                        </w:pPr>
                        <w:r w:rsidRPr="00261C5B">
                          <w:rPr>
                            <w:rFonts w:ascii="Times New Roman" w:eastAsia="Calibri" w:hAnsi="Times New Roman" w:cs="Times New Roman"/>
                            <w:b/>
                            <w:sz w:val="24"/>
                            <w:szCs w:val="24"/>
                            <w:lang w:val="en-US"/>
                          </w:rPr>
                          <w:t>Socio-economic mechanism for increasing the efficiency of human capital investment</w:t>
                        </w:r>
                      </w:p>
                    </w:txbxContent>
                  </v:textbox>
                </v:rect>
                <v:rect id="Rectangle 16" o:spid="_x0000_s1036" style="position:absolute;left:26924;top:20327;width:43465;height:14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CF4599" w:rsidRPr="00F63399" w:rsidRDefault="00CF4599" w:rsidP="00CF4599">
                        <w:pPr>
                          <w:spacing w:after="0" w:line="288" w:lineRule="auto"/>
                          <w:rPr>
                            <w:rFonts w:ascii="Times New Roman" w:eastAsia="Calibri" w:hAnsi="Times New Roman" w:cs="Times New Roman"/>
                            <w:b/>
                            <w:color w:val="000000"/>
                            <w:sz w:val="20"/>
                            <w:szCs w:val="20"/>
                            <w:u w:val="single"/>
                            <w:lang w:val="en-CA"/>
                          </w:rPr>
                        </w:pPr>
                        <w:r w:rsidRPr="00F63399">
                          <w:rPr>
                            <w:rFonts w:ascii="Times New Roman" w:eastAsia="Calibri" w:hAnsi="Times New Roman" w:cs="Times New Roman"/>
                            <w:b/>
                            <w:color w:val="000000"/>
                            <w:sz w:val="20"/>
                            <w:szCs w:val="20"/>
                            <w:u w:val="single"/>
                            <w:lang w:val="en-CA"/>
                          </w:rPr>
                          <w:t>Regulatory support</w:t>
                        </w:r>
                      </w:p>
                      <w:p w:rsidR="00CF4599" w:rsidRPr="00F63399" w:rsidRDefault="00CF4599" w:rsidP="00CF4599">
                        <w:pPr>
                          <w:spacing w:after="0" w:line="288" w:lineRule="auto"/>
                          <w:jc w:val="both"/>
                          <w:rPr>
                            <w:rFonts w:ascii="Times New Roman" w:eastAsia="Calibri" w:hAnsi="Times New Roman" w:cs="Times New Roman"/>
                            <w:color w:val="000000"/>
                            <w:sz w:val="20"/>
                            <w:szCs w:val="20"/>
                            <w:lang w:val="en-CA"/>
                          </w:rPr>
                        </w:pPr>
                        <w:r w:rsidRPr="00F63399">
                          <w:rPr>
                            <w:rFonts w:ascii="Times New Roman" w:eastAsia="Calibri" w:hAnsi="Times New Roman" w:cs="Times New Roman"/>
                            <w:color w:val="000000"/>
                            <w:sz w:val="20"/>
                            <w:szCs w:val="20"/>
                            <w:lang w:val="en-CA"/>
                          </w:rPr>
                          <w:t xml:space="preserve">- </w:t>
                        </w:r>
                        <w:proofErr w:type="gramStart"/>
                        <w:r w:rsidRPr="00F63399">
                          <w:rPr>
                            <w:rFonts w:ascii="Times New Roman" w:eastAsia="Calibri" w:hAnsi="Times New Roman" w:cs="Times New Roman"/>
                            <w:color w:val="000000"/>
                            <w:sz w:val="20"/>
                            <w:szCs w:val="20"/>
                            <w:lang w:val="en-CA"/>
                          </w:rPr>
                          <w:t>implementation</w:t>
                        </w:r>
                        <w:proofErr w:type="gramEnd"/>
                        <w:r w:rsidRPr="00F63399">
                          <w:rPr>
                            <w:rFonts w:ascii="Times New Roman" w:eastAsia="Calibri" w:hAnsi="Times New Roman" w:cs="Times New Roman"/>
                            <w:color w:val="000000"/>
                            <w:sz w:val="20"/>
                            <w:szCs w:val="20"/>
                            <w:lang w:val="en-CA"/>
                          </w:rPr>
                          <w:t xml:space="preserve"> of Polish experience in human capital management, development and implementation of the state program for human capital management as a strategic resource for the development of the national economy; </w:t>
                        </w:r>
                      </w:p>
                      <w:p w:rsidR="00CF4599" w:rsidRPr="00F63399" w:rsidRDefault="00CF4599" w:rsidP="00CF4599">
                        <w:pPr>
                          <w:spacing w:after="0" w:line="288" w:lineRule="auto"/>
                          <w:jc w:val="both"/>
                          <w:rPr>
                            <w:rFonts w:ascii="Times New Roman" w:eastAsia="Calibri" w:hAnsi="Times New Roman" w:cs="Times New Roman"/>
                            <w:color w:val="000000"/>
                            <w:sz w:val="20"/>
                            <w:szCs w:val="20"/>
                            <w:lang w:val="en-CA"/>
                          </w:rPr>
                        </w:pPr>
                        <w:r w:rsidRPr="00F63399">
                          <w:rPr>
                            <w:rFonts w:ascii="Times New Roman" w:eastAsia="Calibri" w:hAnsi="Times New Roman" w:cs="Times New Roman"/>
                            <w:color w:val="000000"/>
                            <w:sz w:val="20"/>
                            <w:szCs w:val="20"/>
                            <w:lang w:val="en-CA"/>
                          </w:rPr>
                          <w:t>- updating the labor law on human capital management after the COVID-19 pandemic;</w:t>
                        </w:r>
                      </w:p>
                      <w:p w:rsidR="00CF4599" w:rsidRPr="00F63399" w:rsidRDefault="00CF4599" w:rsidP="00CF4599">
                        <w:pPr>
                          <w:spacing w:after="0" w:line="288" w:lineRule="auto"/>
                          <w:jc w:val="both"/>
                          <w:rPr>
                            <w:rFonts w:ascii="Times New Roman" w:eastAsia="Calibri" w:hAnsi="Times New Roman" w:cs="Times New Roman"/>
                            <w:color w:val="000000"/>
                            <w:sz w:val="20"/>
                            <w:szCs w:val="20"/>
                            <w:lang w:val="en-CA"/>
                          </w:rPr>
                        </w:pPr>
                        <w:r w:rsidRPr="00F63399">
                          <w:rPr>
                            <w:rFonts w:ascii="Times New Roman" w:eastAsia="Calibri" w:hAnsi="Times New Roman" w:cs="Times New Roman"/>
                            <w:color w:val="000000"/>
                            <w:sz w:val="20"/>
                            <w:szCs w:val="20"/>
                            <w:lang w:val="en-CA"/>
                          </w:rPr>
                          <w:t xml:space="preserve">- </w:t>
                        </w:r>
                        <w:proofErr w:type="gramStart"/>
                        <w:r w:rsidRPr="00F63399">
                          <w:rPr>
                            <w:rFonts w:ascii="Times New Roman" w:eastAsia="Calibri" w:hAnsi="Times New Roman" w:cs="Times New Roman"/>
                            <w:color w:val="000000"/>
                            <w:sz w:val="20"/>
                            <w:szCs w:val="20"/>
                            <w:lang w:val="en-CA"/>
                          </w:rPr>
                          <w:t>introduction</w:t>
                        </w:r>
                        <w:proofErr w:type="gramEnd"/>
                        <w:r w:rsidRPr="00F63399">
                          <w:rPr>
                            <w:rFonts w:ascii="Times New Roman" w:eastAsia="Calibri" w:hAnsi="Times New Roman" w:cs="Times New Roman"/>
                            <w:color w:val="000000"/>
                            <w:sz w:val="20"/>
                            <w:szCs w:val="20"/>
                            <w:lang w:val="en-CA"/>
                          </w:rPr>
                          <w:t xml:space="preserve"> of state monitoring of human capital indicators.</w:t>
                        </w:r>
                      </w:p>
                    </w:txbxContent>
                  </v:textbox>
                </v:rect>
                <v:rect id="Rectangle 16" o:spid="_x0000_s1037" style="position:absolute;left:190;top:20327;width:25548;height:14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CF4599" w:rsidRPr="00261C5B" w:rsidRDefault="00CF4599" w:rsidP="00CF4599">
                        <w:pPr>
                          <w:spacing w:after="0" w:line="288" w:lineRule="auto"/>
                          <w:jc w:val="both"/>
                          <w:rPr>
                            <w:rFonts w:ascii="Times New Roman" w:eastAsia="Calibri" w:hAnsi="Times New Roman" w:cs="Times New Roman"/>
                            <w:b/>
                            <w:color w:val="000000"/>
                            <w:sz w:val="20"/>
                            <w:szCs w:val="20"/>
                            <w:u w:val="single"/>
                            <w:lang w:val="en-CA"/>
                          </w:rPr>
                        </w:pPr>
                        <w:r w:rsidRPr="00261C5B">
                          <w:rPr>
                            <w:rFonts w:ascii="Times New Roman" w:eastAsia="Calibri" w:hAnsi="Times New Roman" w:cs="Times New Roman"/>
                            <w:b/>
                            <w:color w:val="000000"/>
                            <w:sz w:val="20"/>
                            <w:szCs w:val="20"/>
                            <w:u w:val="single"/>
                            <w:lang w:val="en-CA"/>
                          </w:rPr>
                          <w:t>Orga</w:t>
                        </w:r>
                        <w:r>
                          <w:rPr>
                            <w:rFonts w:ascii="Times New Roman" w:eastAsia="Calibri" w:hAnsi="Times New Roman" w:cs="Times New Roman"/>
                            <w:b/>
                            <w:color w:val="000000"/>
                            <w:sz w:val="20"/>
                            <w:szCs w:val="20"/>
                            <w:u w:val="single"/>
                            <w:lang w:val="en-CA"/>
                          </w:rPr>
                          <w:t>nizational and economic support</w:t>
                        </w:r>
                      </w:p>
                      <w:p w:rsidR="00CF4599" w:rsidRPr="00261C5B" w:rsidRDefault="00CF4599" w:rsidP="00CF4599">
                        <w:pPr>
                          <w:spacing w:after="0" w:line="288" w:lineRule="auto"/>
                          <w:jc w:val="both"/>
                          <w:rPr>
                            <w:rFonts w:ascii="Times New Roman" w:eastAsia="Calibri" w:hAnsi="Times New Roman" w:cs="Times New Roman"/>
                            <w:color w:val="000000"/>
                            <w:sz w:val="20"/>
                            <w:szCs w:val="20"/>
                            <w:lang w:val="en-CA"/>
                          </w:rPr>
                        </w:pPr>
                        <w:r>
                          <w:rPr>
                            <w:rFonts w:ascii="Times New Roman" w:eastAsia="Calibri" w:hAnsi="Times New Roman" w:cs="Times New Roman"/>
                            <w:color w:val="000000"/>
                            <w:sz w:val="20"/>
                            <w:szCs w:val="20"/>
                            <w:lang w:val="en-CA"/>
                          </w:rPr>
                          <w:t xml:space="preserve">- </w:t>
                        </w:r>
                        <w:r w:rsidRPr="006E1309">
                          <w:rPr>
                            <w:rFonts w:ascii="Times New Roman" w:eastAsia="Calibri" w:hAnsi="Times New Roman" w:cs="Times New Roman"/>
                            <w:color w:val="000000"/>
                            <w:sz w:val="20"/>
                            <w:szCs w:val="20"/>
                            <w:lang w:val="en-CA"/>
                          </w:rPr>
                          <w:t>improving</w:t>
                        </w:r>
                        <w:r w:rsidRPr="00261C5B">
                          <w:rPr>
                            <w:rFonts w:ascii="Times New Roman" w:eastAsia="Calibri" w:hAnsi="Times New Roman" w:cs="Times New Roman"/>
                            <w:color w:val="000000"/>
                            <w:sz w:val="20"/>
                            <w:szCs w:val="20"/>
                            <w:lang w:val="en-CA"/>
                          </w:rPr>
                          <w:t xml:space="preserve"> of human capital management infrastructure;</w:t>
                        </w:r>
                      </w:p>
                      <w:p w:rsidR="00CF4599" w:rsidRPr="00261C5B" w:rsidRDefault="00CF4599" w:rsidP="00CF4599">
                        <w:pPr>
                          <w:spacing w:after="0" w:line="288" w:lineRule="auto"/>
                          <w:jc w:val="both"/>
                          <w:rPr>
                            <w:rFonts w:ascii="Times New Roman" w:eastAsia="Calibri" w:hAnsi="Times New Roman" w:cs="Times New Roman"/>
                            <w:color w:val="000000"/>
                            <w:sz w:val="20"/>
                            <w:szCs w:val="20"/>
                            <w:lang w:val="en-CA"/>
                          </w:rPr>
                        </w:pPr>
                        <w:r w:rsidRPr="00261C5B">
                          <w:rPr>
                            <w:rFonts w:ascii="Times New Roman" w:eastAsia="Calibri" w:hAnsi="Times New Roman" w:cs="Times New Roman"/>
                            <w:color w:val="000000"/>
                            <w:sz w:val="20"/>
                            <w:szCs w:val="20"/>
                            <w:lang w:val="en-CA"/>
                          </w:rPr>
                          <w:t xml:space="preserve">- </w:t>
                        </w:r>
                        <w:proofErr w:type="gramStart"/>
                        <w:r>
                          <w:rPr>
                            <w:rFonts w:ascii="Times New Roman" w:eastAsia="Calibri" w:hAnsi="Times New Roman" w:cs="Times New Roman"/>
                            <w:color w:val="000000"/>
                            <w:sz w:val="20"/>
                            <w:szCs w:val="20"/>
                            <w:lang w:val="en-CA"/>
                          </w:rPr>
                          <w:t>c</w:t>
                        </w:r>
                        <w:r w:rsidRPr="00261C5B">
                          <w:rPr>
                            <w:rFonts w:ascii="Times New Roman" w:eastAsia="Calibri" w:hAnsi="Times New Roman" w:cs="Times New Roman"/>
                            <w:color w:val="000000"/>
                            <w:sz w:val="20"/>
                            <w:szCs w:val="20"/>
                            <w:lang w:val="en-CA"/>
                          </w:rPr>
                          <w:t>oordination</w:t>
                        </w:r>
                        <w:proofErr w:type="gramEnd"/>
                        <w:r w:rsidRPr="00261C5B">
                          <w:rPr>
                            <w:rFonts w:ascii="Times New Roman" w:eastAsia="Calibri" w:hAnsi="Times New Roman" w:cs="Times New Roman"/>
                            <w:color w:val="000000"/>
                            <w:sz w:val="20"/>
                            <w:szCs w:val="20"/>
                            <w:lang w:val="en-CA"/>
                          </w:rPr>
                          <w:t xml:space="preserve"> of activities of all social institutions in matters of human capital management; </w:t>
                        </w:r>
                      </w:p>
                      <w:p w:rsidR="00CF4599" w:rsidRPr="00261C5B" w:rsidRDefault="00CF4599" w:rsidP="00CF4599">
                        <w:pPr>
                          <w:spacing w:after="0" w:line="288" w:lineRule="auto"/>
                          <w:jc w:val="both"/>
                          <w:rPr>
                            <w:rFonts w:ascii="Times New Roman" w:eastAsia="Calibri" w:hAnsi="Times New Roman" w:cs="Times New Roman"/>
                            <w:color w:val="000000"/>
                            <w:sz w:val="20"/>
                            <w:szCs w:val="20"/>
                            <w:lang w:val="en-CA"/>
                          </w:rPr>
                        </w:pPr>
                        <w:r w:rsidRPr="00261C5B">
                          <w:rPr>
                            <w:rFonts w:ascii="Times New Roman" w:eastAsia="Calibri" w:hAnsi="Times New Roman" w:cs="Times New Roman"/>
                            <w:color w:val="000000"/>
                            <w:sz w:val="20"/>
                            <w:szCs w:val="20"/>
                            <w:lang w:val="en-CA"/>
                          </w:rPr>
                          <w:t xml:space="preserve">- </w:t>
                        </w:r>
                        <w:proofErr w:type="gramStart"/>
                        <w:r w:rsidRPr="00261C5B">
                          <w:rPr>
                            <w:rFonts w:ascii="Times New Roman" w:eastAsia="Calibri" w:hAnsi="Times New Roman" w:cs="Times New Roman"/>
                            <w:color w:val="000000"/>
                            <w:sz w:val="20"/>
                            <w:szCs w:val="20"/>
                            <w:lang w:val="en-CA"/>
                          </w:rPr>
                          <w:t>creation</w:t>
                        </w:r>
                        <w:proofErr w:type="gramEnd"/>
                        <w:r w:rsidRPr="00261C5B">
                          <w:rPr>
                            <w:rFonts w:ascii="Times New Roman" w:eastAsia="Calibri" w:hAnsi="Times New Roman" w:cs="Times New Roman"/>
                            <w:color w:val="000000"/>
                            <w:sz w:val="20"/>
                            <w:szCs w:val="20"/>
                            <w:lang w:val="en-CA"/>
                          </w:rPr>
                          <w:t xml:space="preserve"> of a preservation-oriented health care system.</w:t>
                        </w:r>
                      </w:p>
                    </w:txbxContent>
                  </v:textbox>
                </v:rect>
                <v:rect id="Rectangle 16" o:spid="_x0000_s1038" style="position:absolute;left:72199;top:20288;width:24189;height:14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CF4599" w:rsidRPr="00F63399" w:rsidRDefault="00CF4599" w:rsidP="00CF4599">
                        <w:pPr>
                          <w:spacing w:after="0" w:line="288" w:lineRule="auto"/>
                          <w:jc w:val="both"/>
                          <w:rPr>
                            <w:rFonts w:ascii="Times New Roman" w:eastAsia="Calibri" w:hAnsi="Times New Roman" w:cs="Times New Roman"/>
                            <w:b/>
                            <w:color w:val="000000"/>
                            <w:sz w:val="20"/>
                            <w:szCs w:val="20"/>
                            <w:u w:val="single"/>
                            <w:lang w:val="en-CA"/>
                          </w:rPr>
                        </w:pPr>
                        <w:r w:rsidRPr="00F63399">
                          <w:rPr>
                            <w:rFonts w:ascii="Times New Roman" w:eastAsia="Calibri" w:hAnsi="Times New Roman" w:cs="Times New Roman"/>
                            <w:b/>
                            <w:color w:val="000000"/>
                            <w:sz w:val="20"/>
                            <w:szCs w:val="20"/>
                            <w:u w:val="single"/>
                            <w:lang w:val="en-CA"/>
                          </w:rPr>
                          <w:t>Socio-economic support</w:t>
                        </w:r>
                      </w:p>
                      <w:p w:rsidR="00CF4599" w:rsidRPr="00F63399" w:rsidRDefault="00CF4599" w:rsidP="00CF4599">
                        <w:pPr>
                          <w:spacing w:after="0" w:line="288" w:lineRule="auto"/>
                          <w:jc w:val="both"/>
                          <w:rPr>
                            <w:rFonts w:ascii="Times New Roman" w:eastAsia="Calibri" w:hAnsi="Times New Roman" w:cs="Times New Roman"/>
                            <w:color w:val="000000"/>
                            <w:sz w:val="20"/>
                            <w:szCs w:val="20"/>
                            <w:lang w:val="en-CA"/>
                          </w:rPr>
                        </w:pPr>
                        <w:r w:rsidRPr="00F63399">
                          <w:rPr>
                            <w:rFonts w:ascii="Times New Roman" w:eastAsia="Calibri" w:hAnsi="Times New Roman" w:cs="Times New Roman"/>
                            <w:color w:val="000000"/>
                            <w:sz w:val="20"/>
                            <w:szCs w:val="20"/>
                            <w:lang w:val="en-CA"/>
                          </w:rPr>
                          <w:t xml:space="preserve">- </w:t>
                        </w:r>
                        <w:r>
                          <w:rPr>
                            <w:rFonts w:ascii="Times New Roman" w:eastAsia="Calibri" w:hAnsi="Times New Roman" w:cs="Times New Roman"/>
                            <w:color w:val="000000"/>
                            <w:sz w:val="20"/>
                            <w:szCs w:val="20"/>
                            <w:lang w:val="en-CA"/>
                          </w:rPr>
                          <w:t>i</w:t>
                        </w:r>
                        <w:r w:rsidRPr="00F63399">
                          <w:rPr>
                            <w:rFonts w:ascii="Times New Roman" w:eastAsia="Calibri" w:hAnsi="Times New Roman" w:cs="Times New Roman"/>
                            <w:color w:val="000000"/>
                            <w:sz w:val="20"/>
                            <w:szCs w:val="20"/>
                            <w:lang w:val="en-CA"/>
                          </w:rPr>
                          <w:t>ncrease the level of social responsibility of employers and the state</w:t>
                        </w:r>
                        <w:proofErr w:type="gramStart"/>
                        <w:r>
                          <w:rPr>
                            <w:rFonts w:ascii="Times New Roman" w:eastAsia="Calibri" w:hAnsi="Times New Roman" w:cs="Times New Roman"/>
                            <w:color w:val="000000"/>
                            <w:sz w:val="20"/>
                            <w:szCs w:val="20"/>
                            <w:lang w:val="uk-UA"/>
                          </w:rPr>
                          <w:t>;</w:t>
                        </w:r>
                        <w:proofErr w:type="gramEnd"/>
                        <w:r w:rsidRPr="00F63399">
                          <w:rPr>
                            <w:rFonts w:ascii="Times New Roman" w:eastAsia="Calibri" w:hAnsi="Times New Roman" w:cs="Times New Roman"/>
                            <w:color w:val="000000"/>
                            <w:sz w:val="20"/>
                            <w:szCs w:val="20"/>
                            <w:lang w:val="en-CA"/>
                          </w:rPr>
                          <w:t xml:space="preserve"> </w:t>
                        </w:r>
                      </w:p>
                      <w:p w:rsidR="00CF4599" w:rsidRPr="00F63399" w:rsidRDefault="00CF4599" w:rsidP="00CF4599">
                        <w:pPr>
                          <w:spacing w:after="0" w:line="288" w:lineRule="auto"/>
                          <w:jc w:val="both"/>
                          <w:rPr>
                            <w:rFonts w:ascii="Times New Roman" w:eastAsia="Calibri" w:hAnsi="Times New Roman" w:cs="Times New Roman"/>
                            <w:color w:val="000000"/>
                            <w:sz w:val="20"/>
                            <w:szCs w:val="20"/>
                            <w:lang w:val="en-CA"/>
                          </w:rPr>
                        </w:pPr>
                        <w:r w:rsidRPr="00F63399">
                          <w:rPr>
                            <w:rFonts w:ascii="Times New Roman" w:eastAsia="Calibri" w:hAnsi="Times New Roman" w:cs="Times New Roman"/>
                            <w:color w:val="000000"/>
                            <w:sz w:val="20"/>
                            <w:szCs w:val="20"/>
                            <w:lang w:val="en-CA"/>
                          </w:rPr>
                          <w:t>- establishing an appropriate level of state social standards;</w:t>
                        </w:r>
                      </w:p>
                      <w:p w:rsidR="00CF4599" w:rsidRPr="00C059EC" w:rsidRDefault="00CF4599" w:rsidP="00CF4599">
                        <w:pPr>
                          <w:spacing w:after="0" w:line="288" w:lineRule="auto"/>
                          <w:jc w:val="both"/>
                          <w:rPr>
                            <w:rFonts w:ascii="Times New Roman" w:eastAsia="Calibri" w:hAnsi="Times New Roman" w:cs="Times New Roman"/>
                            <w:color w:val="000000"/>
                            <w:sz w:val="20"/>
                            <w:szCs w:val="20"/>
                            <w:lang w:val="uk-UA"/>
                          </w:rPr>
                        </w:pPr>
                        <w:r w:rsidRPr="00F63399">
                          <w:rPr>
                            <w:rFonts w:ascii="Times New Roman" w:eastAsia="Calibri" w:hAnsi="Times New Roman" w:cs="Times New Roman"/>
                            <w:color w:val="000000"/>
                            <w:sz w:val="20"/>
                            <w:szCs w:val="20"/>
                            <w:lang w:val="en-CA"/>
                          </w:rPr>
                          <w:t>- ensuring social justice in the field of employment.</w:t>
                        </w:r>
                        <w:r>
                          <w:rPr>
                            <w:rFonts w:ascii="Times New Roman" w:eastAsia="Calibri" w:hAnsi="Times New Roman" w:cs="Times New Roman"/>
                            <w:color w:val="000000"/>
                            <w:sz w:val="20"/>
                            <w:szCs w:val="20"/>
                            <w:lang w:val="uk-UA"/>
                          </w:rPr>
                          <w:t xml:space="preserve"> </w:t>
                        </w:r>
                      </w:p>
                    </w:txbxContent>
                  </v:textbox>
                </v:rect>
                <v:rect id="Rectangle 16" o:spid="_x0000_s1039" style="position:absolute;left:413;top:48196;width:96029;height:4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KM2cEA&#10;AADbAAAADwAAAGRycy9kb3ducmV2LnhtbERPyWrDMBC9B/oPYgK9JXJycIobJaQNLr2VbIXcBmti&#10;m1ojI6le/r4KBHqbx1tnvR1MIzpyvrasYDFPQBAXVtdcKjif8tkLCB+QNTaWScFIHrabp8kaM217&#10;PlB3DKWIIewzVFCF0GZS+qIig35uW+LI3awzGCJ0pdQO+xhuGrlMklQarDk2VNjSe0XFz/HXKCiG&#10;/E1fv/bdTn/Y/rLKDY3lt1LP02H3CiLQEP7FD/enjvNTuP8SD5C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7ijNnBAAAA2wAAAA8AAAAAAAAAAAAAAAAAmAIAAGRycy9kb3du&#10;cmV2LnhtbFBLBQYAAAAABAAEAPUAAACGAwAAAAA=&#10;" fillcolor="#f2f2f2">
                  <v:textbox>
                    <w:txbxContent>
                      <w:p w:rsidR="00CF4599" w:rsidRPr="00261C5B" w:rsidRDefault="00CF4599" w:rsidP="00CF4599">
                        <w:pPr>
                          <w:pStyle w:val="a3"/>
                          <w:tabs>
                            <w:tab w:val="left" w:pos="708"/>
                          </w:tabs>
                          <w:spacing w:after="0" w:line="240" w:lineRule="auto"/>
                          <w:jc w:val="center"/>
                          <w:rPr>
                            <w:lang w:val="en-CA"/>
                          </w:rPr>
                        </w:pPr>
                        <w:r w:rsidRPr="00261C5B">
                          <w:rPr>
                            <w:lang w:val="en-CA"/>
                          </w:rPr>
                          <w:t xml:space="preserve">Reduce the share of non-productive forms in the structure of national human capital: reduce the loss of human capital, preserve human capital, </w:t>
                        </w:r>
                        <w:proofErr w:type="gramStart"/>
                        <w:r w:rsidRPr="00261C5B">
                          <w:rPr>
                            <w:lang w:val="en-CA"/>
                          </w:rPr>
                          <w:t>increase</w:t>
                        </w:r>
                        <w:proofErr w:type="gramEnd"/>
                        <w:r w:rsidRPr="00261C5B">
                          <w:rPr>
                            <w:lang w:val="en-CA"/>
                          </w:rPr>
                          <w:t xml:space="preserve"> the possibility of its effective use</w:t>
                        </w:r>
                      </w:p>
                    </w:txbxContent>
                  </v:textbox>
                </v:rect>
                <v:shape id="Стрелка вниз 17" o:spid="_x0000_s1040" type="#_x0000_t67" style="position:absolute;left:29089;top:35091;width:38386;height:31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u9wMIA&#10;AADbAAAADwAAAGRycy9kb3ducmV2LnhtbERPS2rDMBDdF3IHMYXuGtleJMWNYkKTQHHSkN8BBmtq&#10;m1gjI6mxe/uqUOhuHu87i2I0nbiT861lBek0AUFcWd1yreB62T6/gPABWWNnmRR8k4diOXlYYK7t&#10;wCe6n0MtYgj7HBU0IfS5lL5qyKCf2p44cp/WGQwRulpqh0MMN53MkmQmDbYcGxrs6a2h6nb+Mgou&#10;H+mhnF136XGTudTt92Wl16jU0+O4egURaAz/4j/3u47z5/D7SzxAL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O73AwgAAANsAAAAPAAAAAAAAAAAAAAAAAJgCAABkcnMvZG93&#10;bnJldi54bWxQSwUGAAAAAAQABAD1AAAAhwMAAAAA&#10;" adj="10340" fillcolor="#f2f2f2" strokecolor="windowText" strokeweight="1pt">
                  <v:textbox>
                    <w:txbxContent>
                      <w:p w:rsidR="00CF4599" w:rsidRPr="00F63399" w:rsidRDefault="00CF4599" w:rsidP="00CF4599">
                        <w:pPr>
                          <w:jc w:val="center"/>
                          <w:rPr>
                            <w:rFonts w:ascii="Times New Roman" w:hAnsi="Times New Roman" w:cs="Times New Roman"/>
                            <w:b/>
                            <w:color w:val="000000"/>
                            <w:sz w:val="21"/>
                            <w:szCs w:val="21"/>
                            <w:lang w:val="en-US"/>
                          </w:rPr>
                        </w:pPr>
                        <w:r w:rsidRPr="00F63399">
                          <w:rPr>
                            <w:rFonts w:ascii="Times New Roman" w:hAnsi="Times New Roman" w:cs="Times New Roman"/>
                            <w:b/>
                            <w:color w:val="000000"/>
                            <w:sz w:val="21"/>
                            <w:szCs w:val="21"/>
                            <w:lang w:val="en-US"/>
                          </w:rPr>
                          <w:t>Main directions of action</w:t>
                        </w:r>
                      </w:p>
                    </w:txbxContent>
                  </v:textbox>
                </v:shape>
                <v:shape id="Стрелка вниз 18" o:spid="_x0000_s1041" type="#_x0000_t67" style="position:absolute;left:27041;top:44619;width:43920;height:33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QpssQA&#10;AADbAAAADwAAAGRycy9kb3ducmV2LnhtbESPQWvCQBCF70L/wzJCb7qJBympq4hWELXFqj9gyI5J&#10;MDsbdrca/33nUOhthvfmvW9mi9616k4hNp4N5OMMFHHpbcOVgct5M3oDFROyxdYzGXhShMX8ZTDD&#10;wvoHf9P9lColIRwLNFCn1BVax7Imh3HsO2LRrj44TLKGStuADwl3rZ5k2VQ7bFgaauxoVVN5O/04&#10;A+fP/Gs3vezz48ck5OFw2JV2jca8DvvlO6hEffo3/11vreALrPwiA+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kKbLEAAAA2wAAAA8AAAAAAAAAAAAAAAAAmAIAAGRycy9k&#10;b3ducmV2LnhtbFBLBQYAAAAABAAEAPUAAACJAwAAAAA=&#10;" adj="10340" fillcolor="#f2f2f2" strokecolor="windowText" strokeweight="1pt">
                  <v:textbox>
                    <w:txbxContent>
                      <w:p w:rsidR="00CF4599" w:rsidRPr="00F63399" w:rsidRDefault="00CF4599" w:rsidP="00CF4599">
                        <w:pPr>
                          <w:pStyle w:val="a3"/>
                          <w:spacing w:line="256" w:lineRule="auto"/>
                          <w:jc w:val="center"/>
                          <w:rPr>
                            <w:sz w:val="21"/>
                            <w:szCs w:val="21"/>
                            <w:lang w:val="en-US"/>
                          </w:rPr>
                        </w:pPr>
                        <w:r w:rsidRPr="00F63399">
                          <w:rPr>
                            <w:rFonts w:eastAsia="Calibri"/>
                            <w:b/>
                            <w:bCs/>
                            <w:color w:val="000000"/>
                            <w:sz w:val="21"/>
                            <w:szCs w:val="21"/>
                            <w:lang w:val="en-US"/>
                          </w:rPr>
                          <w:t>Socio-economic results</w:t>
                        </w:r>
                      </w:p>
                    </w:txbxContent>
                  </v:textbox>
                </v:shape>
                <w10:wrap type="square" anchorx="margin" anchory="page"/>
              </v:group>
            </w:pict>
          </mc:Fallback>
        </mc:AlternateContent>
      </w:r>
    </w:p>
    <w:p w:rsidR="002624B5" w:rsidRPr="001347D8" w:rsidRDefault="002624B5" w:rsidP="002624B5">
      <w:pPr>
        <w:spacing w:after="0" w:line="360" w:lineRule="auto"/>
        <w:ind w:firstLine="709"/>
        <w:jc w:val="center"/>
        <w:rPr>
          <w:rFonts w:ascii="Times New Roman" w:eastAsia="Calibri" w:hAnsi="Times New Roman" w:cs="Times New Roman"/>
          <w:b/>
          <w:sz w:val="24"/>
          <w:szCs w:val="24"/>
          <w:lang w:val="en-US"/>
        </w:rPr>
      </w:pPr>
      <w:r w:rsidRPr="002624B5">
        <w:rPr>
          <w:rFonts w:ascii="Times New Roman" w:eastAsia="Calibri" w:hAnsi="Times New Roman" w:cs="Times New Roman"/>
          <w:b/>
          <w:sz w:val="24"/>
          <w:szCs w:val="24"/>
          <w:lang w:val="en-CA"/>
        </w:rPr>
        <w:t>F</w:t>
      </w:r>
      <w:proofErr w:type="spellStart"/>
      <w:r w:rsidRPr="001347D8">
        <w:rPr>
          <w:rFonts w:ascii="Times New Roman" w:eastAsia="Calibri" w:hAnsi="Times New Roman" w:cs="Times New Roman"/>
          <w:b/>
          <w:sz w:val="24"/>
          <w:szCs w:val="24"/>
          <w:lang w:val="en-US"/>
        </w:rPr>
        <w:t>ig</w:t>
      </w:r>
      <w:proofErr w:type="spellEnd"/>
      <w:r w:rsidRPr="001347D8">
        <w:rPr>
          <w:rFonts w:ascii="Times New Roman" w:eastAsia="Calibri" w:hAnsi="Times New Roman" w:cs="Times New Roman"/>
          <w:b/>
          <w:sz w:val="24"/>
          <w:szCs w:val="24"/>
          <w:lang w:val="en-US"/>
        </w:rPr>
        <w:t>. 1. Socio-economic mechanism for increasing the efficiency of human capital in</w:t>
      </w:r>
      <w:bookmarkStart w:id="0" w:name="_GoBack"/>
      <w:bookmarkEnd w:id="0"/>
      <w:r w:rsidRPr="001347D8">
        <w:rPr>
          <w:rFonts w:ascii="Times New Roman" w:eastAsia="Calibri" w:hAnsi="Times New Roman" w:cs="Times New Roman"/>
          <w:b/>
          <w:sz w:val="24"/>
          <w:szCs w:val="24"/>
          <w:lang w:val="en-US"/>
        </w:rPr>
        <w:t xml:space="preserve">vestment in Ukraine </w:t>
      </w:r>
    </w:p>
    <w:p w:rsidR="00CF4599" w:rsidRDefault="002624B5" w:rsidP="002624B5">
      <w:r w:rsidRPr="001347D8">
        <w:rPr>
          <w:rFonts w:ascii="Times New Roman" w:eastAsia="Calibri" w:hAnsi="Times New Roman" w:cs="Times New Roman"/>
          <w:b/>
          <w:color w:val="000000"/>
          <w:sz w:val="24"/>
          <w:szCs w:val="24"/>
          <w:lang w:val="en-US"/>
        </w:rPr>
        <w:t xml:space="preserve">                           </w:t>
      </w:r>
      <w:r>
        <w:rPr>
          <w:rFonts w:ascii="Times New Roman" w:eastAsia="Calibri" w:hAnsi="Times New Roman" w:cs="Times New Roman"/>
          <w:b/>
          <w:color w:val="000000"/>
          <w:sz w:val="24"/>
          <w:szCs w:val="24"/>
          <w:lang w:val="en-US"/>
        </w:rPr>
        <w:t xml:space="preserve">       </w:t>
      </w:r>
      <w:r w:rsidRPr="001347D8">
        <w:rPr>
          <w:rFonts w:ascii="Times New Roman" w:eastAsia="Calibri" w:hAnsi="Times New Roman" w:cs="Times New Roman"/>
          <w:b/>
          <w:color w:val="000000"/>
          <w:sz w:val="24"/>
          <w:szCs w:val="24"/>
          <w:lang w:val="en-US"/>
        </w:rPr>
        <w:t xml:space="preserve"> Source</w:t>
      </w:r>
      <w:r w:rsidRPr="001347D8">
        <w:rPr>
          <w:rFonts w:ascii="Times New Roman" w:eastAsia="Calibri" w:hAnsi="Times New Roman" w:cs="Times New Roman"/>
          <w:color w:val="000000"/>
          <w:sz w:val="24"/>
          <w:szCs w:val="24"/>
          <w:lang w:val="en-US"/>
        </w:rPr>
        <w:t>: the author</w:t>
      </w:r>
      <w:r w:rsidRPr="00CF4599">
        <w:rPr>
          <w:rFonts w:ascii="Times New Roman" w:eastAsia="Calibri" w:hAnsi="Times New Roman" w:cs="Times New Roman"/>
          <w:noProof/>
          <w:color w:val="000000"/>
          <w:sz w:val="24"/>
          <w:szCs w:val="24"/>
          <w:lang w:eastAsia="pl-PL"/>
        </w:rPr>
        <w:t xml:space="preserve"> </w:t>
      </w:r>
    </w:p>
    <w:sectPr w:rsidR="00CF4599" w:rsidSect="00CF4599">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A86"/>
    <w:rsid w:val="00057A86"/>
    <w:rsid w:val="002624B5"/>
    <w:rsid w:val="00BD340F"/>
    <w:rsid w:val="00CF45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9E63E8-97AA-4E1D-A6F3-6206713F0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F4599"/>
    <w:pPr>
      <w:spacing w:after="200" w:line="276" w:lineRule="auto"/>
    </w:pPr>
    <w:rPr>
      <w:rFonts w:ascii="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Words>
  <Characters>138</Characters>
  <Application>Microsoft Office Word</Application>
  <DocSecurity>0</DocSecurity>
  <Lines>1</Lines>
  <Paragraphs>1</Paragraphs>
  <ScaleCrop>false</ScaleCrop>
  <Company>HP</Company>
  <LinksUpToDate>false</LinksUpToDate>
  <CharactersWithSpaces>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2022-08-17T16:41:00Z</dcterms:created>
  <dcterms:modified xsi:type="dcterms:W3CDTF">2022-08-17T16:45:00Z</dcterms:modified>
</cp:coreProperties>
</file>