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36227" w14:textId="77777777" w:rsidR="003E5420" w:rsidRPr="002052EE" w:rsidRDefault="003E5420" w:rsidP="003E5420">
      <w:pPr>
        <w:pStyle w:val="Tekstprzypisudolnego"/>
        <w:spacing w:line="360" w:lineRule="auto"/>
        <w:jc w:val="center"/>
        <w:rPr>
          <w:rFonts w:ascii="Times New Roman" w:hAnsi="Times New Roman" w:cs="Times New Roman"/>
          <w:b/>
          <w:sz w:val="24"/>
          <w:szCs w:val="24"/>
          <w:lang w:val="en-US"/>
        </w:rPr>
      </w:pPr>
      <w:bookmarkStart w:id="0" w:name="_GoBack"/>
      <w:bookmarkEnd w:id="0"/>
      <w:r w:rsidRPr="00D47A28">
        <w:rPr>
          <w:rFonts w:ascii="Times New Roman" w:hAnsi="Times New Roman" w:cs="Times New Roman"/>
          <w:b/>
          <w:sz w:val="24"/>
          <w:szCs w:val="24"/>
          <w:lang w:val="en-GB"/>
        </w:rPr>
        <w:t>Barriers to home ownership for young people</w:t>
      </w:r>
    </w:p>
    <w:p w14:paraId="24F962CA" w14:textId="77777777" w:rsidR="003E5420" w:rsidRPr="002052EE" w:rsidRDefault="003E5420" w:rsidP="003E5420">
      <w:pPr>
        <w:pStyle w:val="Tekstprzypisudolnego"/>
        <w:spacing w:line="360" w:lineRule="auto"/>
        <w:jc w:val="center"/>
        <w:rPr>
          <w:rFonts w:ascii="Times New Roman" w:hAnsi="Times New Roman" w:cs="Times New Roman"/>
          <w:b/>
          <w:sz w:val="24"/>
          <w:szCs w:val="24"/>
          <w:lang w:val="en-US"/>
        </w:rPr>
      </w:pPr>
    </w:p>
    <w:p w14:paraId="0E4F9316" w14:textId="77777777" w:rsidR="003E5420" w:rsidRPr="00676830" w:rsidRDefault="003E5420" w:rsidP="003E5420">
      <w:pPr>
        <w:pStyle w:val="Tekstprzypisudolnego"/>
        <w:spacing w:line="360" w:lineRule="auto"/>
        <w:jc w:val="center"/>
        <w:rPr>
          <w:rFonts w:ascii="Times New Roman" w:hAnsi="Times New Roman" w:cs="Times New Roman"/>
          <w:b/>
          <w:i/>
          <w:sz w:val="24"/>
          <w:szCs w:val="24"/>
          <w:lang w:val="en-US"/>
        </w:rPr>
      </w:pPr>
      <w:r w:rsidRPr="00676830">
        <w:rPr>
          <w:rFonts w:ascii="Times New Roman" w:hAnsi="Times New Roman" w:cs="Times New Roman"/>
          <w:b/>
          <w:i/>
          <w:sz w:val="24"/>
          <w:szCs w:val="24"/>
          <w:lang w:val="en-US"/>
        </w:rPr>
        <w:t>Abstract</w:t>
      </w:r>
    </w:p>
    <w:p w14:paraId="1DCA7335" w14:textId="5D11E908" w:rsidR="003E5420" w:rsidRPr="00D47A28" w:rsidRDefault="003E5420" w:rsidP="003E5420">
      <w:pPr>
        <w:pStyle w:val="Tekstprzypisudolnego"/>
        <w:spacing w:line="360" w:lineRule="auto"/>
        <w:jc w:val="both"/>
        <w:rPr>
          <w:rFonts w:ascii="Times New Roman" w:hAnsi="Times New Roman" w:cs="Times New Roman"/>
          <w:sz w:val="24"/>
          <w:szCs w:val="24"/>
          <w:lang w:val="en-GB"/>
        </w:rPr>
      </w:pPr>
      <w:r w:rsidRPr="003E5420">
        <w:rPr>
          <w:rFonts w:ascii="Times New Roman" w:hAnsi="Times New Roman" w:cs="Times New Roman"/>
          <w:i/>
          <w:sz w:val="24"/>
          <w:szCs w:val="24"/>
          <w:lang w:val="en-US"/>
        </w:rPr>
        <w:t>Objective:</w:t>
      </w:r>
      <w:r>
        <w:rPr>
          <w:rFonts w:ascii="Times New Roman" w:hAnsi="Times New Roman" w:cs="Times New Roman"/>
          <w:sz w:val="24"/>
          <w:szCs w:val="24"/>
          <w:lang w:val="en-US"/>
        </w:rPr>
        <w:t xml:space="preserve"> </w:t>
      </w:r>
      <w:r w:rsidRPr="00D47A28">
        <w:rPr>
          <w:rFonts w:ascii="Times New Roman" w:hAnsi="Times New Roman" w:cs="Times New Roman"/>
          <w:sz w:val="24"/>
          <w:szCs w:val="24"/>
          <w:lang w:val="en-GB"/>
        </w:rPr>
        <w:t>Conducting research concerning young people is an important endeavour. After all, we need to have information about new generations making decisions that will have short- or long-term economic consequences. In terms of the housing market, while studies of young people deal with a variety of areas, their primary focus is on their housing situation and preferences regarding the choice of places to live. Research into barriers to home ownership</w:t>
      </w:r>
      <w:r w:rsidRPr="00D47A28" w:rsidDel="00AC46DE">
        <w:rPr>
          <w:rFonts w:ascii="Times New Roman" w:hAnsi="Times New Roman" w:cs="Times New Roman"/>
          <w:sz w:val="24"/>
          <w:szCs w:val="24"/>
          <w:lang w:val="en-GB"/>
        </w:rPr>
        <w:t xml:space="preserve"> </w:t>
      </w:r>
      <w:r w:rsidRPr="00D47A28">
        <w:rPr>
          <w:rFonts w:ascii="Times New Roman" w:hAnsi="Times New Roman" w:cs="Times New Roman"/>
          <w:sz w:val="24"/>
          <w:szCs w:val="24"/>
          <w:lang w:val="en-GB"/>
        </w:rPr>
        <w:t>is rarer. The purpose of this study is to identify barriers to home purchases as they are seen by young people, which are defined as those of up to 35 years of age.</w:t>
      </w:r>
    </w:p>
    <w:p w14:paraId="7AB28547" w14:textId="1956A57E" w:rsidR="003E5420" w:rsidRPr="00D47A28" w:rsidRDefault="003E5420" w:rsidP="003E5420">
      <w:pPr>
        <w:pStyle w:val="Tekstprzypisudolnego"/>
        <w:spacing w:line="360" w:lineRule="auto"/>
        <w:jc w:val="both"/>
        <w:rPr>
          <w:rFonts w:ascii="Times New Roman" w:hAnsi="Times New Roman" w:cs="Times New Roman"/>
          <w:sz w:val="24"/>
          <w:szCs w:val="24"/>
          <w:lang w:val="en-GB"/>
        </w:rPr>
      </w:pPr>
      <w:r w:rsidRPr="003E5420">
        <w:rPr>
          <w:rFonts w:ascii="Times New Roman" w:hAnsi="Times New Roman" w:cs="Times New Roman"/>
          <w:i/>
          <w:sz w:val="24"/>
          <w:szCs w:val="24"/>
          <w:lang w:val="en-US"/>
        </w:rPr>
        <w:t>Research Design &amp; Methods:</w:t>
      </w:r>
      <w:r>
        <w:rPr>
          <w:rFonts w:ascii="Times New Roman" w:hAnsi="Times New Roman" w:cs="Times New Roman"/>
          <w:sz w:val="24"/>
          <w:szCs w:val="24"/>
          <w:lang w:val="en-US"/>
        </w:rPr>
        <w:t xml:space="preserve"> </w:t>
      </w:r>
      <w:r w:rsidRPr="00D47A28">
        <w:rPr>
          <w:rFonts w:ascii="Times New Roman" w:hAnsi="Times New Roman" w:cs="Times New Roman"/>
          <w:sz w:val="24"/>
          <w:szCs w:val="24"/>
          <w:lang w:val="en-GB"/>
        </w:rPr>
        <w:t xml:space="preserve">Our discussion here is based on market-related data, including those found in publications from statistics Poland (GUS) and the national bank of Poland (NBP), and on research conducted by the Poznań university of economics and business, department of investment and real estate, including both qualitative research and questionnaire-based surveys. </w:t>
      </w:r>
    </w:p>
    <w:p w14:paraId="2DAFEA82" w14:textId="0226B36D" w:rsidR="003E5420" w:rsidRPr="00D47A28" w:rsidRDefault="00A87C3C" w:rsidP="00A87C3C">
      <w:pPr>
        <w:pStyle w:val="Tekstprzypisudolnego"/>
        <w:spacing w:line="360" w:lineRule="auto"/>
        <w:jc w:val="both"/>
        <w:rPr>
          <w:rFonts w:ascii="Times New Roman" w:hAnsi="Times New Roman" w:cs="Times New Roman"/>
          <w:sz w:val="24"/>
          <w:szCs w:val="24"/>
          <w:lang w:val="en-GB"/>
        </w:rPr>
      </w:pPr>
      <w:r w:rsidRPr="00A87C3C">
        <w:rPr>
          <w:rFonts w:ascii="Times New Roman" w:hAnsi="Times New Roman" w:cs="Times New Roman"/>
          <w:i/>
          <w:sz w:val="24"/>
          <w:szCs w:val="24"/>
          <w:lang w:val="en-US"/>
        </w:rPr>
        <w:t>Findings:</w:t>
      </w:r>
      <w:r w:rsidRPr="00A87C3C">
        <w:rPr>
          <w:rFonts w:ascii="Times New Roman" w:hAnsi="Times New Roman" w:cs="Times New Roman"/>
          <w:sz w:val="24"/>
          <w:szCs w:val="24"/>
          <w:lang w:val="en-US"/>
        </w:rPr>
        <w:t xml:space="preserve"> </w:t>
      </w:r>
      <w:r w:rsidR="003E5420" w:rsidRPr="00D47A28">
        <w:rPr>
          <w:rFonts w:ascii="Times New Roman" w:hAnsi="Times New Roman" w:cs="Times New Roman"/>
          <w:sz w:val="24"/>
          <w:szCs w:val="24"/>
          <w:lang w:val="en-GB"/>
        </w:rPr>
        <w:t>Our work (which included two studies into the local housing market in Poznań) has confirmed a marked tendency towards home ownership. It has also demonstrated that having a home of their own is essential to young people for their sense of security and may be a decisive factor in family planning. Furthermore, our work has revealed that young adults feel they are constrained by barriers when purchasing housing. Their opinions dovetail with the observed economic data on housing prices and earnings. Importantly, economic barriers are not the only impediments to home ownership. Psychological obstacles are also identifiable here, among others.</w:t>
      </w:r>
    </w:p>
    <w:p w14:paraId="50C43E7D" w14:textId="6741694E" w:rsidR="003E5420" w:rsidRDefault="00A87C3C" w:rsidP="00A87C3C">
      <w:pPr>
        <w:pStyle w:val="Tekstprzypisudolnego"/>
        <w:spacing w:line="360" w:lineRule="auto"/>
        <w:jc w:val="both"/>
        <w:rPr>
          <w:rFonts w:ascii="Times New Roman" w:hAnsi="Times New Roman" w:cs="Times New Roman"/>
          <w:sz w:val="24"/>
          <w:szCs w:val="24"/>
          <w:lang w:val="en-GB"/>
        </w:rPr>
      </w:pPr>
      <w:r w:rsidRPr="00A87C3C">
        <w:rPr>
          <w:rFonts w:ascii="Times New Roman" w:hAnsi="Times New Roman" w:cs="Times New Roman"/>
          <w:i/>
          <w:sz w:val="24"/>
          <w:szCs w:val="24"/>
          <w:lang w:val="en-US"/>
        </w:rPr>
        <w:t>Implications/Recommendations:</w:t>
      </w:r>
      <w:r>
        <w:rPr>
          <w:rFonts w:ascii="Times New Roman" w:hAnsi="Times New Roman" w:cs="Times New Roman"/>
          <w:sz w:val="24"/>
          <w:szCs w:val="24"/>
          <w:lang w:val="en-US"/>
        </w:rPr>
        <w:t xml:space="preserve"> </w:t>
      </w:r>
      <w:r w:rsidR="003E5420" w:rsidRPr="00D47A28">
        <w:rPr>
          <w:rFonts w:ascii="Times New Roman" w:hAnsi="Times New Roman" w:cs="Times New Roman"/>
          <w:sz w:val="24"/>
          <w:szCs w:val="24"/>
          <w:lang w:val="en-GB"/>
        </w:rPr>
        <w:t>The results of our research might be useful in assessing young people’s purchasing power. This, in turn, might inform the efforts to remove barriers to home ownership or when considering the introduction of support programmes to meet the housing needs of the young generation.</w:t>
      </w:r>
    </w:p>
    <w:p w14:paraId="5371D52A" w14:textId="4E139030" w:rsidR="00A87C3C" w:rsidRPr="00BC4590" w:rsidRDefault="00A87C3C" w:rsidP="00A87C3C">
      <w:pPr>
        <w:pStyle w:val="Tekstprzypisudolnego"/>
        <w:spacing w:line="360" w:lineRule="auto"/>
        <w:jc w:val="both"/>
        <w:rPr>
          <w:rFonts w:ascii="Times New Roman" w:hAnsi="Times New Roman" w:cs="Times New Roman"/>
          <w:sz w:val="24"/>
          <w:szCs w:val="24"/>
          <w:lang w:val="en-US"/>
        </w:rPr>
      </w:pPr>
      <w:r w:rsidRPr="00BC4590">
        <w:rPr>
          <w:rFonts w:ascii="Times New Roman" w:hAnsi="Times New Roman" w:cs="Times New Roman"/>
          <w:i/>
          <w:sz w:val="24"/>
          <w:szCs w:val="24"/>
          <w:lang w:val="en-US"/>
        </w:rPr>
        <w:t>Contribution:</w:t>
      </w:r>
      <w:r w:rsidRPr="00BC4590">
        <w:rPr>
          <w:rFonts w:ascii="Times New Roman" w:hAnsi="Times New Roman" w:cs="Times New Roman"/>
          <w:sz w:val="24"/>
          <w:szCs w:val="24"/>
          <w:lang w:val="en-US"/>
        </w:rPr>
        <w:t xml:space="preserve"> </w:t>
      </w:r>
      <w:r w:rsidR="00BC4590" w:rsidRPr="00BC4590">
        <w:rPr>
          <w:rFonts w:ascii="Times New Roman" w:hAnsi="Times New Roman" w:cs="Times New Roman"/>
          <w:sz w:val="24"/>
          <w:szCs w:val="24"/>
          <w:lang w:val="en-US"/>
        </w:rPr>
        <w:t>The article is a contribution to the research conducted in the field of the local real estate market and the place of young people in this market. It determines the potential barriers that the young generation up to 35 years old perceives on this market and indicates the potential possibilities of their elimination.</w:t>
      </w:r>
    </w:p>
    <w:p w14:paraId="139E2345" w14:textId="77777777" w:rsidR="003E5420" w:rsidRPr="002052EE" w:rsidRDefault="003E5420" w:rsidP="003E5420">
      <w:pPr>
        <w:pStyle w:val="Tekstprzypisudolnego"/>
        <w:spacing w:line="360" w:lineRule="auto"/>
        <w:jc w:val="both"/>
        <w:rPr>
          <w:rFonts w:ascii="Times New Roman" w:hAnsi="Times New Roman" w:cs="Times New Roman"/>
          <w:sz w:val="24"/>
          <w:szCs w:val="24"/>
          <w:lang w:val="en-US"/>
        </w:rPr>
      </w:pPr>
    </w:p>
    <w:p w14:paraId="34BBCA16" w14:textId="77777777" w:rsidR="003E5420" w:rsidRPr="002052EE" w:rsidRDefault="003E5420" w:rsidP="003E5420">
      <w:pPr>
        <w:pStyle w:val="Tekstprzypisudolnego"/>
        <w:spacing w:line="360" w:lineRule="auto"/>
        <w:jc w:val="both"/>
        <w:rPr>
          <w:rFonts w:ascii="Times New Roman" w:hAnsi="Times New Roman" w:cs="Times New Roman"/>
          <w:b/>
          <w:sz w:val="24"/>
          <w:szCs w:val="24"/>
          <w:lang w:val="en-US"/>
        </w:rPr>
      </w:pPr>
      <w:r w:rsidRPr="002052EE">
        <w:rPr>
          <w:rFonts w:ascii="Times New Roman" w:hAnsi="Times New Roman" w:cs="Times New Roman"/>
          <w:b/>
          <w:sz w:val="24"/>
          <w:szCs w:val="24"/>
          <w:lang w:val="en-US"/>
        </w:rPr>
        <w:t xml:space="preserve">Key words: </w:t>
      </w:r>
      <w:r w:rsidRPr="00D47A28">
        <w:rPr>
          <w:rFonts w:ascii="Times New Roman" w:hAnsi="Times New Roman" w:cs="Times New Roman"/>
          <w:sz w:val="24"/>
          <w:szCs w:val="24"/>
          <w:lang w:val="en"/>
        </w:rPr>
        <w:t>housing market, barriers to buying an apartment</w:t>
      </w:r>
    </w:p>
    <w:p w14:paraId="2344746D" w14:textId="77777777" w:rsidR="003E5420" w:rsidRPr="00886719" w:rsidRDefault="003E5420" w:rsidP="003E5420">
      <w:pPr>
        <w:spacing w:after="0" w:line="360" w:lineRule="auto"/>
        <w:jc w:val="both"/>
        <w:rPr>
          <w:rFonts w:ascii="Times New Roman" w:hAnsi="Times New Roman" w:cs="Times New Roman"/>
          <w:sz w:val="24"/>
          <w:szCs w:val="24"/>
          <w:lang w:val="en-US"/>
        </w:rPr>
      </w:pPr>
    </w:p>
    <w:p w14:paraId="1433498D" w14:textId="77777777" w:rsidR="003E5420" w:rsidRPr="00886719" w:rsidRDefault="003E5420" w:rsidP="003E5420">
      <w:pPr>
        <w:spacing w:after="0" w:line="360" w:lineRule="auto"/>
        <w:jc w:val="both"/>
        <w:rPr>
          <w:rFonts w:ascii="Times New Roman" w:hAnsi="Times New Roman" w:cs="Times New Roman"/>
          <w:b/>
          <w:bCs/>
          <w:sz w:val="24"/>
          <w:szCs w:val="24"/>
          <w:lang w:val="en-US"/>
        </w:rPr>
      </w:pPr>
      <w:r w:rsidRPr="001059E3">
        <w:rPr>
          <w:rFonts w:ascii="Times New Roman" w:hAnsi="Times New Roman" w:cs="Times New Roman"/>
          <w:b/>
          <w:bCs/>
          <w:sz w:val="24"/>
          <w:szCs w:val="24"/>
          <w:lang w:val="en-US"/>
        </w:rPr>
        <w:t xml:space="preserve">JEL classification codes: </w:t>
      </w:r>
      <w:r w:rsidRPr="00886719">
        <w:rPr>
          <w:rFonts w:ascii="Times New Roman" w:hAnsi="Times New Roman" w:cs="Times New Roman"/>
          <w:b/>
          <w:bCs/>
          <w:sz w:val="24"/>
          <w:szCs w:val="24"/>
          <w:lang w:val="en-US"/>
        </w:rPr>
        <w:t>R31, O18, E</w:t>
      </w:r>
      <w:r>
        <w:rPr>
          <w:rFonts w:ascii="Times New Roman" w:hAnsi="Times New Roman" w:cs="Times New Roman"/>
          <w:b/>
          <w:bCs/>
          <w:sz w:val="24"/>
          <w:szCs w:val="24"/>
          <w:lang w:val="en-US"/>
        </w:rPr>
        <w:t>3</w:t>
      </w:r>
      <w:r w:rsidRPr="00886719">
        <w:rPr>
          <w:rFonts w:ascii="Times New Roman" w:hAnsi="Times New Roman" w:cs="Times New Roman"/>
          <w:b/>
          <w:bCs/>
          <w:sz w:val="24"/>
          <w:szCs w:val="24"/>
          <w:lang w:val="en-US"/>
        </w:rPr>
        <w:t>0</w:t>
      </w:r>
    </w:p>
    <w:p w14:paraId="0E99526F" w14:textId="6011B0A3" w:rsidR="003E5420" w:rsidRDefault="003E5420" w:rsidP="003E5420">
      <w:pPr>
        <w:spacing w:after="0" w:line="360" w:lineRule="auto"/>
        <w:jc w:val="both"/>
        <w:rPr>
          <w:rFonts w:ascii="Times New Roman" w:hAnsi="Times New Roman" w:cs="Times New Roman"/>
          <w:sz w:val="24"/>
          <w:szCs w:val="24"/>
          <w:lang w:val="en-US"/>
        </w:rPr>
      </w:pPr>
    </w:p>
    <w:p w14:paraId="21B23C4D" w14:textId="77777777" w:rsidR="003E5420" w:rsidRPr="00886719" w:rsidRDefault="003E5420" w:rsidP="003E5420">
      <w:pPr>
        <w:spacing w:after="0" w:line="360" w:lineRule="auto"/>
        <w:jc w:val="both"/>
        <w:rPr>
          <w:rFonts w:ascii="Times New Roman" w:hAnsi="Times New Roman" w:cs="Times New Roman"/>
          <w:sz w:val="24"/>
          <w:szCs w:val="24"/>
          <w:lang w:val="en-US"/>
        </w:rPr>
      </w:pPr>
    </w:p>
    <w:p w14:paraId="2AFC263F" w14:textId="77777777" w:rsidR="003E5420" w:rsidRPr="00441813" w:rsidRDefault="003E5420" w:rsidP="003E5420">
      <w:pPr>
        <w:spacing w:after="0" w:line="360" w:lineRule="auto"/>
        <w:jc w:val="center"/>
        <w:rPr>
          <w:rFonts w:ascii="Times New Roman" w:hAnsi="Times New Roman" w:cs="Times New Roman"/>
          <w:b/>
          <w:sz w:val="24"/>
          <w:szCs w:val="24"/>
        </w:rPr>
      </w:pPr>
      <w:r w:rsidRPr="00441813">
        <w:rPr>
          <w:rFonts w:ascii="Times New Roman" w:hAnsi="Times New Roman" w:cs="Times New Roman"/>
          <w:b/>
          <w:sz w:val="24"/>
          <w:szCs w:val="24"/>
        </w:rPr>
        <w:t>Streszczenie</w:t>
      </w:r>
    </w:p>
    <w:p w14:paraId="26540206" w14:textId="3C57F072" w:rsidR="003E5420" w:rsidRPr="00D47A28" w:rsidRDefault="003E5420" w:rsidP="003E5420">
      <w:pPr>
        <w:spacing w:after="0" w:line="360" w:lineRule="auto"/>
        <w:jc w:val="both"/>
        <w:rPr>
          <w:rFonts w:ascii="Times New Roman" w:hAnsi="Times New Roman" w:cs="Times New Roman"/>
          <w:sz w:val="24"/>
          <w:szCs w:val="24"/>
        </w:rPr>
      </w:pPr>
      <w:r w:rsidRPr="003E5420">
        <w:rPr>
          <w:rFonts w:ascii="Times New Roman" w:hAnsi="Times New Roman" w:cs="Times New Roman"/>
          <w:i/>
          <w:sz w:val="24"/>
          <w:szCs w:val="24"/>
        </w:rPr>
        <w:t>Cel:</w:t>
      </w:r>
      <w:r>
        <w:rPr>
          <w:rFonts w:ascii="Times New Roman" w:hAnsi="Times New Roman" w:cs="Times New Roman"/>
          <w:sz w:val="24"/>
          <w:szCs w:val="24"/>
        </w:rPr>
        <w:t xml:space="preserve"> </w:t>
      </w:r>
      <w:r w:rsidRPr="00D47A28">
        <w:rPr>
          <w:rFonts w:ascii="Times New Roman" w:hAnsi="Times New Roman" w:cs="Times New Roman"/>
          <w:sz w:val="24"/>
          <w:szCs w:val="24"/>
        </w:rPr>
        <w:t xml:space="preserve">Podejmowanie badań wśród ludzi młodych jest ważne. U podstaw takiego twierdzenia leży fakt, że istnieje potrzeba posiadania informacji na temat młodego pokolenia, podejmującego szereg decyzji, których konsekwencje gospodarcze są krótko- lub długoterminowe. W kontekście rynku mieszkaniowego badania młodych osób prowadzone są na różnych obszarach, choć koncentrują się przede wszystkim na sytuacji mieszkaniowej oraz preferencjach związanych z wyborem miejsca zamieszkania. Rzadziej zaś podejmuje się kwestie barier związanych z zakupem mieszkania. Celem opracowania jest wskazanie barier zakupu mieszkania w opinii ludzi młodych, których wiek definiowany jest do 35 lat. </w:t>
      </w:r>
    </w:p>
    <w:p w14:paraId="7FDE706D" w14:textId="47D36639" w:rsidR="003E5420" w:rsidRPr="00D47A28" w:rsidRDefault="003E5420" w:rsidP="003E5420">
      <w:pPr>
        <w:spacing w:after="0" w:line="360" w:lineRule="auto"/>
        <w:jc w:val="both"/>
        <w:rPr>
          <w:rFonts w:ascii="Times New Roman" w:hAnsi="Times New Roman" w:cs="Times New Roman"/>
          <w:sz w:val="24"/>
          <w:szCs w:val="24"/>
        </w:rPr>
      </w:pPr>
      <w:r w:rsidRPr="003E5420">
        <w:rPr>
          <w:rFonts w:ascii="Times New Roman" w:hAnsi="Times New Roman" w:cs="Times New Roman"/>
          <w:i/>
          <w:sz w:val="24"/>
          <w:szCs w:val="24"/>
        </w:rPr>
        <w:t>Metodyka badań:</w:t>
      </w:r>
      <w:r>
        <w:rPr>
          <w:rFonts w:ascii="Times New Roman" w:hAnsi="Times New Roman" w:cs="Times New Roman"/>
          <w:sz w:val="24"/>
          <w:szCs w:val="24"/>
        </w:rPr>
        <w:t xml:space="preserve"> </w:t>
      </w:r>
      <w:r w:rsidRPr="00D47A28">
        <w:rPr>
          <w:rFonts w:ascii="Times New Roman" w:hAnsi="Times New Roman" w:cs="Times New Roman"/>
          <w:sz w:val="24"/>
          <w:szCs w:val="24"/>
        </w:rPr>
        <w:t>Podstawą rozważań są zarówno dane dotyczące sytuacji na rynku, publikowane m.in. przez Główny Urząd Statystyczny i Narodowy Bank Polski, jak i zrealizowane w Katedrze Inwestycji i Nieruchomości Uniwersytetu Ekonomicznego w Poznaniu badania – o charakterze jakościowym oraz z wykorzystaniem kwestionariusza ankiety.</w:t>
      </w:r>
    </w:p>
    <w:p w14:paraId="138BF40C" w14:textId="4F7A5899" w:rsidR="003E5420" w:rsidRPr="00D47A28" w:rsidRDefault="003E5420" w:rsidP="003E5420">
      <w:pPr>
        <w:spacing w:after="0" w:line="360" w:lineRule="auto"/>
        <w:jc w:val="both"/>
        <w:rPr>
          <w:rFonts w:ascii="Times New Roman" w:hAnsi="Times New Roman" w:cs="Times New Roman"/>
          <w:sz w:val="24"/>
          <w:szCs w:val="24"/>
        </w:rPr>
      </w:pPr>
      <w:r w:rsidRPr="003E5420">
        <w:rPr>
          <w:rFonts w:ascii="Times New Roman" w:hAnsi="Times New Roman" w:cs="Times New Roman"/>
          <w:i/>
          <w:sz w:val="24"/>
          <w:szCs w:val="24"/>
        </w:rPr>
        <w:t>Wyniki badań:</w:t>
      </w:r>
      <w:r>
        <w:rPr>
          <w:rFonts w:ascii="Times New Roman" w:hAnsi="Times New Roman" w:cs="Times New Roman"/>
          <w:sz w:val="24"/>
          <w:szCs w:val="24"/>
        </w:rPr>
        <w:t xml:space="preserve"> </w:t>
      </w:r>
      <w:r w:rsidRPr="00D47A28">
        <w:rPr>
          <w:rFonts w:ascii="Times New Roman" w:hAnsi="Times New Roman" w:cs="Times New Roman"/>
          <w:sz w:val="24"/>
          <w:szCs w:val="24"/>
        </w:rPr>
        <w:t xml:space="preserve">Na podstawie zrealizowanych prace (zrealizowano 2 badania na lokalnym rynku nieruchomości mieszkaniowych w Poznaniu), potwierdzono dużą skłonność do posiadania mieszkania na własność. Wykazano także, że znaczenie mieszkania jest fundamentalne dla bezpieczeństwa młodych ludzi i jego posiadanie może decydować o planach rodzinnych. Ukazano także, że młode osoby odczuwają istnienie barier w nabywaniu mieszkań. Ich opinie zbieżne są z obserwacją danych ekonomicznych dotyczących cen mieszkań oraz uzyskiwanych zarobków. Dodać należy, że bariery ekonomiczne nie są jedynymi trudnościami w nabywaniu lokali mieszkalnych na własność. Poza nimi zidentyfikować można jeszcze przeszkody chociażby natury psychologicznej. </w:t>
      </w:r>
    </w:p>
    <w:p w14:paraId="7B1E19F1" w14:textId="6447BDBD" w:rsidR="003E5420" w:rsidRDefault="003E5420" w:rsidP="003E5420">
      <w:pPr>
        <w:spacing w:after="0" w:line="360" w:lineRule="auto"/>
        <w:jc w:val="both"/>
        <w:rPr>
          <w:rFonts w:ascii="Times New Roman" w:hAnsi="Times New Roman" w:cs="Times New Roman"/>
          <w:sz w:val="24"/>
          <w:szCs w:val="24"/>
        </w:rPr>
      </w:pPr>
      <w:r w:rsidRPr="003E5420">
        <w:rPr>
          <w:rFonts w:ascii="Times New Roman" w:hAnsi="Times New Roman" w:cs="Times New Roman"/>
          <w:i/>
          <w:sz w:val="24"/>
          <w:szCs w:val="24"/>
        </w:rPr>
        <w:t>Wnioski:</w:t>
      </w:r>
      <w:r>
        <w:rPr>
          <w:rFonts w:ascii="Times New Roman" w:hAnsi="Times New Roman" w:cs="Times New Roman"/>
          <w:sz w:val="24"/>
          <w:szCs w:val="24"/>
        </w:rPr>
        <w:t xml:space="preserve"> </w:t>
      </w:r>
      <w:r w:rsidRPr="00D47A28">
        <w:rPr>
          <w:rFonts w:ascii="Times New Roman" w:hAnsi="Times New Roman" w:cs="Times New Roman"/>
          <w:sz w:val="24"/>
          <w:szCs w:val="24"/>
        </w:rPr>
        <w:t>Rezultaty badań mogą być przydatne w ocenie możliwości nabywczych młodych, a to z kolei może stanowić podstawę do podejmowania wysiłków zmierzających do ograniczania barier w nabywaniu mieszkań lub przy rozważaniu wprowadzania programów pomocowych rozwiązujących kwestie zaspokajania potrzeb mieszkaniowych młodego pokolenia.</w:t>
      </w:r>
    </w:p>
    <w:p w14:paraId="2F46D9D9" w14:textId="79A57ADD" w:rsidR="003E5420" w:rsidRPr="00241FF1" w:rsidRDefault="003E5420" w:rsidP="003E5420">
      <w:pPr>
        <w:spacing w:after="0" w:line="360" w:lineRule="auto"/>
        <w:jc w:val="both"/>
        <w:rPr>
          <w:rFonts w:ascii="Times New Roman" w:hAnsi="Times New Roman" w:cs="Times New Roman"/>
          <w:sz w:val="24"/>
          <w:szCs w:val="24"/>
        </w:rPr>
      </w:pPr>
      <w:r w:rsidRPr="003E5420">
        <w:rPr>
          <w:rFonts w:ascii="Times New Roman" w:hAnsi="Times New Roman" w:cs="Times New Roman"/>
          <w:i/>
          <w:sz w:val="24"/>
          <w:szCs w:val="24"/>
        </w:rPr>
        <w:lastRenderedPageBreak/>
        <w:t>Wkład w rozwój dyscypliny:</w:t>
      </w:r>
      <w:r>
        <w:rPr>
          <w:rFonts w:ascii="Times New Roman" w:hAnsi="Times New Roman" w:cs="Times New Roman"/>
          <w:sz w:val="24"/>
          <w:szCs w:val="24"/>
        </w:rPr>
        <w:t xml:space="preserve"> </w:t>
      </w:r>
      <w:r w:rsidR="00A87C3C" w:rsidRPr="00A87C3C">
        <w:rPr>
          <w:rFonts w:ascii="Times New Roman" w:hAnsi="Times New Roman" w:cs="Times New Roman"/>
          <w:sz w:val="24"/>
          <w:szCs w:val="24"/>
        </w:rPr>
        <w:t xml:space="preserve">Artykuł </w:t>
      </w:r>
      <w:r w:rsidR="00A87C3C">
        <w:rPr>
          <w:rFonts w:ascii="Times New Roman" w:hAnsi="Times New Roman" w:cs="Times New Roman"/>
          <w:sz w:val="24"/>
          <w:szCs w:val="24"/>
        </w:rPr>
        <w:t xml:space="preserve">stanowi </w:t>
      </w:r>
      <w:r w:rsidR="00A87C3C" w:rsidRPr="00A87C3C">
        <w:rPr>
          <w:rFonts w:ascii="Times New Roman" w:hAnsi="Times New Roman" w:cs="Times New Roman"/>
          <w:sz w:val="24"/>
          <w:szCs w:val="24"/>
        </w:rPr>
        <w:t xml:space="preserve">wkład do </w:t>
      </w:r>
      <w:r w:rsidR="00A87C3C">
        <w:rPr>
          <w:rFonts w:ascii="Times New Roman" w:hAnsi="Times New Roman" w:cs="Times New Roman"/>
          <w:sz w:val="24"/>
          <w:szCs w:val="24"/>
        </w:rPr>
        <w:t xml:space="preserve">prowadzonych badań w zakresie lokalnego rynku nieruchomości i miejsca na tym rynku ludzi młodych. Określa potencjalne bariery, jakie młode pokolenie w wieku do 35 lat dostrzega </w:t>
      </w:r>
      <w:r w:rsidR="00BC4590">
        <w:rPr>
          <w:rFonts w:ascii="Times New Roman" w:hAnsi="Times New Roman" w:cs="Times New Roman"/>
          <w:sz w:val="24"/>
          <w:szCs w:val="24"/>
        </w:rPr>
        <w:t>na tym rynku i wskazuje potencjalne możliwości ich likwidacji.</w:t>
      </w:r>
    </w:p>
    <w:p w14:paraId="4CD62B7C" w14:textId="77777777" w:rsidR="003E5420" w:rsidRPr="00241FF1" w:rsidRDefault="003E5420" w:rsidP="003E5420">
      <w:pPr>
        <w:pStyle w:val="Tekstprzypisudolnego"/>
        <w:spacing w:before="160" w:line="360" w:lineRule="auto"/>
        <w:jc w:val="both"/>
        <w:rPr>
          <w:rFonts w:ascii="Times New Roman" w:hAnsi="Times New Roman" w:cs="Times New Roman"/>
          <w:sz w:val="24"/>
          <w:szCs w:val="24"/>
        </w:rPr>
      </w:pPr>
      <w:r w:rsidRPr="00241FF1">
        <w:rPr>
          <w:rFonts w:ascii="Times New Roman" w:hAnsi="Times New Roman" w:cs="Times New Roman"/>
          <w:b/>
          <w:sz w:val="24"/>
          <w:szCs w:val="24"/>
        </w:rPr>
        <w:t>Słowa kluczowe:</w:t>
      </w:r>
      <w:r w:rsidRPr="00241FF1">
        <w:rPr>
          <w:rFonts w:ascii="Times New Roman" w:hAnsi="Times New Roman" w:cs="Times New Roman"/>
          <w:sz w:val="24"/>
          <w:szCs w:val="24"/>
        </w:rPr>
        <w:t xml:space="preserve"> </w:t>
      </w:r>
      <w:r w:rsidRPr="00D47A28">
        <w:rPr>
          <w:rFonts w:ascii="Times New Roman" w:hAnsi="Times New Roman" w:cs="Times New Roman"/>
          <w:sz w:val="24"/>
          <w:szCs w:val="24"/>
        </w:rPr>
        <w:t>rynek mieszkaniowy, bariery zakupu mieszkania</w:t>
      </w:r>
    </w:p>
    <w:p w14:paraId="65AE6805" w14:textId="58812838" w:rsidR="003E5420" w:rsidRPr="00441813" w:rsidRDefault="003E5420" w:rsidP="0091604F">
      <w:pPr>
        <w:pStyle w:val="Tekstprzypisudolnego"/>
        <w:spacing w:line="360" w:lineRule="auto"/>
        <w:jc w:val="both"/>
        <w:rPr>
          <w:rFonts w:ascii="Times New Roman" w:hAnsi="Times New Roman" w:cs="Times New Roman"/>
          <w:sz w:val="24"/>
          <w:szCs w:val="24"/>
        </w:rPr>
      </w:pPr>
    </w:p>
    <w:sectPr w:rsidR="003E5420" w:rsidRPr="00441813" w:rsidSect="00886719">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5578A" w14:textId="77777777" w:rsidR="0021268C" w:rsidRDefault="0021268C" w:rsidP="004F1B01">
      <w:pPr>
        <w:spacing w:after="0" w:line="240" w:lineRule="auto"/>
      </w:pPr>
      <w:r>
        <w:separator/>
      </w:r>
    </w:p>
  </w:endnote>
  <w:endnote w:type="continuationSeparator" w:id="0">
    <w:p w14:paraId="514DCBF6" w14:textId="77777777" w:rsidR="0021268C" w:rsidRDefault="0021268C" w:rsidP="004F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66131"/>
      <w:docPartObj>
        <w:docPartGallery w:val="Page Numbers (Bottom of Page)"/>
        <w:docPartUnique/>
      </w:docPartObj>
    </w:sdtPr>
    <w:sdtEndPr/>
    <w:sdtContent>
      <w:p w14:paraId="17B77DE6" w14:textId="50A9A6AB" w:rsidR="00C64918" w:rsidRDefault="00C64918">
        <w:pPr>
          <w:pStyle w:val="Stopka"/>
          <w:jc w:val="right"/>
        </w:pPr>
        <w:r>
          <w:fldChar w:fldCharType="begin"/>
        </w:r>
        <w:r>
          <w:instrText>PAGE   \* MERGEFORMAT</w:instrText>
        </w:r>
        <w:r>
          <w:fldChar w:fldCharType="separate"/>
        </w:r>
        <w:r w:rsidR="002F55CB">
          <w:rPr>
            <w:noProof/>
          </w:rPr>
          <w:t>3</w:t>
        </w:r>
        <w:r>
          <w:fldChar w:fldCharType="end"/>
        </w:r>
      </w:p>
    </w:sdtContent>
  </w:sdt>
  <w:p w14:paraId="3997B6F9" w14:textId="77777777" w:rsidR="00C64918" w:rsidRDefault="00C6491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BA50" w14:textId="77777777" w:rsidR="0021268C" w:rsidRDefault="0021268C" w:rsidP="004F1B01">
      <w:pPr>
        <w:spacing w:after="0" w:line="240" w:lineRule="auto"/>
      </w:pPr>
      <w:r>
        <w:separator/>
      </w:r>
    </w:p>
  </w:footnote>
  <w:footnote w:type="continuationSeparator" w:id="0">
    <w:p w14:paraId="181B3BAD" w14:textId="77777777" w:rsidR="0021268C" w:rsidRDefault="0021268C" w:rsidP="004F1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7E40"/>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15:restartNumberingAfterBreak="0">
    <w:nsid w:val="122553E7"/>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 w15:restartNumberingAfterBreak="0">
    <w:nsid w:val="12271E75"/>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 w15:restartNumberingAfterBreak="0">
    <w:nsid w:val="18104B5E"/>
    <w:multiLevelType w:val="hybridMultilevel"/>
    <w:tmpl w:val="54EEB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1048FA"/>
    <w:multiLevelType w:val="hybridMultilevel"/>
    <w:tmpl w:val="0C48A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7F505A"/>
    <w:multiLevelType w:val="hybridMultilevel"/>
    <w:tmpl w:val="65388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F308AD"/>
    <w:multiLevelType w:val="hybridMultilevel"/>
    <w:tmpl w:val="65029780"/>
    <w:lvl w:ilvl="0" w:tplc="77DCAA26">
      <w:start w:val="1"/>
      <w:numFmt w:val="decimal"/>
      <w:lvlText w:val="%1."/>
      <w:lvlJc w:val="left"/>
      <w:pPr>
        <w:ind w:left="144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C077D"/>
    <w:multiLevelType w:val="hybridMultilevel"/>
    <w:tmpl w:val="062C4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F130B9"/>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 w15:restartNumberingAfterBreak="0">
    <w:nsid w:val="34001114"/>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0" w15:restartNumberingAfterBreak="0">
    <w:nsid w:val="44D25D45"/>
    <w:multiLevelType w:val="hybridMultilevel"/>
    <w:tmpl w:val="F7786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E136B2"/>
    <w:multiLevelType w:val="hybridMultilevel"/>
    <w:tmpl w:val="0D3AE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7328CD"/>
    <w:multiLevelType w:val="hybridMultilevel"/>
    <w:tmpl w:val="20E8DA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69B051DF"/>
    <w:multiLevelType w:val="hybridMultilevel"/>
    <w:tmpl w:val="430A5850"/>
    <w:lvl w:ilvl="0" w:tplc="B46659F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 w15:restartNumberingAfterBreak="0">
    <w:nsid w:val="6AC66C74"/>
    <w:multiLevelType w:val="hybridMultilevel"/>
    <w:tmpl w:val="AF700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D64FCC"/>
    <w:multiLevelType w:val="hybridMultilevel"/>
    <w:tmpl w:val="2C5400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6"/>
  </w:num>
  <w:num w:numId="6">
    <w:abstractNumId w:val="7"/>
  </w:num>
  <w:num w:numId="7">
    <w:abstractNumId w:val="11"/>
  </w:num>
  <w:num w:numId="8">
    <w:abstractNumId w:val="2"/>
  </w:num>
  <w:num w:numId="9">
    <w:abstractNumId w:val="8"/>
  </w:num>
  <w:num w:numId="10">
    <w:abstractNumId w:val="0"/>
  </w:num>
  <w:num w:numId="11">
    <w:abstractNumId w:val="9"/>
  </w:num>
  <w:num w:numId="12">
    <w:abstractNumId w:val="4"/>
  </w:num>
  <w:num w:numId="13">
    <w:abstractNumId w:val="5"/>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F1"/>
    <w:rsid w:val="0000110D"/>
    <w:rsid w:val="00016B71"/>
    <w:rsid w:val="0001796E"/>
    <w:rsid w:val="000266AA"/>
    <w:rsid w:val="00030E35"/>
    <w:rsid w:val="00035547"/>
    <w:rsid w:val="0004279A"/>
    <w:rsid w:val="00046777"/>
    <w:rsid w:val="000525E5"/>
    <w:rsid w:val="00066FF7"/>
    <w:rsid w:val="0007179E"/>
    <w:rsid w:val="00073848"/>
    <w:rsid w:val="00090148"/>
    <w:rsid w:val="00097B4E"/>
    <w:rsid w:val="000A25AD"/>
    <w:rsid w:val="000B181C"/>
    <w:rsid w:val="000D2067"/>
    <w:rsid w:val="000D2D04"/>
    <w:rsid w:val="000E2015"/>
    <w:rsid w:val="000F1B79"/>
    <w:rsid w:val="001001AA"/>
    <w:rsid w:val="00103916"/>
    <w:rsid w:val="001040ED"/>
    <w:rsid w:val="001059E3"/>
    <w:rsid w:val="00107185"/>
    <w:rsid w:val="001235FA"/>
    <w:rsid w:val="001244D8"/>
    <w:rsid w:val="00130898"/>
    <w:rsid w:val="001316B3"/>
    <w:rsid w:val="00133960"/>
    <w:rsid w:val="00134758"/>
    <w:rsid w:val="00135FE7"/>
    <w:rsid w:val="00141FF9"/>
    <w:rsid w:val="00143ADA"/>
    <w:rsid w:val="0014681B"/>
    <w:rsid w:val="0015107C"/>
    <w:rsid w:val="00154256"/>
    <w:rsid w:val="00174739"/>
    <w:rsid w:val="00176FEB"/>
    <w:rsid w:val="00181BFB"/>
    <w:rsid w:val="00184206"/>
    <w:rsid w:val="001854AC"/>
    <w:rsid w:val="00194604"/>
    <w:rsid w:val="0019759D"/>
    <w:rsid w:val="001A19CF"/>
    <w:rsid w:val="001A2C6E"/>
    <w:rsid w:val="001A4AD9"/>
    <w:rsid w:val="001B00D1"/>
    <w:rsid w:val="001B267D"/>
    <w:rsid w:val="001C0B24"/>
    <w:rsid w:val="001D1737"/>
    <w:rsid w:val="001D4D16"/>
    <w:rsid w:val="001D6A05"/>
    <w:rsid w:val="001E0CEA"/>
    <w:rsid w:val="001E61A1"/>
    <w:rsid w:val="001F3F98"/>
    <w:rsid w:val="001F5853"/>
    <w:rsid w:val="001F62F6"/>
    <w:rsid w:val="00204BCC"/>
    <w:rsid w:val="002052EE"/>
    <w:rsid w:val="0021268C"/>
    <w:rsid w:val="00213E78"/>
    <w:rsid w:val="00217835"/>
    <w:rsid w:val="00223902"/>
    <w:rsid w:val="00227D72"/>
    <w:rsid w:val="00227FDF"/>
    <w:rsid w:val="00241FF1"/>
    <w:rsid w:val="00243197"/>
    <w:rsid w:val="0024453F"/>
    <w:rsid w:val="00245066"/>
    <w:rsid w:val="00250BF9"/>
    <w:rsid w:val="00252F88"/>
    <w:rsid w:val="00254999"/>
    <w:rsid w:val="00261503"/>
    <w:rsid w:val="002626B1"/>
    <w:rsid w:val="00262BCC"/>
    <w:rsid w:val="00266F15"/>
    <w:rsid w:val="002706CA"/>
    <w:rsid w:val="00277686"/>
    <w:rsid w:val="00280C7D"/>
    <w:rsid w:val="002864F5"/>
    <w:rsid w:val="0029014B"/>
    <w:rsid w:val="002938F7"/>
    <w:rsid w:val="002A665A"/>
    <w:rsid w:val="002B0CB5"/>
    <w:rsid w:val="002B3254"/>
    <w:rsid w:val="002B63CF"/>
    <w:rsid w:val="002D376D"/>
    <w:rsid w:val="002D6101"/>
    <w:rsid w:val="002E7EDA"/>
    <w:rsid w:val="002F2A5E"/>
    <w:rsid w:val="002F37F8"/>
    <w:rsid w:val="002F3C82"/>
    <w:rsid w:val="002F55CB"/>
    <w:rsid w:val="00302A08"/>
    <w:rsid w:val="00315738"/>
    <w:rsid w:val="003220EB"/>
    <w:rsid w:val="00330535"/>
    <w:rsid w:val="00331D85"/>
    <w:rsid w:val="00334AB0"/>
    <w:rsid w:val="00334FEE"/>
    <w:rsid w:val="00335E1F"/>
    <w:rsid w:val="00343E3D"/>
    <w:rsid w:val="0034420C"/>
    <w:rsid w:val="003453FD"/>
    <w:rsid w:val="003517D6"/>
    <w:rsid w:val="00355042"/>
    <w:rsid w:val="00355FA8"/>
    <w:rsid w:val="0036691E"/>
    <w:rsid w:val="00370F30"/>
    <w:rsid w:val="00381FA5"/>
    <w:rsid w:val="00395761"/>
    <w:rsid w:val="00397E1C"/>
    <w:rsid w:val="003A1775"/>
    <w:rsid w:val="003A20CA"/>
    <w:rsid w:val="003A274E"/>
    <w:rsid w:val="003A43FD"/>
    <w:rsid w:val="003B0A9A"/>
    <w:rsid w:val="003B0FAA"/>
    <w:rsid w:val="003B1160"/>
    <w:rsid w:val="003C4625"/>
    <w:rsid w:val="003D000E"/>
    <w:rsid w:val="003D1289"/>
    <w:rsid w:val="003D23BB"/>
    <w:rsid w:val="003E5005"/>
    <w:rsid w:val="003E5420"/>
    <w:rsid w:val="003E74CF"/>
    <w:rsid w:val="003F3947"/>
    <w:rsid w:val="00400DE4"/>
    <w:rsid w:val="00406E30"/>
    <w:rsid w:val="00411E7C"/>
    <w:rsid w:val="00414CF1"/>
    <w:rsid w:val="004212BB"/>
    <w:rsid w:val="00421616"/>
    <w:rsid w:val="00425794"/>
    <w:rsid w:val="00427C5E"/>
    <w:rsid w:val="0043157F"/>
    <w:rsid w:val="004320AE"/>
    <w:rsid w:val="00434775"/>
    <w:rsid w:val="0043708A"/>
    <w:rsid w:val="00441813"/>
    <w:rsid w:val="00442746"/>
    <w:rsid w:val="004464BE"/>
    <w:rsid w:val="00467B3F"/>
    <w:rsid w:val="004719ED"/>
    <w:rsid w:val="00471B80"/>
    <w:rsid w:val="004857A4"/>
    <w:rsid w:val="0048659C"/>
    <w:rsid w:val="00490FDB"/>
    <w:rsid w:val="00494ABF"/>
    <w:rsid w:val="004A36D1"/>
    <w:rsid w:val="004A3790"/>
    <w:rsid w:val="004B7B64"/>
    <w:rsid w:val="004C044E"/>
    <w:rsid w:val="004C0C7A"/>
    <w:rsid w:val="004D10AF"/>
    <w:rsid w:val="004D2C30"/>
    <w:rsid w:val="004D75FA"/>
    <w:rsid w:val="004E0482"/>
    <w:rsid w:val="004E1880"/>
    <w:rsid w:val="004E2FAD"/>
    <w:rsid w:val="004E6D3C"/>
    <w:rsid w:val="004F1B01"/>
    <w:rsid w:val="004F61A2"/>
    <w:rsid w:val="00510655"/>
    <w:rsid w:val="0052131B"/>
    <w:rsid w:val="00521F11"/>
    <w:rsid w:val="005224ED"/>
    <w:rsid w:val="00524198"/>
    <w:rsid w:val="00531569"/>
    <w:rsid w:val="00542415"/>
    <w:rsid w:val="0054496E"/>
    <w:rsid w:val="005458C4"/>
    <w:rsid w:val="00546413"/>
    <w:rsid w:val="005568D5"/>
    <w:rsid w:val="005716C7"/>
    <w:rsid w:val="0057203C"/>
    <w:rsid w:val="005721CA"/>
    <w:rsid w:val="00582226"/>
    <w:rsid w:val="005879CE"/>
    <w:rsid w:val="00587E1F"/>
    <w:rsid w:val="00587E25"/>
    <w:rsid w:val="005942F1"/>
    <w:rsid w:val="00594379"/>
    <w:rsid w:val="005B47AF"/>
    <w:rsid w:val="005B4EFD"/>
    <w:rsid w:val="005B75FF"/>
    <w:rsid w:val="005C54D4"/>
    <w:rsid w:val="005D060A"/>
    <w:rsid w:val="005E4ECB"/>
    <w:rsid w:val="00612436"/>
    <w:rsid w:val="006157A5"/>
    <w:rsid w:val="00622989"/>
    <w:rsid w:val="00634068"/>
    <w:rsid w:val="006349BB"/>
    <w:rsid w:val="006353A1"/>
    <w:rsid w:val="0064669C"/>
    <w:rsid w:val="00651B65"/>
    <w:rsid w:val="00651F64"/>
    <w:rsid w:val="006532C1"/>
    <w:rsid w:val="006552D4"/>
    <w:rsid w:val="00661A5C"/>
    <w:rsid w:val="00665558"/>
    <w:rsid w:val="00672033"/>
    <w:rsid w:val="006758BA"/>
    <w:rsid w:val="00676830"/>
    <w:rsid w:val="00680592"/>
    <w:rsid w:val="006A14E1"/>
    <w:rsid w:val="006B2368"/>
    <w:rsid w:val="006B47FB"/>
    <w:rsid w:val="006B65C8"/>
    <w:rsid w:val="006D2F21"/>
    <w:rsid w:val="006D35C6"/>
    <w:rsid w:val="006D3F6E"/>
    <w:rsid w:val="006D457A"/>
    <w:rsid w:val="006F0157"/>
    <w:rsid w:val="006F59C4"/>
    <w:rsid w:val="00712B86"/>
    <w:rsid w:val="00717371"/>
    <w:rsid w:val="00721778"/>
    <w:rsid w:val="00721A39"/>
    <w:rsid w:val="00734096"/>
    <w:rsid w:val="00734ED7"/>
    <w:rsid w:val="00736B96"/>
    <w:rsid w:val="00737F56"/>
    <w:rsid w:val="00753B78"/>
    <w:rsid w:val="00754600"/>
    <w:rsid w:val="0075515F"/>
    <w:rsid w:val="0078034A"/>
    <w:rsid w:val="00782CD4"/>
    <w:rsid w:val="00785C0B"/>
    <w:rsid w:val="007926CB"/>
    <w:rsid w:val="007A04FA"/>
    <w:rsid w:val="007A3333"/>
    <w:rsid w:val="007A5A26"/>
    <w:rsid w:val="007B526A"/>
    <w:rsid w:val="007C3C16"/>
    <w:rsid w:val="007D13DB"/>
    <w:rsid w:val="007D2DFB"/>
    <w:rsid w:val="007D6836"/>
    <w:rsid w:val="007D7365"/>
    <w:rsid w:val="007E19BD"/>
    <w:rsid w:val="007E22FA"/>
    <w:rsid w:val="007F4DB8"/>
    <w:rsid w:val="0081172D"/>
    <w:rsid w:val="00812480"/>
    <w:rsid w:val="00820422"/>
    <w:rsid w:val="00832E52"/>
    <w:rsid w:val="00835482"/>
    <w:rsid w:val="00851E65"/>
    <w:rsid w:val="00852EFD"/>
    <w:rsid w:val="008544B0"/>
    <w:rsid w:val="00854A6A"/>
    <w:rsid w:val="00862805"/>
    <w:rsid w:val="00882A6C"/>
    <w:rsid w:val="00886719"/>
    <w:rsid w:val="0089113F"/>
    <w:rsid w:val="00893BB8"/>
    <w:rsid w:val="00897F25"/>
    <w:rsid w:val="008A56BD"/>
    <w:rsid w:val="008A577C"/>
    <w:rsid w:val="008A771B"/>
    <w:rsid w:val="008B04A4"/>
    <w:rsid w:val="008B1EF8"/>
    <w:rsid w:val="008C2D00"/>
    <w:rsid w:val="008C6DCE"/>
    <w:rsid w:val="008D5230"/>
    <w:rsid w:val="008E1ECE"/>
    <w:rsid w:val="008E42DD"/>
    <w:rsid w:val="008E45D1"/>
    <w:rsid w:val="008E6516"/>
    <w:rsid w:val="009040B2"/>
    <w:rsid w:val="00904C53"/>
    <w:rsid w:val="00910C13"/>
    <w:rsid w:val="00914823"/>
    <w:rsid w:val="0091604F"/>
    <w:rsid w:val="00927E5A"/>
    <w:rsid w:val="009304B1"/>
    <w:rsid w:val="0093764F"/>
    <w:rsid w:val="009400AB"/>
    <w:rsid w:val="00945A85"/>
    <w:rsid w:val="00947721"/>
    <w:rsid w:val="00953E6F"/>
    <w:rsid w:val="00970A51"/>
    <w:rsid w:val="0097530F"/>
    <w:rsid w:val="00986FDC"/>
    <w:rsid w:val="00990082"/>
    <w:rsid w:val="0099019F"/>
    <w:rsid w:val="00991F06"/>
    <w:rsid w:val="00994E51"/>
    <w:rsid w:val="009A2775"/>
    <w:rsid w:val="009A3181"/>
    <w:rsid w:val="009A61D0"/>
    <w:rsid w:val="009B23A2"/>
    <w:rsid w:val="009B6F4B"/>
    <w:rsid w:val="009C2868"/>
    <w:rsid w:val="009C3E44"/>
    <w:rsid w:val="009C7214"/>
    <w:rsid w:val="009D0A6B"/>
    <w:rsid w:val="009D25E8"/>
    <w:rsid w:val="009D57BD"/>
    <w:rsid w:val="009E20A2"/>
    <w:rsid w:val="00A07EB0"/>
    <w:rsid w:val="00A10651"/>
    <w:rsid w:val="00A14F3F"/>
    <w:rsid w:val="00A16550"/>
    <w:rsid w:val="00A30BF0"/>
    <w:rsid w:val="00A4031B"/>
    <w:rsid w:val="00A44E8F"/>
    <w:rsid w:val="00A50129"/>
    <w:rsid w:val="00A54D82"/>
    <w:rsid w:val="00A55281"/>
    <w:rsid w:val="00A6171F"/>
    <w:rsid w:val="00A87594"/>
    <w:rsid w:val="00A87C3C"/>
    <w:rsid w:val="00A91294"/>
    <w:rsid w:val="00A94C93"/>
    <w:rsid w:val="00AC66C2"/>
    <w:rsid w:val="00AD27E8"/>
    <w:rsid w:val="00AE323F"/>
    <w:rsid w:val="00AF0C68"/>
    <w:rsid w:val="00AF0CF7"/>
    <w:rsid w:val="00AF271E"/>
    <w:rsid w:val="00AF352B"/>
    <w:rsid w:val="00AF66EE"/>
    <w:rsid w:val="00B029DE"/>
    <w:rsid w:val="00B05D35"/>
    <w:rsid w:val="00B06020"/>
    <w:rsid w:val="00B13F25"/>
    <w:rsid w:val="00B14A4C"/>
    <w:rsid w:val="00B272EE"/>
    <w:rsid w:val="00B34336"/>
    <w:rsid w:val="00B35E83"/>
    <w:rsid w:val="00B4706D"/>
    <w:rsid w:val="00B472B4"/>
    <w:rsid w:val="00B51313"/>
    <w:rsid w:val="00B5157B"/>
    <w:rsid w:val="00B530D6"/>
    <w:rsid w:val="00B628EB"/>
    <w:rsid w:val="00B73F19"/>
    <w:rsid w:val="00B75210"/>
    <w:rsid w:val="00B80C57"/>
    <w:rsid w:val="00B81E3C"/>
    <w:rsid w:val="00B924F7"/>
    <w:rsid w:val="00B92C14"/>
    <w:rsid w:val="00B96D22"/>
    <w:rsid w:val="00B97A7A"/>
    <w:rsid w:val="00B97F79"/>
    <w:rsid w:val="00BC35D9"/>
    <w:rsid w:val="00BC4590"/>
    <w:rsid w:val="00BD1A59"/>
    <w:rsid w:val="00BD1C90"/>
    <w:rsid w:val="00BD49F4"/>
    <w:rsid w:val="00BE2D41"/>
    <w:rsid w:val="00BE3584"/>
    <w:rsid w:val="00BE3794"/>
    <w:rsid w:val="00BF02E1"/>
    <w:rsid w:val="00BF11ED"/>
    <w:rsid w:val="00BF1AEA"/>
    <w:rsid w:val="00C00962"/>
    <w:rsid w:val="00C01505"/>
    <w:rsid w:val="00C017E6"/>
    <w:rsid w:val="00C04269"/>
    <w:rsid w:val="00C047C5"/>
    <w:rsid w:val="00C05B8E"/>
    <w:rsid w:val="00C41225"/>
    <w:rsid w:val="00C50C6F"/>
    <w:rsid w:val="00C5126A"/>
    <w:rsid w:val="00C60932"/>
    <w:rsid w:val="00C6317B"/>
    <w:rsid w:val="00C64918"/>
    <w:rsid w:val="00C65346"/>
    <w:rsid w:val="00C7782F"/>
    <w:rsid w:val="00C8066D"/>
    <w:rsid w:val="00C819E5"/>
    <w:rsid w:val="00C85FD8"/>
    <w:rsid w:val="00C8658D"/>
    <w:rsid w:val="00CB2D72"/>
    <w:rsid w:val="00CB5D3F"/>
    <w:rsid w:val="00CC3E0E"/>
    <w:rsid w:val="00CE2B49"/>
    <w:rsid w:val="00CF6D09"/>
    <w:rsid w:val="00CF6F2A"/>
    <w:rsid w:val="00CF7F7F"/>
    <w:rsid w:val="00D05B39"/>
    <w:rsid w:val="00D10945"/>
    <w:rsid w:val="00D179AF"/>
    <w:rsid w:val="00D239A2"/>
    <w:rsid w:val="00D24D8A"/>
    <w:rsid w:val="00D31F05"/>
    <w:rsid w:val="00D340D3"/>
    <w:rsid w:val="00D34CD0"/>
    <w:rsid w:val="00D3616E"/>
    <w:rsid w:val="00D466C2"/>
    <w:rsid w:val="00D47A28"/>
    <w:rsid w:val="00D518C3"/>
    <w:rsid w:val="00D6155F"/>
    <w:rsid w:val="00D72C7C"/>
    <w:rsid w:val="00D73AD6"/>
    <w:rsid w:val="00D84B1A"/>
    <w:rsid w:val="00DA2CDA"/>
    <w:rsid w:val="00DB02DD"/>
    <w:rsid w:val="00DB729B"/>
    <w:rsid w:val="00DC161F"/>
    <w:rsid w:val="00DC42B1"/>
    <w:rsid w:val="00DC68DE"/>
    <w:rsid w:val="00DD0003"/>
    <w:rsid w:val="00DD150D"/>
    <w:rsid w:val="00DD788F"/>
    <w:rsid w:val="00DE3D46"/>
    <w:rsid w:val="00DF0050"/>
    <w:rsid w:val="00DF4B9D"/>
    <w:rsid w:val="00E06974"/>
    <w:rsid w:val="00E17D5A"/>
    <w:rsid w:val="00E208D6"/>
    <w:rsid w:val="00E30D57"/>
    <w:rsid w:val="00E3325E"/>
    <w:rsid w:val="00E34558"/>
    <w:rsid w:val="00E365C1"/>
    <w:rsid w:val="00E443F7"/>
    <w:rsid w:val="00E516FF"/>
    <w:rsid w:val="00E6458F"/>
    <w:rsid w:val="00E70EB3"/>
    <w:rsid w:val="00E75930"/>
    <w:rsid w:val="00E82499"/>
    <w:rsid w:val="00E83540"/>
    <w:rsid w:val="00E841CB"/>
    <w:rsid w:val="00E85361"/>
    <w:rsid w:val="00E86B8B"/>
    <w:rsid w:val="00E93B14"/>
    <w:rsid w:val="00E94CE3"/>
    <w:rsid w:val="00E96BF5"/>
    <w:rsid w:val="00E97B23"/>
    <w:rsid w:val="00E97D7F"/>
    <w:rsid w:val="00EA425C"/>
    <w:rsid w:val="00EA67D7"/>
    <w:rsid w:val="00EB0A15"/>
    <w:rsid w:val="00EB7CE4"/>
    <w:rsid w:val="00ED0F9E"/>
    <w:rsid w:val="00ED5A33"/>
    <w:rsid w:val="00ED6DF3"/>
    <w:rsid w:val="00ED7B1E"/>
    <w:rsid w:val="00ED7B39"/>
    <w:rsid w:val="00EE3ECC"/>
    <w:rsid w:val="00EF01DC"/>
    <w:rsid w:val="00EF5305"/>
    <w:rsid w:val="00F01DD9"/>
    <w:rsid w:val="00F0608F"/>
    <w:rsid w:val="00F065F1"/>
    <w:rsid w:val="00F10660"/>
    <w:rsid w:val="00F11D0F"/>
    <w:rsid w:val="00F124BB"/>
    <w:rsid w:val="00F150AD"/>
    <w:rsid w:val="00F15352"/>
    <w:rsid w:val="00F15B73"/>
    <w:rsid w:val="00F2225F"/>
    <w:rsid w:val="00F25D56"/>
    <w:rsid w:val="00F26320"/>
    <w:rsid w:val="00F327A7"/>
    <w:rsid w:val="00F33B9B"/>
    <w:rsid w:val="00F37A8E"/>
    <w:rsid w:val="00F43C39"/>
    <w:rsid w:val="00F45823"/>
    <w:rsid w:val="00F46655"/>
    <w:rsid w:val="00F51AE6"/>
    <w:rsid w:val="00F563FE"/>
    <w:rsid w:val="00F60247"/>
    <w:rsid w:val="00F62E54"/>
    <w:rsid w:val="00F64FC6"/>
    <w:rsid w:val="00F6659D"/>
    <w:rsid w:val="00F71D73"/>
    <w:rsid w:val="00F733D7"/>
    <w:rsid w:val="00F77C12"/>
    <w:rsid w:val="00F87560"/>
    <w:rsid w:val="00F9255D"/>
    <w:rsid w:val="00F954AA"/>
    <w:rsid w:val="00F97F4F"/>
    <w:rsid w:val="00FA1A52"/>
    <w:rsid w:val="00FB057D"/>
    <w:rsid w:val="00FB57AA"/>
    <w:rsid w:val="00FB7BC5"/>
    <w:rsid w:val="00FB7C3D"/>
    <w:rsid w:val="00FD4C45"/>
    <w:rsid w:val="00FE0300"/>
    <w:rsid w:val="00FE3E52"/>
    <w:rsid w:val="00FE49F2"/>
    <w:rsid w:val="00FE6980"/>
    <w:rsid w:val="00FF3E36"/>
    <w:rsid w:val="00FF59C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103D4"/>
  <w15:docId w15:val="{FC841D74-7831-4EEB-9161-2EAC4440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2FA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65F1"/>
    <w:pPr>
      <w:ind w:left="720"/>
      <w:contextualSpacing/>
    </w:pPr>
  </w:style>
  <w:style w:type="paragraph" w:styleId="Tekstprzypisudolnego">
    <w:name w:val="footnote text"/>
    <w:basedOn w:val="Normalny"/>
    <w:link w:val="TekstprzypisudolnegoZnak"/>
    <w:uiPriority w:val="99"/>
    <w:unhideWhenUsed/>
    <w:rsid w:val="00F065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065F1"/>
    <w:rPr>
      <w:sz w:val="20"/>
      <w:szCs w:val="20"/>
    </w:rPr>
  </w:style>
  <w:style w:type="character" w:styleId="Odwoaniedokomentarza">
    <w:name w:val="annotation reference"/>
    <w:basedOn w:val="Domylnaczcionkaakapitu"/>
    <w:uiPriority w:val="99"/>
    <w:semiHidden/>
    <w:unhideWhenUsed/>
    <w:rsid w:val="00F065F1"/>
    <w:rPr>
      <w:sz w:val="16"/>
      <w:szCs w:val="16"/>
    </w:rPr>
  </w:style>
  <w:style w:type="paragraph" w:styleId="Tekstkomentarza">
    <w:name w:val="annotation text"/>
    <w:basedOn w:val="Normalny"/>
    <w:link w:val="TekstkomentarzaZnak"/>
    <w:uiPriority w:val="99"/>
    <w:semiHidden/>
    <w:unhideWhenUsed/>
    <w:rsid w:val="00F065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5F1"/>
    <w:rPr>
      <w:sz w:val="20"/>
      <w:szCs w:val="20"/>
    </w:rPr>
  </w:style>
  <w:style w:type="paragraph" w:styleId="Legenda">
    <w:name w:val="caption"/>
    <w:basedOn w:val="Normalny"/>
    <w:next w:val="Normalny"/>
    <w:uiPriority w:val="35"/>
    <w:unhideWhenUsed/>
    <w:qFormat/>
    <w:rsid w:val="00F065F1"/>
    <w:pPr>
      <w:spacing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F065F1"/>
    <w:pPr>
      <w:spacing w:after="0"/>
    </w:pPr>
  </w:style>
  <w:style w:type="paragraph" w:styleId="Tekstdymka">
    <w:name w:val="Balloon Text"/>
    <w:basedOn w:val="Normalny"/>
    <w:link w:val="TekstdymkaZnak"/>
    <w:uiPriority w:val="99"/>
    <w:semiHidden/>
    <w:unhideWhenUsed/>
    <w:rsid w:val="00F065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65F1"/>
    <w:rPr>
      <w:rFonts w:ascii="Segoe UI" w:hAnsi="Segoe UI" w:cs="Segoe UI"/>
      <w:sz w:val="18"/>
      <w:szCs w:val="18"/>
    </w:rPr>
  </w:style>
  <w:style w:type="character" w:styleId="Hipercze">
    <w:name w:val="Hyperlink"/>
    <w:basedOn w:val="Domylnaczcionkaakapitu"/>
    <w:uiPriority w:val="99"/>
    <w:unhideWhenUsed/>
    <w:rsid w:val="00030E35"/>
    <w:rPr>
      <w:color w:val="0000FF"/>
      <w:u w:val="single"/>
    </w:rPr>
  </w:style>
  <w:style w:type="paragraph" w:styleId="Tekstprzypisukocowego">
    <w:name w:val="endnote text"/>
    <w:basedOn w:val="Normalny"/>
    <w:link w:val="TekstprzypisukocowegoZnak"/>
    <w:uiPriority w:val="99"/>
    <w:semiHidden/>
    <w:unhideWhenUsed/>
    <w:rsid w:val="004F1B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F1B01"/>
    <w:rPr>
      <w:sz w:val="20"/>
      <w:szCs w:val="20"/>
    </w:rPr>
  </w:style>
  <w:style w:type="character" w:styleId="Odwoanieprzypisukocowego">
    <w:name w:val="endnote reference"/>
    <w:basedOn w:val="Domylnaczcionkaakapitu"/>
    <w:uiPriority w:val="99"/>
    <w:semiHidden/>
    <w:unhideWhenUsed/>
    <w:rsid w:val="004F1B01"/>
    <w:rPr>
      <w:vertAlign w:val="superscript"/>
    </w:rPr>
  </w:style>
  <w:style w:type="paragraph" w:customStyle="1" w:styleId="Default">
    <w:name w:val="Default"/>
    <w:rsid w:val="0007179E"/>
    <w:pPr>
      <w:autoSpaceDE w:val="0"/>
      <w:autoSpaceDN w:val="0"/>
      <w:adjustRightInd w:val="0"/>
      <w:spacing w:after="0" w:line="240" w:lineRule="auto"/>
    </w:pPr>
    <w:rPr>
      <w:rFonts w:ascii="Calibri" w:hAnsi="Calibri" w:cs="Calibri"/>
      <w:color w:val="000000"/>
      <w:sz w:val="24"/>
      <w:szCs w:val="24"/>
    </w:rPr>
  </w:style>
  <w:style w:type="character" w:styleId="Odwoanieprzypisudolnego">
    <w:name w:val="footnote reference"/>
    <w:basedOn w:val="Domylnaczcionkaakapitu"/>
    <w:uiPriority w:val="99"/>
    <w:semiHidden/>
    <w:unhideWhenUsed/>
    <w:rsid w:val="00DE3D46"/>
    <w:rPr>
      <w:vertAlign w:val="superscript"/>
    </w:rPr>
  </w:style>
  <w:style w:type="paragraph" w:styleId="Tematkomentarza">
    <w:name w:val="annotation subject"/>
    <w:basedOn w:val="Tekstkomentarza"/>
    <w:next w:val="Tekstkomentarza"/>
    <w:link w:val="TematkomentarzaZnak"/>
    <w:uiPriority w:val="99"/>
    <w:semiHidden/>
    <w:unhideWhenUsed/>
    <w:rsid w:val="00893BB8"/>
    <w:rPr>
      <w:b/>
      <w:bCs/>
    </w:rPr>
  </w:style>
  <w:style w:type="character" w:customStyle="1" w:styleId="TematkomentarzaZnak">
    <w:name w:val="Temat komentarza Znak"/>
    <w:basedOn w:val="TekstkomentarzaZnak"/>
    <w:link w:val="Tematkomentarza"/>
    <w:uiPriority w:val="99"/>
    <w:semiHidden/>
    <w:rsid w:val="00893BB8"/>
    <w:rPr>
      <w:b/>
      <w:bCs/>
      <w:sz w:val="20"/>
      <w:szCs w:val="20"/>
    </w:rPr>
  </w:style>
  <w:style w:type="character" w:customStyle="1" w:styleId="tytul">
    <w:name w:val="tytul"/>
    <w:basedOn w:val="Domylnaczcionkaakapitu"/>
    <w:rsid w:val="00B96D22"/>
  </w:style>
  <w:style w:type="paragraph" w:styleId="Tekstpodstawowy">
    <w:name w:val="Body Text"/>
    <w:basedOn w:val="Default"/>
    <w:next w:val="Default"/>
    <w:link w:val="TekstpodstawowyZnak"/>
    <w:uiPriority w:val="99"/>
    <w:rsid w:val="00046777"/>
    <w:rPr>
      <w:rFonts w:ascii="Book Antiqua" w:hAnsi="Book Antiqua" w:cstheme="minorBidi"/>
      <w:color w:val="auto"/>
    </w:rPr>
  </w:style>
  <w:style w:type="character" w:customStyle="1" w:styleId="TekstpodstawowyZnak">
    <w:name w:val="Tekst podstawowy Znak"/>
    <w:basedOn w:val="Domylnaczcionkaakapitu"/>
    <w:link w:val="Tekstpodstawowy"/>
    <w:uiPriority w:val="99"/>
    <w:rsid w:val="00046777"/>
    <w:rPr>
      <w:rFonts w:ascii="Book Antiqua" w:hAnsi="Book Antiqua"/>
      <w:sz w:val="24"/>
      <w:szCs w:val="24"/>
    </w:rPr>
  </w:style>
  <w:style w:type="paragraph" w:customStyle="1" w:styleId="Nag3wek2">
    <w:name w:val="Nag3ówek 2"/>
    <w:basedOn w:val="Default"/>
    <w:next w:val="Default"/>
    <w:uiPriority w:val="99"/>
    <w:rsid w:val="00046777"/>
    <w:rPr>
      <w:rFonts w:ascii="Book Antiqua" w:hAnsi="Book Antiqua" w:cstheme="minorBidi"/>
      <w:color w:val="auto"/>
    </w:rPr>
  </w:style>
  <w:style w:type="paragraph" w:styleId="Nagwek">
    <w:name w:val="header"/>
    <w:basedOn w:val="Normalny"/>
    <w:link w:val="NagwekZnak"/>
    <w:uiPriority w:val="99"/>
    <w:unhideWhenUsed/>
    <w:rsid w:val="00A91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294"/>
  </w:style>
  <w:style w:type="paragraph" w:styleId="Stopka">
    <w:name w:val="footer"/>
    <w:basedOn w:val="Normalny"/>
    <w:link w:val="StopkaZnak"/>
    <w:uiPriority w:val="99"/>
    <w:unhideWhenUsed/>
    <w:rsid w:val="00A91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294"/>
  </w:style>
  <w:style w:type="paragraph" w:customStyle="1" w:styleId="Maintext">
    <w:name w:val="Main text"/>
    <w:basedOn w:val="Normalny"/>
    <w:qFormat/>
    <w:rsid w:val="00D47A28"/>
    <w:pPr>
      <w:spacing w:after="0" w:line="312" w:lineRule="auto"/>
      <w:ind w:firstLine="357"/>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7520">
      <w:bodyDiv w:val="1"/>
      <w:marLeft w:val="0"/>
      <w:marRight w:val="0"/>
      <w:marTop w:val="0"/>
      <w:marBottom w:val="0"/>
      <w:divBdr>
        <w:top w:val="none" w:sz="0" w:space="0" w:color="auto"/>
        <w:left w:val="none" w:sz="0" w:space="0" w:color="auto"/>
        <w:bottom w:val="none" w:sz="0" w:space="0" w:color="auto"/>
        <w:right w:val="none" w:sz="0" w:space="0" w:color="auto"/>
      </w:divBdr>
      <w:divsChild>
        <w:div w:id="1004167068">
          <w:marLeft w:val="0"/>
          <w:marRight w:val="0"/>
          <w:marTop w:val="0"/>
          <w:marBottom w:val="0"/>
          <w:divBdr>
            <w:top w:val="none" w:sz="0" w:space="0" w:color="auto"/>
            <w:left w:val="none" w:sz="0" w:space="0" w:color="auto"/>
            <w:bottom w:val="none" w:sz="0" w:space="0" w:color="auto"/>
            <w:right w:val="none" w:sz="0" w:space="0" w:color="auto"/>
          </w:divBdr>
          <w:divsChild>
            <w:div w:id="1491949502">
              <w:marLeft w:val="0"/>
              <w:marRight w:val="0"/>
              <w:marTop w:val="0"/>
              <w:marBottom w:val="0"/>
              <w:divBdr>
                <w:top w:val="none" w:sz="0" w:space="0" w:color="auto"/>
                <w:left w:val="none" w:sz="0" w:space="0" w:color="auto"/>
                <w:bottom w:val="none" w:sz="0" w:space="0" w:color="auto"/>
                <w:right w:val="none" w:sz="0" w:space="0" w:color="auto"/>
              </w:divBdr>
              <w:divsChild>
                <w:div w:id="1930968080">
                  <w:marLeft w:val="0"/>
                  <w:marRight w:val="0"/>
                  <w:marTop w:val="0"/>
                  <w:marBottom w:val="0"/>
                  <w:divBdr>
                    <w:top w:val="none" w:sz="0" w:space="0" w:color="auto"/>
                    <w:left w:val="none" w:sz="0" w:space="0" w:color="auto"/>
                    <w:bottom w:val="none" w:sz="0" w:space="0" w:color="auto"/>
                    <w:right w:val="none" w:sz="0" w:space="0" w:color="auto"/>
                  </w:divBdr>
                  <w:divsChild>
                    <w:div w:id="89283370">
                      <w:marLeft w:val="0"/>
                      <w:marRight w:val="0"/>
                      <w:marTop w:val="0"/>
                      <w:marBottom w:val="0"/>
                      <w:divBdr>
                        <w:top w:val="none" w:sz="0" w:space="0" w:color="auto"/>
                        <w:left w:val="none" w:sz="0" w:space="0" w:color="auto"/>
                        <w:bottom w:val="none" w:sz="0" w:space="0" w:color="auto"/>
                        <w:right w:val="none" w:sz="0" w:space="0" w:color="auto"/>
                      </w:divBdr>
                      <w:divsChild>
                        <w:div w:id="574440079">
                          <w:marLeft w:val="0"/>
                          <w:marRight w:val="0"/>
                          <w:marTop w:val="0"/>
                          <w:marBottom w:val="0"/>
                          <w:divBdr>
                            <w:top w:val="none" w:sz="0" w:space="0" w:color="auto"/>
                            <w:left w:val="none" w:sz="0" w:space="0" w:color="auto"/>
                            <w:bottom w:val="none" w:sz="0" w:space="0" w:color="auto"/>
                            <w:right w:val="none" w:sz="0" w:space="0" w:color="auto"/>
                          </w:divBdr>
                          <w:divsChild>
                            <w:div w:id="1820924323">
                              <w:marLeft w:val="0"/>
                              <w:marRight w:val="0"/>
                              <w:marTop w:val="0"/>
                              <w:marBottom w:val="0"/>
                              <w:divBdr>
                                <w:top w:val="none" w:sz="0" w:space="0" w:color="auto"/>
                                <w:left w:val="none" w:sz="0" w:space="0" w:color="auto"/>
                                <w:bottom w:val="none" w:sz="0" w:space="0" w:color="auto"/>
                                <w:right w:val="none" w:sz="0" w:space="0" w:color="auto"/>
                              </w:divBdr>
                              <w:divsChild>
                                <w:div w:id="400176755">
                                  <w:marLeft w:val="0"/>
                                  <w:marRight w:val="0"/>
                                  <w:marTop w:val="0"/>
                                  <w:marBottom w:val="0"/>
                                  <w:divBdr>
                                    <w:top w:val="none" w:sz="0" w:space="0" w:color="auto"/>
                                    <w:left w:val="none" w:sz="0" w:space="0" w:color="auto"/>
                                    <w:bottom w:val="none" w:sz="0" w:space="0" w:color="auto"/>
                                    <w:right w:val="none" w:sz="0" w:space="0" w:color="auto"/>
                                  </w:divBdr>
                                  <w:divsChild>
                                    <w:div w:id="265816726">
                                      <w:marLeft w:val="0"/>
                                      <w:marRight w:val="0"/>
                                      <w:marTop w:val="0"/>
                                      <w:marBottom w:val="0"/>
                                      <w:divBdr>
                                        <w:top w:val="none" w:sz="0" w:space="0" w:color="auto"/>
                                        <w:left w:val="none" w:sz="0" w:space="0" w:color="auto"/>
                                        <w:bottom w:val="none" w:sz="0" w:space="0" w:color="auto"/>
                                        <w:right w:val="none" w:sz="0" w:space="0" w:color="auto"/>
                                      </w:divBdr>
                                      <w:divsChild>
                                        <w:div w:id="1004435158">
                                          <w:marLeft w:val="0"/>
                                          <w:marRight w:val="0"/>
                                          <w:marTop w:val="0"/>
                                          <w:marBottom w:val="0"/>
                                          <w:divBdr>
                                            <w:top w:val="none" w:sz="0" w:space="0" w:color="auto"/>
                                            <w:left w:val="none" w:sz="0" w:space="0" w:color="auto"/>
                                            <w:bottom w:val="none" w:sz="0" w:space="0" w:color="auto"/>
                                            <w:right w:val="none" w:sz="0" w:space="0" w:color="auto"/>
                                          </w:divBdr>
                                          <w:divsChild>
                                            <w:div w:id="1769541091">
                                              <w:marLeft w:val="0"/>
                                              <w:marRight w:val="0"/>
                                              <w:marTop w:val="0"/>
                                              <w:marBottom w:val="0"/>
                                              <w:divBdr>
                                                <w:top w:val="none" w:sz="0" w:space="0" w:color="auto"/>
                                                <w:left w:val="none" w:sz="0" w:space="0" w:color="auto"/>
                                                <w:bottom w:val="none" w:sz="0" w:space="0" w:color="auto"/>
                                                <w:right w:val="none" w:sz="0" w:space="0" w:color="auto"/>
                                              </w:divBdr>
                                              <w:divsChild>
                                                <w:div w:id="1612712333">
                                                  <w:marLeft w:val="0"/>
                                                  <w:marRight w:val="0"/>
                                                  <w:marTop w:val="0"/>
                                                  <w:marBottom w:val="0"/>
                                                  <w:divBdr>
                                                    <w:top w:val="none" w:sz="0" w:space="0" w:color="auto"/>
                                                    <w:left w:val="none" w:sz="0" w:space="0" w:color="auto"/>
                                                    <w:bottom w:val="none" w:sz="0" w:space="0" w:color="auto"/>
                                                    <w:right w:val="none" w:sz="0" w:space="0" w:color="auto"/>
                                                  </w:divBdr>
                                                  <w:divsChild>
                                                    <w:div w:id="5112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509131">
      <w:bodyDiv w:val="1"/>
      <w:marLeft w:val="0"/>
      <w:marRight w:val="0"/>
      <w:marTop w:val="0"/>
      <w:marBottom w:val="0"/>
      <w:divBdr>
        <w:top w:val="none" w:sz="0" w:space="0" w:color="auto"/>
        <w:left w:val="none" w:sz="0" w:space="0" w:color="auto"/>
        <w:bottom w:val="none" w:sz="0" w:space="0" w:color="auto"/>
        <w:right w:val="none" w:sz="0" w:space="0" w:color="auto"/>
      </w:divBdr>
      <w:divsChild>
        <w:div w:id="1316448719">
          <w:marLeft w:val="0"/>
          <w:marRight w:val="0"/>
          <w:marTop w:val="0"/>
          <w:marBottom w:val="0"/>
          <w:divBdr>
            <w:top w:val="none" w:sz="0" w:space="0" w:color="auto"/>
            <w:left w:val="none" w:sz="0" w:space="0" w:color="auto"/>
            <w:bottom w:val="none" w:sz="0" w:space="0" w:color="auto"/>
            <w:right w:val="none" w:sz="0" w:space="0" w:color="auto"/>
          </w:divBdr>
          <w:divsChild>
            <w:div w:id="2141070210">
              <w:marLeft w:val="0"/>
              <w:marRight w:val="0"/>
              <w:marTop w:val="0"/>
              <w:marBottom w:val="0"/>
              <w:divBdr>
                <w:top w:val="none" w:sz="0" w:space="0" w:color="auto"/>
                <w:left w:val="none" w:sz="0" w:space="0" w:color="auto"/>
                <w:bottom w:val="none" w:sz="0" w:space="0" w:color="auto"/>
                <w:right w:val="none" w:sz="0" w:space="0" w:color="auto"/>
              </w:divBdr>
              <w:divsChild>
                <w:div w:id="2064324720">
                  <w:marLeft w:val="0"/>
                  <w:marRight w:val="0"/>
                  <w:marTop w:val="0"/>
                  <w:marBottom w:val="0"/>
                  <w:divBdr>
                    <w:top w:val="none" w:sz="0" w:space="0" w:color="auto"/>
                    <w:left w:val="none" w:sz="0" w:space="0" w:color="auto"/>
                    <w:bottom w:val="none" w:sz="0" w:space="0" w:color="auto"/>
                    <w:right w:val="none" w:sz="0" w:space="0" w:color="auto"/>
                  </w:divBdr>
                  <w:divsChild>
                    <w:div w:id="377165765">
                      <w:marLeft w:val="0"/>
                      <w:marRight w:val="0"/>
                      <w:marTop w:val="0"/>
                      <w:marBottom w:val="0"/>
                      <w:divBdr>
                        <w:top w:val="none" w:sz="0" w:space="0" w:color="auto"/>
                        <w:left w:val="none" w:sz="0" w:space="0" w:color="auto"/>
                        <w:bottom w:val="none" w:sz="0" w:space="0" w:color="auto"/>
                        <w:right w:val="none" w:sz="0" w:space="0" w:color="auto"/>
                      </w:divBdr>
                      <w:divsChild>
                        <w:div w:id="1019504975">
                          <w:marLeft w:val="0"/>
                          <w:marRight w:val="0"/>
                          <w:marTop w:val="0"/>
                          <w:marBottom w:val="0"/>
                          <w:divBdr>
                            <w:top w:val="none" w:sz="0" w:space="0" w:color="auto"/>
                            <w:left w:val="none" w:sz="0" w:space="0" w:color="auto"/>
                            <w:bottom w:val="none" w:sz="0" w:space="0" w:color="auto"/>
                            <w:right w:val="none" w:sz="0" w:space="0" w:color="auto"/>
                          </w:divBdr>
                          <w:divsChild>
                            <w:div w:id="1817330154">
                              <w:marLeft w:val="0"/>
                              <w:marRight w:val="0"/>
                              <w:marTop w:val="0"/>
                              <w:marBottom w:val="0"/>
                              <w:divBdr>
                                <w:top w:val="none" w:sz="0" w:space="0" w:color="auto"/>
                                <w:left w:val="none" w:sz="0" w:space="0" w:color="auto"/>
                                <w:bottom w:val="none" w:sz="0" w:space="0" w:color="auto"/>
                                <w:right w:val="none" w:sz="0" w:space="0" w:color="auto"/>
                              </w:divBdr>
                              <w:divsChild>
                                <w:div w:id="1437091044">
                                  <w:marLeft w:val="0"/>
                                  <w:marRight w:val="0"/>
                                  <w:marTop w:val="0"/>
                                  <w:marBottom w:val="0"/>
                                  <w:divBdr>
                                    <w:top w:val="none" w:sz="0" w:space="0" w:color="auto"/>
                                    <w:left w:val="none" w:sz="0" w:space="0" w:color="auto"/>
                                    <w:bottom w:val="none" w:sz="0" w:space="0" w:color="auto"/>
                                    <w:right w:val="none" w:sz="0" w:space="0" w:color="auto"/>
                                  </w:divBdr>
                                  <w:divsChild>
                                    <w:div w:id="1938128600">
                                      <w:marLeft w:val="0"/>
                                      <w:marRight w:val="0"/>
                                      <w:marTop w:val="0"/>
                                      <w:marBottom w:val="0"/>
                                      <w:divBdr>
                                        <w:top w:val="none" w:sz="0" w:space="0" w:color="auto"/>
                                        <w:left w:val="none" w:sz="0" w:space="0" w:color="auto"/>
                                        <w:bottom w:val="none" w:sz="0" w:space="0" w:color="auto"/>
                                        <w:right w:val="none" w:sz="0" w:space="0" w:color="auto"/>
                                      </w:divBdr>
                                      <w:divsChild>
                                        <w:div w:id="386803741">
                                          <w:marLeft w:val="0"/>
                                          <w:marRight w:val="0"/>
                                          <w:marTop w:val="0"/>
                                          <w:marBottom w:val="0"/>
                                          <w:divBdr>
                                            <w:top w:val="none" w:sz="0" w:space="0" w:color="auto"/>
                                            <w:left w:val="none" w:sz="0" w:space="0" w:color="auto"/>
                                            <w:bottom w:val="none" w:sz="0" w:space="0" w:color="auto"/>
                                            <w:right w:val="none" w:sz="0" w:space="0" w:color="auto"/>
                                          </w:divBdr>
                                          <w:divsChild>
                                            <w:div w:id="1398239868">
                                              <w:marLeft w:val="0"/>
                                              <w:marRight w:val="0"/>
                                              <w:marTop w:val="0"/>
                                              <w:marBottom w:val="0"/>
                                              <w:divBdr>
                                                <w:top w:val="none" w:sz="0" w:space="0" w:color="auto"/>
                                                <w:left w:val="none" w:sz="0" w:space="0" w:color="auto"/>
                                                <w:bottom w:val="none" w:sz="0" w:space="0" w:color="auto"/>
                                                <w:right w:val="none" w:sz="0" w:space="0" w:color="auto"/>
                                              </w:divBdr>
                                              <w:divsChild>
                                                <w:div w:id="528613672">
                                                  <w:marLeft w:val="0"/>
                                                  <w:marRight w:val="0"/>
                                                  <w:marTop w:val="0"/>
                                                  <w:marBottom w:val="0"/>
                                                  <w:divBdr>
                                                    <w:top w:val="none" w:sz="0" w:space="0" w:color="auto"/>
                                                    <w:left w:val="none" w:sz="0" w:space="0" w:color="auto"/>
                                                    <w:bottom w:val="none" w:sz="0" w:space="0" w:color="auto"/>
                                                    <w:right w:val="none" w:sz="0" w:space="0" w:color="auto"/>
                                                  </w:divBdr>
                                                  <w:divsChild>
                                                    <w:div w:id="3427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0AFF6-770C-4025-9A09-A07EF373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4193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EUROCASH S.A.</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Potrawiak</dc:creator>
  <cp:keywords/>
  <dc:description/>
  <cp:lastModifiedBy>Windows User</cp:lastModifiedBy>
  <cp:revision>3</cp:revision>
  <cp:lastPrinted>2022-07-23T11:15:00Z</cp:lastPrinted>
  <dcterms:created xsi:type="dcterms:W3CDTF">2022-07-23T12:10:00Z</dcterms:created>
  <dcterms:modified xsi:type="dcterms:W3CDTF">2022-07-23T12:11:00Z</dcterms:modified>
</cp:coreProperties>
</file>