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A977" w14:textId="48390489" w:rsidR="008E46C3" w:rsidRPr="00AD04BD" w:rsidRDefault="008E46C3" w:rsidP="008E46C3">
      <w:pPr>
        <w:rPr>
          <w:rFonts w:ascii="Times New Roman" w:hAnsi="Times New Roman" w:cs="Times New Roman"/>
          <w:i/>
          <w:iCs/>
          <w:color w:val="538135" w:themeColor="accent6" w:themeShade="BF"/>
        </w:rPr>
      </w:pPr>
    </w:p>
    <w:p w14:paraId="1F703DED" w14:textId="77777777" w:rsidR="008E46C3" w:rsidRPr="00AD04BD" w:rsidRDefault="008E46C3" w:rsidP="008E46C3">
      <w:pPr>
        <w:pStyle w:val="Tekstpodstawowy"/>
        <w:spacing w:line="360" w:lineRule="auto"/>
        <w:jc w:val="center"/>
        <w:rPr>
          <w:b/>
          <w:szCs w:val="24"/>
          <w:lang w:val="en-US"/>
        </w:rPr>
      </w:pPr>
      <w:r w:rsidRPr="00AD04BD">
        <w:rPr>
          <w:b/>
          <w:szCs w:val="24"/>
          <w:lang w:val="en-US"/>
        </w:rPr>
        <w:t>THE INVESTMENT DECISIONS AND THEIR IMPACT ON JOB CREATION IN THE ENERGY SECTOR ENTERPRISES IN POLAND</w:t>
      </w:r>
    </w:p>
    <w:p w14:paraId="30046452" w14:textId="77777777" w:rsidR="008E46C3" w:rsidRPr="00AD04BD" w:rsidRDefault="008E46C3" w:rsidP="008E46C3">
      <w:pPr>
        <w:pStyle w:val="streszczenietekst"/>
        <w:spacing w:line="360" w:lineRule="auto"/>
        <w:ind w:firstLine="0"/>
        <w:rPr>
          <w:b/>
          <w:sz w:val="24"/>
          <w:lang w:val="en-US"/>
        </w:rPr>
      </w:pPr>
    </w:p>
    <w:p w14:paraId="3389729C" w14:textId="77777777" w:rsidR="008E46C3" w:rsidRPr="00AD04BD" w:rsidRDefault="008E46C3" w:rsidP="008E46C3">
      <w:pPr>
        <w:pStyle w:val="streszczenietekst"/>
        <w:spacing w:line="360" w:lineRule="auto"/>
        <w:ind w:firstLine="0"/>
        <w:rPr>
          <w:b/>
          <w:sz w:val="24"/>
          <w:lang w:val="en-US"/>
        </w:rPr>
      </w:pPr>
    </w:p>
    <w:p w14:paraId="3AFE95D3" w14:textId="77777777" w:rsidR="008E46C3" w:rsidRPr="00AD04BD" w:rsidRDefault="008E46C3" w:rsidP="008E46C3">
      <w:pPr>
        <w:pStyle w:val="Tekstpodstawowy"/>
        <w:spacing w:line="360" w:lineRule="auto"/>
        <w:jc w:val="center"/>
        <w:rPr>
          <w:b/>
          <w:szCs w:val="24"/>
        </w:rPr>
      </w:pPr>
      <w:r w:rsidRPr="00AD04BD">
        <w:rPr>
          <w:b/>
          <w:szCs w:val="24"/>
        </w:rPr>
        <w:t>DECYZJE INWESTYCYJNE I ICH WPŁYW NA TWORZENIE MIEJSC PRACY W PRZEDSIĘBIORSTWACH SEKTORA ENERGETYCZNEGO W POLSCE</w:t>
      </w:r>
    </w:p>
    <w:p w14:paraId="53C6A09C" w14:textId="77777777" w:rsidR="008E46C3" w:rsidRPr="00AD04BD" w:rsidRDefault="008E46C3" w:rsidP="008E46C3">
      <w:pPr>
        <w:pStyle w:val="streszczenietekst"/>
        <w:spacing w:line="360" w:lineRule="auto"/>
        <w:ind w:firstLine="0"/>
        <w:rPr>
          <w:b/>
          <w:sz w:val="24"/>
        </w:rPr>
      </w:pPr>
    </w:p>
    <w:p w14:paraId="060C5C2A" w14:textId="77777777" w:rsidR="008E46C3" w:rsidRPr="00AD04BD" w:rsidRDefault="008E46C3" w:rsidP="008E46C3">
      <w:pPr>
        <w:pStyle w:val="Tekstpodstawowy"/>
        <w:spacing w:line="360" w:lineRule="auto"/>
        <w:jc w:val="center"/>
        <w:rPr>
          <w:i/>
          <w:szCs w:val="24"/>
          <w:lang w:val="en-US"/>
        </w:rPr>
      </w:pPr>
      <w:r w:rsidRPr="00AD04BD">
        <w:rPr>
          <w:i/>
          <w:szCs w:val="24"/>
          <w:lang w:val="en-US"/>
        </w:rPr>
        <w:t>Konrad Kolegowicz</w:t>
      </w:r>
      <w:r w:rsidRPr="00AD04BD">
        <w:rPr>
          <w:rStyle w:val="Odwoanieprzypisudolnego"/>
          <w:i/>
          <w:szCs w:val="24"/>
          <w:lang w:val="en-US"/>
        </w:rPr>
        <w:footnoteReference w:id="1"/>
      </w:r>
      <w:r w:rsidRPr="00AD04BD">
        <w:rPr>
          <w:i/>
          <w:szCs w:val="24"/>
          <w:lang w:val="en-US"/>
        </w:rPr>
        <w:t>, Wojciech Szymla</w:t>
      </w:r>
      <w:r w:rsidRPr="00AD04BD">
        <w:rPr>
          <w:rStyle w:val="Odwoanieprzypisudolnego"/>
          <w:i/>
          <w:szCs w:val="24"/>
          <w:lang w:val="en-US"/>
        </w:rPr>
        <w:footnoteReference w:id="2"/>
      </w:r>
    </w:p>
    <w:p w14:paraId="2338626B" w14:textId="77777777" w:rsidR="008E46C3" w:rsidRPr="00AD04BD" w:rsidRDefault="008E46C3" w:rsidP="008E46C3">
      <w:pPr>
        <w:pStyle w:val="streszczenietekst"/>
        <w:spacing w:line="360" w:lineRule="auto"/>
        <w:ind w:firstLine="0"/>
        <w:rPr>
          <w:b/>
          <w:sz w:val="24"/>
          <w:lang w:val="en-US"/>
        </w:rPr>
      </w:pPr>
    </w:p>
    <w:p w14:paraId="45246E53" w14:textId="77777777" w:rsidR="008E46C3" w:rsidRPr="00AD04BD" w:rsidRDefault="008E46C3" w:rsidP="008E46C3">
      <w:pPr>
        <w:pStyle w:val="Tekstpodstawowy"/>
        <w:spacing w:line="360" w:lineRule="auto"/>
        <w:rPr>
          <w:lang w:val="en-US"/>
        </w:rPr>
      </w:pPr>
      <w:r w:rsidRPr="00AD04BD">
        <w:rPr>
          <w:bCs/>
          <w:szCs w:val="24"/>
          <w:lang w:val="en-US"/>
        </w:rPr>
        <w:t>KEYWORDS</w:t>
      </w:r>
      <w:r w:rsidRPr="00AD04BD">
        <w:rPr>
          <w:b/>
          <w:szCs w:val="24"/>
          <w:lang w:val="en-US"/>
        </w:rPr>
        <w:t xml:space="preserve">: </w:t>
      </w:r>
      <w:r w:rsidRPr="00AD04BD">
        <w:rPr>
          <w:lang w:val="en-US"/>
        </w:rPr>
        <w:t xml:space="preserve">investments, employment, job creation, energy sector enterprises, measures of development </w:t>
      </w:r>
    </w:p>
    <w:p w14:paraId="1D4CA353" w14:textId="799CA09D" w:rsidR="00942C1E" w:rsidRPr="00942C1E" w:rsidRDefault="00942C1E" w:rsidP="00942C1E">
      <w:pPr>
        <w:shd w:val="clear" w:color="auto" w:fill="FDFDFD"/>
        <w:spacing w:after="0" w:line="240" w:lineRule="auto"/>
        <w:rPr>
          <w:rFonts w:ascii="Times New Roman" w:eastAsia="Times New Roman" w:hAnsi="Times New Roman" w:cs="Times New Roman"/>
          <w:sz w:val="21"/>
          <w:szCs w:val="21"/>
          <w:lang w:eastAsia="pl-PL"/>
        </w:rPr>
      </w:pPr>
      <w:r w:rsidRPr="00942C1E">
        <w:rPr>
          <w:rFonts w:ascii="Times New Roman" w:eastAsia="Times New Roman" w:hAnsi="Times New Roman" w:cs="Times New Roman"/>
          <w:sz w:val="21"/>
          <w:szCs w:val="21"/>
          <w:lang w:eastAsia="pl-PL"/>
        </w:rPr>
        <w:t xml:space="preserve">SŁOWA KLUCZOWE: inwestycje, zatrudnienie, tworzenie miejsc pracy, przedsiębiorstwa sektora energetycznego, </w:t>
      </w:r>
      <w:r w:rsidR="00E04EBB" w:rsidRPr="00AD04BD">
        <w:rPr>
          <w:rFonts w:ascii="Times New Roman" w:eastAsia="Times New Roman" w:hAnsi="Times New Roman" w:cs="Times New Roman"/>
          <w:sz w:val="21"/>
          <w:szCs w:val="21"/>
          <w:lang w:eastAsia="pl-PL"/>
        </w:rPr>
        <w:t>mierniki</w:t>
      </w:r>
      <w:r w:rsidRPr="00942C1E">
        <w:rPr>
          <w:rFonts w:ascii="Times New Roman" w:eastAsia="Times New Roman" w:hAnsi="Times New Roman" w:cs="Times New Roman"/>
          <w:sz w:val="21"/>
          <w:szCs w:val="21"/>
          <w:lang w:eastAsia="pl-PL"/>
        </w:rPr>
        <w:t xml:space="preserve"> rozwoju</w:t>
      </w:r>
    </w:p>
    <w:p w14:paraId="0861F27D" w14:textId="77777777" w:rsidR="00942C1E" w:rsidRPr="00AD04BD" w:rsidRDefault="00942C1E" w:rsidP="008E46C3">
      <w:pPr>
        <w:pStyle w:val="Tekstpodstawowy"/>
        <w:spacing w:line="360" w:lineRule="auto"/>
      </w:pPr>
    </w:p>
    <w:p w14:paraId="21A93C9F" w14:textId="77777777" w:rsidR="008E46C3" w:rsidRPr="00AD04BD" w:rsidRDefault="008E46C3" w:rsidP="008E46C3">
      <w:pPr>
        <w:pStyle w:val="Tekstpodstawowy"/>
        <w:spacing w:line="360" w:lineRule="auto"/>
        <w:rPr>
          <w:lang w:val="en-US"/>
        </w:rPr>
      </w:pPr>
      <w:r w:rsidRPr="00AD04BD">
        <w:rPr>
          <w:lang w:val="en-US"/>
        </w:rPr>
        <w:t>JEL CODES: O14, L16, Q48</w:t>
      </w:r>
    </w:p>
    <w:p w14:paraId="46E88DE3" w14:textId="77777777" w:rsidR="00793F4F" w:rsidRPr="00AD04BD" w:rsidRDefault="00793F4F" w:rsidP="00793F4F">
      <w:pPr>
        <w:rPr>
          <w:rFonts w:ascii="Times New Roman" w:hAnsi="Times New Roman" w:cs="Times New Roman"/>
          <w:b/>
          <w:bCs/>
          <w:lang w:val="en-US"/>
        </w:rPr>
      </w:pPr>
    </w:p>
    <w:p w14:paraId="2BD53CC5" w14:textId="1D790604" w:rsidR="00793F4F" w:rsidRPr="00AD04BD" w:rsidRDefault="00793F4F" w:rsidP="00793F4F">
      <w:pPr>
        <w:rPr>
          <w:rFonts w:ascii="Times New Roman" w:hAnsi="Times New Roman" w:cs="Times New Roman"/>
          <w:b/>
          <w:bCs/>
          <w:sz w:val="24"/>
          <w:szCs w:val="24"/>
          <w:lang w:val="en-US"/>
        </w:rPr>
      </w:pPr>
      <w:r w:rsidRPr="00AD04BD">
        <w:rPr>
          <w:rFonts w:ascii="Times New Roman" w:hAnsi="Times New Roman" w:cs="Times New Roman"/>
          <w:b/>
          <w:bCs/>
          <w:sz w:val="24"/>
          <w:szCs w:val="24"/>
          <w:lang w:val="en-US"/>
        </w:rPr>
        <w:t>Abstract</w:t>
      </w:r>
    </w:p>
    <w:p w14:paraId="358793C2" w14:textId="77777777" w:rsidR="000D3325" w:rsidRPr="00AD04BD" w:rsidRDefault="000D3325" w:rsidP="000D3325">
      <w:pPr>
        <w:rPr>
          <w:rFonts w:ascii="Times New Roman" w:hAnsi="Times New Roman" w:cs="Times New Roman"/>
          <w:i/>
          <w:iCs/>
          <w:color w:val="538135" w:themeColor="accent6" w:themeShade="BF"/>
          <w:lang w:val="en-US"/>
        </w:rPr>
      </w:pPr>
      <w:r w:rsidRPr="00AD04BD">
        <w:rPr>
          <w:rFonts w:ascii="Times New Roman" w:hAnsi="Times New Roman" w:cs="Times New Roman"/>
          <w:i/>
          <w:iCs/>
          <w:color w:val="538135" w:themeColor="accent6" w:themeShade="BF"/>
          <w:lang w:val="en-US"/>
        </w:rPr>
        <w:t>Objective</w:t>
      </w:r>
    </w:p>
    <w:p w14:paraId="2D3C527E"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lang w:val="en-US"/>
        </w:rPr>
        <w:t>The main objective of the research was to confirm the existence of a relationship between the investment outlays incurred by energy companies and the number of employees working in them. The existence of this relationship would indicate the presence of a correlation between investment outlays and subsequent jobs created.</w:t>
      </w:r>
    </w:p>
    <w:p w14:paraId="7E357D84"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i/>
          <w:iCs/>
          <w:color w:val="538135" w:themeColor="accent6" w:themeShade="BF"/>
          <w:lang w:val="en-US"/>
        </w:rPr>
        <w:t>Research Design &amp; Methods</w:t>
      </w:r>
    </w:p>
    <w:p w14:paraId="651D37AC"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lang w:val="en"/>
        </w:rPr>
        <w:t>The objects of the research were energy companies operating in Poland divided into size classes (small, medium, large). In order to confirm the assumed research hypothesis, an analysis of changes in two quantities (capital expenditures, number of employees), the rate of their changes both in equivalent periods and taking into account the delay effect (t+1) was carried out. The study of the relationship between quantities consisted of correlation analysis. Linear regression analysis was used to simultaneously determine the level of interdependence of variables R^2 and the Pearson coefficient.</w:t>
      </w:r>
    </w:p>
    <w:p w14:paraId="2CEDB21A"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i/>
          <w:iCs/>
          <w:color w:val="538135" w:themeColor="accent6" w:themeShade="BF"/>
          <w:lang w:val="en-US"/>
        </w:rPr>
        <w:t>Findings</w:t>
      </w:r>
    </w:p>
    <w:p w14:paraId="35D66983"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lang w:val="en"/>
        </w:rPr>
        <w:t xml:space="preserve">The obtained results confirmed a significant variation in the development over time – dynamics – of the studied quantities, as well as their mutual relations divided into size classes of enterprises.  The correlation analysis showed a low degree of interdependence in small and medium-sized enterprises and a high level in large ones. However, the negative direction of this interdependence in large enterprises was a surprise. </w:t>
      </w:r>
    </w:p>
    <w:p w14:paraId="7D9A86CD"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i/>
          <w:iCs/>
          <w:color w:val="538135" w:themeColor="accent6" w:themeShade="BF"/>
          <w:lang w:val="en-US"/>
        </w:rPr>
        <w:lastRenderedPageBreak/>
        <w:t>Implications</w:t>
      </w:r>
    </w:p>
    <w:p w14:paraId="2C3259DD" w14:textId="77777777" w:rsidR="000D3325" w:rsidRPr="00AD04BD" w:rsidRDefault="000D3325" w:rsidP="000D3325">
      <w:pPr>
        <w:rPr>
          <w:rFonts w:ascii="Times New Roman" w:eastAsia="Calibri" w:hAnsi="Times New Roman" w:cs="Times New Roman"/>
          <w:lang w:val="en-US"/>
        </w:rPr>
      </w:pPr>
      <w:r w:rsidRPr="00AD04BD">
        <w:rPr>
          <w:rFonts w:ascii="Times New Roman" w:hAnsi="Times New Roman" w:cs="Times New Roman"/>
          <w:lang w:val="en"/>
        </w:rPr>
        <w:t xml:space="preserve">The obtained research results indicate that the high investment intensity in the energy sector results rather in an increase in the automation of manufacturing activities and does not have to involve  changes in  the human resources, but these relations may be differentiated by enterprise size classes. </w:t>
      </w:r>
    </w:p>
    <w:p w14:paraId="22AE42A3" w14:textId="77777777" w:rsidR="000D3325" w:rsidRPr="00AD04BD" w:rsidRDefault="000D3325" w:rsidP="000D3325">
      <w:pPr>
        <w:rPr>
          <w:rFonts w:ascii="Times New Roman" w:hAnsi="Times New Roman" w:cs="Times New Roman"/>
          <w:i/>
          <w:iCs/>
          <w:color w:val="538135" w:themeColor="accent6" w:themeShade="BF"/>
          <w:lang w:val="en-US"/>
        </w:rPr>
      </w:pPr>
      <w:r w:rsidRPr="00AD04BD">
        <w:rPr>
          <w:rFonts w:ascii="Times New Roman" w:hAnsi="Times New Roman" w:cs="Times New Roman"/>
          <w:i/>
          <w:iCs/>
          <w:color w:val="538135" w:themeColor="accent6" w:themeShade="BF"/>
          <w:lang w:val="en-US"/>
        </w:rPr>
        <w:t>Contribution</w:t>
      </w:r>
    </w:p>
    <w:p w14:paraId="123F2868" w14:textId="77777777" w:rsidR="000D3325" w:rsidRPr="00AD04BD" w:rsidRDefault="000D3325" w:rsidP="000D3325">
      <w:pPr>
        <w:rPr>
          <w:rFonts w:ascii="Times New Roman" w:hAnsi="Times New Roman" w:cs="Times New Roman"/>
          <w:lang w:val="en-US"/>
        </w:rPr>
      </w:pPr>
      <w:r w:rsidRPr="00AD04BD">
        <w:rPr>
          <w:rFonts w:ascii="Times New Roman" w:hAnsi="Times New Roman" w:cs="Times New Roman"/>
          <w:lang w:val="en"/>
        </w:rPr>
        <w:t xml:space="preserve">The article enriches the current of research in the field of measures of the development of the enterprise and the relationships between them. It can provide a methodological basis for conducting similar research in other industrial sectors. </w:t>
      </w:r>
    </w:p>
    <w:p w14:paraId="1BFDD24F" w14:textId="77777777" w:rsidR="000D3325" w:rsidRPr="00AD04BD" w:rsidRDefault="000D3325" w:rsidP="000D3325">
      <w:pPr>
        <w:rPr>
          <w:rFonts w:ascii="Times New Roman" w:hAnsi="Times New Roman" w:cs="Times New Roman"/>
          <w:lang w:val="en-US"/>
        </w:rPr>
      </w:pPr>
    </w:p>
    <w:p w14:paraId="74383927" w14:textId="77777777" w:rsidR="008752CB" w:rsidRPr="00AD04BD" w:rsidRDefault="008752CB" w:rsidP="008752CB">
      <w:pPr>
        <w:rPr>
          <w:rFonts w:ascii="Times New Roman" w:hAnsi="Times New Roman" w:cs="Times New Roman"/>
          <w:b/>
          <w:bCs/>
          <w:sz w:val="24"/>
          <w:szCs w:val="24"/>
        </w:rPr>
      </w:pPr>
      <w:r w:rsidRPr="00AD04BD">
        <w:rPr>
          <w:rFonts w:ascii="Times New Roman" w:hAnsi="Times New Roman" w:cs="Times New Roman"/>
          <w:b/>
          <w:bCs/>
          <w:sz w:val="24"/>
          <w:szCs w:val="24"/>
        </w:rPr>
        <w:t>Streszczenie</w:t>
      </w:r>
    </w:p>
    <w:p w14:paraId="2BF58188" w14:textId="77777777" w:rsidR="008752CB" w:rsidRPr="00AD04BD" w:rsidRDefault="008752CB" w:rsidP="008752CB">
      <w:pPr>
        <w:rPr>
          <w:rFonts w:ascii="Times New Roman" w:hAnsi="Times New Roman" w:cs="Times New Roman"/>
          <w:i/>
          <w:iCs/>
          <w:color w:val="538135" w:themeColor="accent6" w:themeShade="BF"/>
        </w:rPr>
      </w:pPr>
      <w:r w:rsidRPr="00AD04BD">
        <w:rPr>
          <w:rFonts w:ascii="Times New Roman" w:hAnsi="Times New Roman" w:cs="Times New Roman"/>
          <w:i/>
          <w:iCs/>
          <w:color w:val="538135" w:themeColor="accent6" w:themeShade="BF"/>
        </w:rPr>
        <w:t>Cel</w:t>
      </w:r>
    </w:p>
    <w:p w14:paraId="04771BB2" w14:textId="77777777" w:rsidR="008752CB" w:rsidRPr="00AD04BD" w:rsidRDefault="008752CB" w:rsidP="008752CB">
      <w:pPr>
        <w:rPr>
          <w:rFonts w:ascii="Times New Roman" w:hAnsi="Times New Roman" w:cs="Times New Roman"/>
        </w:rPr>
      </w:pPr>
      <w:r w:rsidRPr="00AD04BD">
        <w:rPr>
          <w:rFonts w:ascii="Times New Roman" w:hAnsi="Times New Roman" w:cs="Times New Roman"/>
        </w:rPr>
        <w:t xml:space="preserve">Celem przewodnim badań było potwierdzenie istnienia relacji pomiędzy ponoszonymi nakładami inwestycyjnymi ponoszonymi przez przedsiębiorstwa energetyczne a liczbą w nich pracujących. Występowanie tej relacji wskazywałoby na istnienie korelacji pomiędzy nakładami inwestycyjnymi a następnie tworzonymi miejscami pracy. </w:t>
      </w:r>
    </w:p>
    <w:p w14:paraId="686E349C" w14:textId="77777777" w:rsidR="008752CB" w:rsidRPr="00AD04BD" w:rsidRDefault="008752CB" w:rsidP="008752CB">
      <w:pPr>
        <w:rPr>
          <w:rFonts w:ascii="Times New Roman" w:hAnsi="Times New Roman" w:cs="Times New Roman"/>
          <w:i/>
          <w:iCs/>
          <w:color w:val="538135" w:themeColor="accent6" w:themeShade="BF"/>
        </w:rPr>
      </w:pPr>
      <w:r w:rsidRPr="00AD04BD">
        <w:rPr>
          <w:rFonts w:ascii="Times New Roman" w:hAnsi="Times New Roman" w:cs="Times New Roman"/>
          <w:i/>
          <w:iCs/>
          <w:color w:val="538135" w:themeColor="accent6" w:themeShade="BF"/>
        </w:rPr>
        <w:t>Metodyka badań</w:t>
      </w:r>
    </w:p>
    <w:p w14:paraId="66E5204F" w14:textId="77777777" w:rsidR="008752CB" w:rsidRPr="00AD04BD" w:rsidRDefault="008752CB" w:rsidP="008752CB">
      <w:pPr>
        <w:rPr>
          <w:rFonts w:ascii="Times New Roman" w:hAnsi="Times New Roman" w:cs="Times New Roman"/>
        </w:rPr>
      </w:pPr>
      <w:r w:rsidRPr="00AD04BD">
        <w:rPr>
          <w:rFonts w:ascii="Times New Roman" w:hAnsi="Times New Roman" w:cs="Times New Roman"/>
        </w:rPr>
        <w:t>Obiektami badań były przedsiębiorstwa energetyczne funkcjonujące na terenie Polski w podziale na klasy wielkości (małe, średnie, duże). W celu potwierdzenia założonej hipotezy badawczej dokonano analizy zmian dwóch wielkości (nakłady inwestycyjne, liczba pracujących), tempa ich zmian zarówno w okresach równoważnych, jak i przy uwzględnieniu efektu opóźnienia (t+1). Badanie relacji pomiędzy wielkościami polegało na analizie korelacji. Wykorzystano analizę regresji liniowej jednocześnie wyznaczając poziom współzależności zmiennych R^2 oraz współczynnik Pearsona.</w:t>
      </w:r>
    </w:p>
    <w:p w14:paraId="7F155628" w14:textId="77777777" w:rsidR="008752CB" w:rsidRPr="00AD04BD" w:rsidRDefault="008752CB" w:rsidP="008752CB">
      <w:pPr>
        <w:rPr>
          <w:rFonts w:ascii="Times New Roman" w:hAnsi="Times New Roman" w:cs="Times New Roman"/>
          <w:i/>
          <w:iCs/>
          <w:color w:val="538135" w:themeColor="accent6" w:themeShade="BF"/>
        </w:rPr>
      </w:pPr>
      <w:r w:rsidRPr="00AD04BD">
        <w:rPr>
          <w:rFonts w:ascii="Times New Roman" w:hAnsi="Times New Roman" w:cs="Times New Roman"/>
          <w:i/>
          <w:iCs/>
          <w:color w:val="538135" w:themeColor="accent6" w:themeShade="BF"/>
        </w:rPr>
        <w:t>Wyniki badań</w:t>
      </w:r>
    </w:p>
    <w:p w14:paraId="7097261A" w14:textId="77777777" w:rsidR="008752CB" w:rsidRPr="00AD04BD" w:rsidRDefault="008752CB" w:rsidP="008752CB">
      <w:pPr>
        <w:rPr>
          <w:rFonts w:ascii="Times New Roman" w:hAnsi="Times New Roman" w:cs="Times New Roman"/>
        </w:rPr>
      </w:pPr>
      <w:r w:rsidRPr="00AD04BD">
        <w:rPr>
          <w:rFonts w:ascii="Times New Roman" w:hAnsi="Times New Roman" w:cs="Times New Roman"/>
        </w:rPr>
        <w:t xml:space="preserve">Uzyskane wyniki </w:t>
      </w:r>
      <w:r w:rsidRPr="00AD04BD">
        <w:rPr>
          <w:rFonts w:ascii="Times New Roman" w:eastAsia="Calibri" w:hAnsi="Times New Roman" w:cs="Times New Roman"/>
        </w:rPr>
        <w:t>potwierdziły znaczne zróżnicowanie kształtowania się w czasie – dynamiki – badanych wielkości, jak i ich wzajemnych relacji w podziale na klasy wielkości przedsiębiorstw.</w:t>
      </w:r>
      <w:r w:rsidRPr="00AD04BD">
        <w:rPr>
          <w:rFonts w:ascii="Times New Roman" w:hAnsi="Times New Roman" w:cs="Times New Roman"/>
        </w:rPr>
        <w:t xml:space="preserve"> Przeprowadzona analiza korelacji wykazała niski stopień współzależności w przedsiębiorstwach małych oraz średnich oraz wysoki poziom w dużych. Natomiast zaskoczeniem był ujemny kierunek tej współzależności w przedsiębiorstwach dużych. </w:t>
      </w:r>
    </w:p>
    <w:p w14:paraId="719DB119" w14:textId="77777777" w:rsidR="008752CB" w:rsidRPr="00AD04BD" w:rsidRDefault="008752CB" w:rsidP="008752CB">
      <w:pPr>
        <w:rPr>
          <w:rFonts w:ascii="Times New Roman" w:hAnsi="Times New Roman" w:cs="Times New Roman"/>
          <w:i/>
          <w:iCs/>
          <w:color w:val="538135" w:themeColor="accent6" w:themeShade="BF"/>
        </w:rPr>
      </w:pPr>
      <w:r w:rsidRPr="00AD04BD">
        <w:rPr>
          <w:rFonts w:ascii="Times New Roman" w:hAnsi="Times New Roman" w:cs="Times New Roman"/>
          <w:i/>
          <w:iCs/>
          <w:color w:val="538135" w:themeColor="accent6" w:themeShade="BF"/>
        </w:rPr>
        <w:t>Wnioski</w:t>
      </w:r>
    </w:p>
    <w:p w14:paraId="499FFD73" w14:textId="77777777" w:rsidR="008752CB" w:rsidRPr="00AD04BD" w:rsidRDefault="008752CB" w:rsidP="008752CB">
      <w:pPr>
        <w:rPr>
          <w:rFonts w:ascii="Times New Roman" w:eastAsia="Calibri" w:hAnsi="Times New Roman" w:cs="Times New Roman"/>
        </w:rPr>
      </w:pPr>
      <w:r w:rsidRPr="00AD04BD">
        <w:rPr>
          <w:rFonts w:ascii="Times New Roman" w:hAnsi="Times New Roman" w:cs="Times New Roman"/>
        </w:rPr>
        <w:t>Uzyskane wyniki badań wskazują, że w</w:t>
      </w:r>
      <w:r w:rsidRPr="00AD04BD">
        <w:rPr>
          <w:rFonts w:ascii="Times New Roman" w:eastAsia="Calibri" w:hAnsi="Times New Roman" w:cs="Times New Roman"/>
        </w:rPr>
        <w:t xml:space="preserve">ysoka intensywność inwestycyjna w sektorze energetycznym skutkuje raczej wzrostem automatyzacji działań wytwórczych i nie musi wiązać się ze zmianami w potencjale osobowym, jednak relacje te mogą być zróżnicowane w podziale na klasy wielkości przedsiębiorstw. </w:t>
      </w:r>
    </w:p>
    <w:p w14:paraId="19CAF7E0" w14:textId="77777777" w:rsidR="008752CB" w:rsidRPr="00AD04BD" w:rsidRDefault="008752CB" w:rsidP="008752CB">
      <w:pPr>
        <w:rPr>
          <w:rFonts w:ascii="Times New Roman" w:hAnsi="Times New Roman" w:cs="Times New Roman"/>
          <w:i/>
          <w:iCs/>
          <w:color w:val="538135" w:themeColor="accent6" w:themeShade="BF"/>
        </w:rPr>
      </w:pPr>
      <w:r w:rsidRPr="00AD04BD">
        <w:rPr>
          <w:rFonts w:ascii="Times New Roman" w:hAnsi="Times New Roman" w:cs="Times New Roman"/>
          <w:i/>
          <w:iCs/>
          <w:color w:val="538135" w:themeColor="accent6" w:themeShade="BF"/>
        </w:rPr>
        <w:t>Wkład w rozwój dyscypliny</w:t>
      </w:r>
    </w:p>
    <w:p w14:paraId="1A9410B6" w14:textId="77777777" w:rsidR="008752CB" w:rsidRPr="00AD04BD" w:rsidRDefault="008752CB" w:rsidP="008752CB">
      <w:pPr>
        <w:rPr>
          <w:rFonts w:ascii="Times New Roman" w:hAnsi="Times New Roman" w:cs="Times New Roman"/>
        </w:rPr>
      </w:pPr>
      <w:r w:rsidRPr="00AD04BD">
        <w:rPr>
          <w:rFonts w:ascii="Times New Roman" w:hAnsi="Times New Roman" w:cs="Times New Roman"/>
        </w:rPr>
        <w:t xml:space="preserve">Artykuł wzbogaca nurt badań w zakresie mierników rozwoju przedsiębiorstwa oraz występujących pomiędzy nimi zależności. Może stanowić podstawę metodologiczną do prowadzenia podobnych badań w innych sektorach przemysłu. </w:t>
      </w:r>
    </w:p>
    <w:p w14:paraId="588D0863" w14:textId="72CB16D7" w:rsidR="000D3325" w:rsidRPr="00AD04BD" w:rsidRDefault="000D3325" w:rsidP="008752CB">
      <w:pPr>
        <w:pStyle w:val="Default"/>
      </w:pPr>
    </w:p>
    <w:sectPr w:rsidR="000D3325" w:rsidRPr="00AD04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41CA" w14:textId="77777777" w:rsidR="00A66DBA" w:rsidRDefault="00A66DBA" w:rsidP="008E46C3">
      <w:pPr>
        <w:spacing w:after="0" w:line="240" w:lineRule="auto"/>
      </w:pPr>
      <w:r>
        <w:separator/>
      </w:r>
    </w:p>
  </w:endnote>
  <w:endnote w:type="continuationSeparator" w:id="0">
    <w:p w14:paraId="0A0D843F" w14:textId="77777777" w:rsidR="00A66DBA" w:rsidRDefault="00A66DBA" w:rsidP="008E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51A4" w14:textId="77777777" w:rsidR="00A66DBA" w:rsidRDefault="00A66DBA" w:rsidP="008E46C3">
      <w:pPr>
        <w:spacing w:after="0" w:line="240" w:lineRule="auto"/>
      </w:pPr>
      <w:r>
        <w:separator/>
      </w:r>
    </w:p>
  </w:footnote>
  <w:footnote w:type="continuationSeparator" w:id="0">
    <w:p w14:paraId="588C9A82" w14:textId="77777777" w:rsidR="00A66DBA" w:rsidRDefault="00A66DBA" w:rsidP="008E46C3">
      <w:pPr>
        <w:spacing w:after="0" w:line="240" w:lineRule="auto"/>
      </w:pPr>
      <w:r>
        <w:continuationSeparator/>
      </w:r>
    </w:p>
  </w:footnote>
  <w:footnote w:id="1">
    <w:p w14:paraId="74876AC3" w14:textId="77777777" w:rsidR="008E46C3" w:rsidRPr="00A8370A" w:rsidRDefault="008E46C3" w:rsidP="008E46C3">
      <w:pPr>
        <w:pStyle w:val="Tekstprzypisudolnego"/>
        <w:rPr>
          <w:lang w:val="en-US"/>
        </w:rPr>
      </w:pPr>
      <w:r>
        <w:rPr>
          <w:rStyle w:val="Odwoanieprzypisudolnego"/>
        </w:rPr>
        <w:footnoteRef/>
      </w:r>
      <w:r w:rsidRPr="00A8370A">
        <w:rPr>
          <w:lang w:val="en-US"/>
        </w:rPr>
        <w:t xml:space="preserve"> </w:t>
      </w:r>
      <w:r w:rsidRPr="00AF5D8A">
        <w:rPr>
          <w:lang w:val="en-US"/>
        </w:rPr>
        <w:t>Cracow University of Economics, Poland, https://orcid.org/0000-0002-3558-550X</w:t>
      </w:r>
    </w:p>
  </w:footnote>
  <w:footnote w:id="2">
    <w:p w14:paraId="0A17B43A" w14:textId="77777777" w:rsidR="008E46C3" w:rsidRPr="00AF5D8A" w:rsidRDefault="008E46C3" w:rsidP="008E46C3">
      <w:pPr>
        <w:pStyle w:val="Tekstprzypisudolnego"/>
        <w:rPr>
          <w:lang w:val="en-US"/>
        </w:rPr>
      </w:pPr>
      <w:r>
        <w:rPr>
          <w:rStyle w:val="Odwoanieprzypisudolnego"/>
        </w:rPr>
        <w:footnoteRef/>
      </w:r>
      <w:r w:rsidRPr="00AF5D8A">
        <w:rPr>
          <w:lang w:val="en-US"/>
        </w:rPr>
        <w:t xml:space="preserve"> Cracow University of Economics, Poland, https://orcid.org/0000-0003-4580-9084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758C4"/>
    <w:multiLevelType w:val="hybridMultilevel"/>
    <w:tmpl w:val="5C8CE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C3"/>
    <w:rsid w:val="00006C31"/>
    <w:rsid w:val="000A0DFB"/>
    <w:rsid w:val="000D3325"/>
    <w:rsid w:val="001B3F81"/>
    <w:rsid w:val="001E324B"/>
    <w:rsid w:val="001E7808"/>
    <w:rsid w:val="002A220D"/>
    <w:rsid w:val="002D245C"/>
    <w:rsid w:val="0035357C"/>
    <w:rsid w:val="003738F9"/>
    <w:rsid w:val="00392560"/>
    <w:rsid w:val="003F6156"/>
    <w:rsid w:val="004F4750"/>
    <w:rsid w:val="0052415F"/>
    <w:rsid w:val="00542EFA"/>
    <w:rsid w:val="00544070"/>
    <w:rsid w:val="00637154"/>
    <w:rsid w:val="00680BB3"/>
    <w:rsid w:val="00693573"/>
    <w:rsid w:val="00770294"/>
    <w:rsid w:val="00793F4F"/>
    <w:rsid w:val="007B64B3"/>
    <w:rsid w:val="00824E02"/>
    <w:rsid w:val="008752CB"/>
    <w:rsid w:val="008B0F25"/>
    <w:rsid w:val="008E46C3"/>
    <w:rsid w:val="00935CCF"/>
    <w:rsid w:val="00942C1E"/>
    <w:rsid w:val="009931F5"/>
    <w:rsid w:val="009F2956"/>
    <w:rsid w:val="00A3225F"/>
    <w:rsid w:val="00A37FA3"/>
    <w:rsid w:val="00A66DBA"/>
    <w:rsid w:val="00A67675"/>
    <w:rsid w:val="00A97BA3"/>
    <w:rsid w:val="00AD04BD"/>
    <w:rsid w:val="00AD7372"/>
    <w:rsid w:val="00AD7E16"/>
    <w:rsid w:val="00AE6CCB"/>
    <w:rsid w:val="00B06E81"/>
    <w:rsid w:val="00B22ADE"/>
    <w:rsid w:val="00B55BD7"/>
    <w:rsid w:val="00B6706B"/>
    <w:rsid w:val="00B67196"/>
    <w:rsid w:val="00BD197D"/>
    <w:rsid w:val="00CF17B1"/>
    <w:rsid w:val="00D6527A"/>
    <w:rsid w:val="00DD2534"/>
    <w:rsid w:val="00E04EBB"/>
    <w:rsid w:val="00E36017"/>
    <w:rsid w:val="00E37AAF"/>
    <w:rsid w:val="00E50D26"/>
    <w:rsid w:val="00EC152D"/>
    <w:rsid w:val="00EE5C27"/>
    <w:rsid w:val="00F07AC9"/>
    <w:rsid w:val="00F32009"/>
    <w:rsid w:val="00F77407"/>
    <w:rsid w:val="00F81EC7"/>
    <w:rsid w:val="00FB4632"/>
    <w:rsid w:val="00FE6818"/>
    <w:rsid w:val="013FBF54"/>
    <w:rsid w:val="04773C10"/>
    <w:rsid w:val="07929D99"/>
    <w:rsid w:val="0A5FC9D4"/>
    <w:rsid w:val="0AAF5681"/>
    <w:rsid w:val="0AD36A4A"/>
    <w:rsid w:val="0D8BF879"/>
    <w:rsid w:val="0F1570DE"/>
    <w:rsid w:val="102B3778"/>
    <w:rsid w:val="10AF699A"/>
    <w:rsid w:val="12E16D15"/>
    <w:rsid w:val="143D106A"/>
    <w:rsid w:val="152C72A7"/>
    <w:rsid w:val="1929A9EA"/>
    <w:rsid w:val="1AAC51EE"/>
    <w:rsid w:val="1B30844C"/>
    <w:rsid w:val="1D6E5D48"/>
    <w:rsid w:val="21F08B3A"/>
    <w:rsid w:val="22DAC882"/>
    <w:rsid w:val="232B635D"/>
    <w:rsid w:val="278AD4F6"/>
    <w:rsid w:val="2792C27C"/>
    <w:rsid w:val="2BB638AB"/>
    <w:rsid w:val="2D52090C"/>
    <w:rsid w:val="2E020400"/>
    <w:rsid w:val="2E4F18D9"/>
    <w:rsid w:val="2E72FEE5"/>
    <w:rsid w:val="3C632F0C"/>
    <w:rsid w:val="3D5795D2"/>
    <w:rsid w:val="430423C7"/>
    <w:rsid w:val="44B595C0"/>
    <w:rsid w:val="460A1152"/>
    <w:rsid w:val="4611FED8"/>
    <w:rsid w:val="46516621"/>
    <w:rsid w:val="47CE04C6"/>
    <w:rsid w:val="498906E3"/>
    <w:rsid w:val="4C9E192E"/>
    <w:rsid w:val="4D031920"/>
    <w:rsid w:val="59E45BB6"/>
    <w:rsid w:val="5EEA1DA5"/>
    <w:rsid w:val="6095706B"/>
    <w:rsid w:val="60E906C7"/>
    <w:rsid w:val="62A9D7CB"/>
    <w:rsid w:val="62E94F68"/>
    <w:rsid w:val="642EDA94"/>
    <w:rsid w:val="645ACAAA"/>
    <w:rsid w:val="652C492A"/>
    <w:rsid w:val="66E51031"/>
    <w:rsid w:val="69E0B862"/>
    <w:rsid w:val="6DFD44BA"/>
    <w:rsid w:val="6F23F2E7"/>
    <w:rsid w:val="70BFC348"/>
    <w:rsid w:val="772F04CC"/>
    <w:rsid w:val="7D80F00E"/>
    <w:rsid w:val="7D89DF87"/>
    <w:rsid w:val="7D8D0B79"/>
    <w:rsid w:val="7DE3CD74"/>
    <w:rsid w:val="7E78E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55EF"/>
  <w15:chartTrackingRefBased/>
  <w15:docId w15:val="{5FF94A99-D6C2-4E96-AB6F-1C957A07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6C3"/>
    <w:pPr>
      <w:ind w:left="720"/>
      <w:contextualSpacing/>
    </w:pPr>
  </w:style>
  <w:style w:type="paragraph" w:styleId="Tekstprzypisudolnego">
    <w:name w:val="footnote text"/>
    <w:aliases w:val="Tekst przypisu dolnego Znak Znak Znak,Tekst przypisu dolnego Znak Znak"/>
    <w:basedOn w:val="Normalny"/>
    <w:link w:val="TekstprzypisudolnegoZnak"/>
    <w:unhideWhenUsed/>
    <w:rsid w:val="008E46C3"/>
    <w:pPr>
      <w:spacing w:after="0" w:line="240" w:lineRule="auto"/>
    </w:pPr>
    <w:rPr>
      <w:sz w:val="20"/>
      <w:szCs w:val="20"/>
    </w:rPr>
  </w:style>
  <w:style w:type="character" w:customStyle="1" w:styleId="TekstprzypisudolnegoZnak">
    <w:name w:val="Tekst przypisu dolnego Znak"/>
    <w:aliases w:val="Tekst przypisu dolnego Znak Znak Znak Znak,Tekst przypisu dolnego Znak Znak Znak1"/>
    <w:basedOn w:val="Domylnaczcionkaakapitu"/>
    <w:link w:val="Tekstprzypisudolnego"/>
    <w:qFormat/>
    <w:rsid w:val="008E46C3"/>
    <w:rPr>
      <w:sz w:val="20"/>
      <w:szCs w:val="20"/>
    </w:rPr>
  </w:style>
  <w:style w:type="character" w:styleId="Odwoanieprzypisudolnego">
    <w:name w:val="footnote reference"/>
    <w:aliases w:val="Odwołanie przypisu"/>
    <w:basedOn w:val="Domylnaczcionkaakapitu"/>
    <w:uiPriority w:val="99"/>
    <w:unhideWhenUsed/>
    <w:rsid w:val="008E46C3"/>
    <w:rPr>
      <w:vertAlign w:val="superscript"/>
    </w:rPr>
  </w:style>
  <w:style w:type="paragraph" w:styleId="Tekstpodstawowy">
    <w:name w:val="Body Text"/>
    <w:basedOn w:val="Normalny"/>
    <w:link w:val="TekstpodstawowyZnak"/>
    <w:unhideWhenUsed/>
    <w:rsid w:val="008E46C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E46C3"/>
    <w:rPr>
      <w:rFonts w:ascii="Times New Roman" w:eastAsia="Times New Roman" w:hAnsi="Times New Roman" w:cs="Times New Roman"/>
      <w:sz w:val="24"/>
      <w:szCs w:val="20"/>
      <w:lang w:eastAsia="pl-PL"/>
    </w:rPr>
  </w:style>
  <w:style w:type="paragraph" w:customStyle="1" w:styleId="streszczenietekst">
    <w:name w:val="streszczenie_tekst"/>
    <w:basedOn w:val="Normalny"/>
    <w:rsid w:val="008E46C3"/>
    <w:pPr>
      <w:spacing w:after="0" w:line="240" w:lineRule="auto"/>
      <w:ind w:firstLine="454"/>
      <w:jc w:val="both"/>
    </w:pPr>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semiHidden/>
    <w:unhideWhenUsed/>
    <w:rsid w:val="001B3F81"/>
    <w:rPr>
      <w:sz w:val="16"/>
      <w:szCs w:val="16"/>
    </w:rPr>
  </w:style>
  <w:style w:type="paragraph" w:styleId="Tekstkomentarza">
    <w:name w:val="annotation text"/>
    <w:basedOn w:val="Normalny"/>
    <w:link w:val="TekstkomentarzaZnak"/>
    <w:uiPriority w:val="99"/>
    <w:semiHidden/>
    <w:unhideWhenUsed/>
    <w:rsid w:val="001B3F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3F81"/>
    <w:rPr>
      <w:sz w:val="20"/>
      <w:szCs w:val="20"/>
    </w:rPr>
  </w:style>
  <w:style w:type="paragraph" w:styleId="Tematkomentarza">
    <w:name w:val="annotation subject"/>
    <w:basedOn w:val="Tekstkomentarza"/>
    <w:next w:val="Tekstkomentarza"/>
    <w:link w:val="TematkomentarzaZnak"/>
    <w:uiPriority w:val="99"/>
    <w:semiHidden/>
    <w:unhideWhenUsed/>
    <w:rsid w:val="001B3F81"/>
    <w:rPr>
      <w:b/>
      <w:bCs/>
    </w:rPr>
  </w:style>
  <w:style w:type="character" w:customStyle="1" w:styleId="TematkomentarzaZnak">
    <w:name w:val="Temat komentarza Znak"/>
    <w:basedOn w:val="TekstkomentarzaZnak"/>
    <w:link w:val="Tematkomentarza"/>
    <w:uiPriority w:val="99"/>
    <w:semiHidden/>
    <w:rsid w:val="001B3F81"/>
    <w:rPr>
      <w:b/>
      <w:bCs/>
      <w:sz w:val="20"/>
      <w:szCs w:val="20"/>
    </w:rPr>
  </w:style>
  <w:style w:type="character" w:styleId="Nierozpoznanawzmianka">
    <w:name w:val="Unresolved Mention"/>
    <w:basedOn w:val="Domylnaczcionkaakapitu"/>
    <w:uiPriority w:val="99"/>
    <w:unhideWhenUsed/>
    <w:rsid w:val="00DD2534"/>
    <w:rPr>
      <w:color w:val="605E5C"/>
      <w:shd w:val="clear" w:color="auto" w:fill="E1DFDD"/>
    </w:rPr>
  </w:style>
  <w:style w:type="character" w:styleId="Wzmianka">
    <w:name w:val="Mention"/>
    <w:basedOn w:val="Domylnaczcionkaakapitu"/>
    <w:uiPriority w:val="99"/>
    <w:unhideWhenUsed/>
    <w:rsid w:val="00DD2534"/>
    <w:rPr>
      <w:color w:val="2B579A"/>
      <w:shd w:val="clear" w:color="auto" w:fill="E1DFDD"/>
    </w:rPr>
  </w:style>
  <w:style w:type="character" w:customStyle="1" w:styleId="ts-alignment-element">
    <w:name w:val="ts-alignment-element"/>
    <w:basedOn w:val="Domylnaczcionkaakapitu"/>
    <w:rsid w:val="00942C1E"/>
  </w:style>
  <w:style w:type="paragraph" w:customStyle="1" w:styleId="Default">
    <w:name w:val="Default"/>
    <w:rsid w:val="00793F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9235">
      <w:bodyDiv w:val="1"/>
      <w:marLeft w:val="0"/>
      <w:marRight w:val="0"/>
      <w:marTop w:val="0"/>
      <w:marBottom w:val="0"/>
      <w:divBdr>
        <w:top w:val="none" w:sz="0" w:space="0" w:color="auto"/>
        <w:left w:val="none" w:sz="0" w:space="0" w:color="auto"/>
        <w:bottom w:val="none" w:sz="0" w:space="0" w:color="auto"/>
        <w:right w:val="none" w:sz="0" w:space="0" w:color="auto"/>
      </w:divBdr>
      <w:divsChild>
        <w:div w:id="290483713">
          <w:marLeft w:val="0"/>
          <w:marRight w:val="0"/>
          <w:marTop w:val="0"/>
          <w:marBottom w:val="0"/>
          <w:divBdr>
            <w:top w:val="none" w:sz="0" w:space="0" w:color="auto"/>
            <w:left w:val="none" w:sz="0" w:space="0" w:color="auto"/>
            <w:bottom w:val="none" w:sz="0" w:space="0" w:color="auto"/>
            <w:right w:val="none" w:sz="0" w:space="0" w:color="auto"/>
          </w:divBdr>
          <w:divsChild>
            <w:div w:id="405685967">
              <w:marLeft w:val="0"/>
              <w:marRight w:val="0"/>
              <w:marTop w:val="0"/>
              <w:marBottom w:val="0"/>
              <w:divBdr>
                <w:top w:val="none" w:sz="0" w:space="0" w:color="auto"/>
                <w:left w:val="none" w:sz="0" w:space="0" w:color="auto"/>
                <w:bottom w:val="none" w:sz="0" w:space="0" w:color="auto"/>
                <w:right w:val="none" w:sz="0" w:space="0" w:color="auto"/>
              </w:divBdr>
              <w:divsChild>
                <w:div w:id="1524052172">
                  <w:marLeft w:val="0"/>
                  <w:marRight w:val="0"/>
                  <w:marTop w:val="0"/>
                  <w:marBottom w:val="0"/>
                  <w:divBdr>
                    <w:top w:val="none" w:sz="0" w:space="0" w:color="auto"/>
                    <w:left w:val="none" w:sz="0" w:space="0" w:color="auto"/>
                    <w:bottom w:val="none" w:sz="0" w:space="0" w:color="auto"/>
                    <w:right w:val="none" w:sz="0" w:space="0" w:color="auto"/>
                  </w:divBdr>
                  <w:divsChild>
                    <w:div w:id="574317574">
                      <w:marLeft w:val="0"/>
                      <w:marRight w:val="0"/>
                      <w:marTop w:val="0"/>
                      <w:marBottom w:val="0"/>
                      <w:divBdr>
                        <w:top w:val="none" w:sz="0" w:space="0" w:color="auto"/>
                        <w:left w:val="none" w:sz="0" w:space="0" w:color="auto"/>
                        <w:bottom w:val="none" w:sz="0" w:space="0" w:color="auto"/>
                        <w:right w:val="none" w:sz="0" w:space="0" w:color="auto"/>
                      </w:divBdr>
                      <w:divsChild>
                        <w:div w:id="2007241487">
                          <w:marLeft w:val="0"/>
                          <w:marRight w:val="0"/>
                          <w:marTop w:val="0"/>
                          <w:marBottom w:val="0"/>
                          <w:divBdr>
                            <w:top w:val="none" w:sz="0" w:space="0" w:color="auto"/>
                            <w:left w:val="none" w:sz="0" w:space="0" w:color="auto"/>
                            <w:bottom w:val="none" w:sz="0" w:space="0" w:color="auto"/>
                            <w:right w:val="none" w:sz="0" w:space="0" w:color="auto"/>
                          </w:divBdr>
                          <w:divsChild>
                            <w:div w:id="1265311706">
                              <w:marLeft w:val="0"/>
                              <w:marRight w:val="0"/>
                              <w:marTop w:val="0"/>
                              <w:marBottom w:val="0"/>
                              <w:divBdr>
                                <w:top w:val="none" w:sz="0" w:space="0" w:color="auto"/>
                                <w:left w:val="none" w:sz="0" w:space="0" w:color="auto"/>
                                <w:bottom w:val="none" w:sz="0" w:space="0" w:color="auto"/>
                                <w:right w:val="none" w:sz="0" w:space="0" w:color="auto"/>
                              </w:divBdr>
                              <w:divsChild>
                                <w:div w:id="872883288">
                                  <w:marLeft w:val="0"/>
                                  <w:marRight w:val="0"/>
                                  <w:marTop w:val="0"/>
                                  <w:marBottom w:val="0"/>
                                  <w:divBdr>
                                    <w:top w:val="none" w:sz="0" w:space="0" w:color="auto"/>
                                    <w:left w:val="none" w:sz="0" w:space="0" w:color="auto"/>
                                    <w:bottom w:val="none" w:sz="0" w:space="0" w:color="auto"/>
                                    <w:right w:val="none" w:sz="0" w:space="0" w:color="auto"/>
                                  </w:divBdr>
                                  <w:divsChild>
                                    <w:div w:id="151406882">
                                      <w:marLeft w:val="0"/>
                                      <w:marRight w:val="0"/>
                                      <w:marTop w:val="0"/>
                                      <w:marBottom w:val="0"/>
                                      <w:divBdr>
                                        <w:top w:val="none" w:sz="0" w:space="0" w:color="auto"/>
                                        <w:left w:val="none" w:sz="0" w:space="0" w:color="auto"/>
                                        <w:bottom w:val="none" w:sz="0" w:space="0" w:color="auto"/>
                                        <w:right w:val="none" w:sz="0" w:space="0" w:color="auto"/>
                                      </w:divBdr>
                                      <w:divsChild>
                                        <w:div w:id="1189635987">
                                          <w:marLeft w:val="0"/>
                                          <w:marRight w:val="0"/>
                                          <w:marTop w:val="0"/>
                                          <w:marBottom w:val="0"/>
                                          <w:divBdr>
                                            <w:top w:val="none" w:sz="0" w:space="0" w:color="auto"/>
                                            <w:left w:val="none" w:sz="0" w:space="0" w:color="auto"/>
                                            <w:bottom w:val="none" w:sz="0" w:space="0" w:color="auto"/>
                                            <w:right w:val="none" w:sz="0" w:space="0" w:color="auto"/>
                                          </w:divBdr>
                                          <w:divsChild>
                                            <w:div w:id="577710451">
                                              <w:marLeft w:val="0"/>
                                              <w:marRight w:val="0"/>
                                              <w:marTop w:val="0"/>
                                              <w:marBottom w:val="0"/>
                                              <w:divBdr>
                                                <w:top w:val="none" w:sz="0" w:space="0" w:color="auto"/>
                                                <w:left w:val="none" w:sz="0" w:space="0" w:color="auto"/>
                                                <w:bottom w:val="none" w:sz="0" w:space="0" w:color="auto"/>
                                                <w:right w:val="none" w:sz="0" w:space="0" w:color="auto"/>
                                              </w:divBdr>
                                              <w:divsChild>
                                                <w:div w:id="1002900121">
                                                  <w:marLeft w:val="0"/>
                                                  <w:marRight w:val="0"/>
                                                  <w:marTop w:val="0"/>
                                                  <w:marBottom w:val="0"/>
                                                  <w:divBdr>
                                                    <w:top w:val="none" w:sz="0" w:space="0" w:color="auto"/>
                                                    <w:left w:val="none" w:sz="0" w:space="0" w:color="auto"/>
                                                    <w:bottom w:val="none" w:sz="0" w:space="0" w:color="auto"/>
                                                    <w:right w:val="none" w:sz="0" w:space="0" w:color="auto"/>
                                                  </w:divBdr>
                                                  <w:divsChild>
                                                    <w:div w:id="1731466460">
                                                      <w:marLeft w:val="0"/>
                                                      <w:marRight w:val="0"/>
                                                      <w:marTop w:val="0"/>
                                                      <w:marBottom w:val="0"/>
                                                      <w:divBdr>
                                                        <w:top w:val="none" w:sz="0" w:space="0" w:color="auto"/>
                                                        <w:left w:val="none" w:sz="0" w:space="0" w:color="auto"/>
                                                        <w:bottom w:val="none" w:sz="0" w:space="0" w:color="auto"/>
                                                        <w:right w:val="none" w:sz="0" w:space="0" w:color="auto"/>
                                                      </w:divBdr>
                                                      <w:divsChild>
                                                        <w:div w:id="466313852">
                                                          <w:marLeft w:val="0"/>
                                                          <w:marRight w:val="0"/>
                                                          <w:marTop w:val="0"/>
                                                          <w:marBottom w:val="0"/>
                                                          <w:divBdr>
                                                            <w:top w:val="none" w:sz="0" w:space="0" w:color="auto"/>
                                                            <w:left w:val="none" w:sz="0" w:space="0" w:color="auto"/>
                                                            <w:bottom w:val="none" w:sz="0" w:space="0" w:color="auto"/>
                                                            <w:right w:val="none" w:sz="0" w:space="0" w:color="auto"/>
                                                          </w:divBdr>
                                                          <w:divsChild>
                                                            <w:div w:id="1438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3765</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Szymla</dc:creator>
  <cp:keywords/>
  <dc:description/>
  <cp:lastModifiedBy>Wojciech Szymla</cp:lastModifiedBy>
  <cp:revision>2</cp:revision>
  <dcterms:created xsi:type="dcterms:W3CDTF">2022-02-01T17:43:00Z</dcterms:created>
  <dcterms:modified xsi:type="dcterms:W3CDTF">2022-02-01T17:43:00Z</dcterms:modified>
</cp:coreProperties>
</file>