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97" w:rsidRDefault="00370A26" w:rsidP="008371E1">
      <w:pPr>
        <w:spacing w:after="0" w:line="360" w:lineRule="auto"/>
        <w:jc w:val="center"/>
        <w:rPr>
          <w:rFonts w:ascii="Times New Roman" w:hAnsi="Times New Roman" w:cs="Times New Roman"/>
          <w:b/>
          <w:sz w:val="24"/>
          <w:szCs w:val="24"/>
        </w:rPr>
      </w:pPr>
      <w:r w:rsidRPr="00370A26">
        <w:rPr>
          <w:rFonts w:ascii="Times New Roman" w:hAnsi="Times New Roman" w:cs="Times New Roman"/>
          <w:b/>
          <w:sz w:val="24"/>
          <w:szCs w:val="24"/>
        </w:rPr>
        <w:t xml:space="preserve">Znaczenie i dynamika </w:t>
      </w:r>
      <w:proofErr w:type="spellStart"/>
      <w:r w:rsidRPr="00370A26">
        <w:rPr>
          <w:rFonts w:ascii="Times New Roman" w:hAnsi="Times New Roman" w:cs="Times New Roman"/>
          <w:b/>
          <w:sz w:val="24"/>
          <w:szCs w:val="24"/>
        </w:rPr>
        <w:t>efektuacji</w:t>
      </w:r>
      <w:proofErr w:type="spellEnd"/>
      <w:r w:rsidRPr="00370A26">
        <w:rPr>
          <w:rFonts w:ascii="Times New Roman" w:hAnsi="Times New Roman" w:cs="Times New Roman"/>
          <w:b/>
          <w:sz w:val="24"/>
          <w:szCs w:val="24"/>
        </w:rPr>
        <w:t xml:space="preserve"> w działaniach zespołów projektowych IT</w:t>
      </w:r>
    </w:p>
    <w:p w:rsidR="00915015" w:rsidRPr="00370A26" w:rsidRDefault="00915015" w:rsidP="008371E1">
      <w:pPr>
        <w:spacing w:after="0" w:line="360" w:lineRule="auto"/>
        <w:jc w:val="center"/>
        <w:rPr>
          <w:rFonts w:ascii="Times New Roman" w:hAnsi="Times New Roman" w:cs="Times New Roman"/>
          <w:b/>
          <w:sz w:val="24"/>
          <w:szCs w:val="24"/>
        </w:rPr>
      </w:pPr>
    </w:p>
    <w:p w:rsidR="00370A26" w:rsidRDefault="00370A26" w:rsidP="008371E1">
      <w:pPr>
        <w:spacing w:after="0" w:line="360" w:lineRule="auto"/>
        <w:rPr>
          <w:rFonts w:ascii="Times New Roman" w:hAnsi="Times New Roman" w:cs="Times New Roman"/>
          <w:sz w:val="24"/>
          <w:szCs w:val="24"/>
        </w:rPr>
      </w:pPr>
      <w:r>
        <w:rPr>
          <w:rFonts w:ascii="Times New Roman" w:hAnsi="Times New Roman" w:cs="Times New Roman"/>
          <w:sz w:val="24"/>
          <w:szCs w:val="24"/>
        </w:rPr>
        <w:t>Beata Krawczyk-Bryłka</w:t>
      </w:r>
    </w:p>
    <w:p w:rsidR="00370A26" w:rsidRDefault="00370A26" w:rsidP="008371E1">
      <w:pPr>
        <w:spacing w:after="0" w:line="360" w:lineRule="auto"/>
        <w:rPr>
          <w:rFonts w:ascii="Times New Roman" w:hAnsi="Times New Roman" w:cs="Times New Roman"/>
          <w:sz w:val="24"/>
          <w:szCs w:val="24"/>
        </w:rPr>
      </w:pPr>
      <w:r>
        <w:rPr>
          <w:rFonts w:ascii="Times New Roman" w:hAnsi="Times New Roman" w:cs="Times New Roman"/>
          <w:sz w:val="24"/>
          <w:szCs w:val="24"/>
        </w:rPr>
        <w:t>Politechnika Gdańska</w:t>
      </w:r>
    </w:p>
    <w:p w:rsidR="00370A26" w:rsidRDefault="00370A26" w:rsidP="008371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ORCID: </w:t>
      </w:r>
      <w:r w:rsidR="00012145" w:rsidRPr="00012145">
        <w:rPr>
          <w:rFonts w:ascii="Times New Roman" w:hAnsi="Times New Roman" w:cs="Times New Roman"/>
          <w:sz w:val="24"/>
          <w:szCs w:val="24"/>
        </w:rPr>
        <w:t>https://orcid.org/0000-0001-7677-9549</w:t>
      </w:r>
    </w:p>
    <w:p w:rsidR="00915015" w:rsidRDefault="00915015" w:rsidP="008371E1">
      <w:pPr>
        <w:spacing w:after="0" w:line="360" w:lineRule="auto"/>
        <w:rPr>
          <w:rFonts w:ascii="Times New Roman" w:hAnsi="Times New Roman" w:cs="Times New Roman"/>
          <w:sz w:val="24"/>
          <w:szCs w:val="24"/>
        </w:rPr>
      </w:pPr>
    </w:p>
    <w:p w:rsidR="00CB2310" w:rsidRPr="00915015" w:rsidRDefault="00CB2310" w:rsidP="008371E1">
      <w:pPr>
        <w:spacing w:after="0" w:line="360" w:lineRule="auto"/>
        <w:rPr>
          <w:rFonts w:ascii="Times New Roman" w:hAnsi="Times New Roman" w:cs="Times New Roman"/>
          <w:b/>
          <w:sz w:val="24"/>
          <w:szCs w:val="24"/>
        </w:rPr>
      </w:pPr>
      <w:r w:rsidRPr="00915015">
        <w:rPr>
          <w:rFonts w:ascii="Times New Roman" w:hAnsi="Times New Roman" w:cs="Times New Roman"/>
          <w:b/>
          <w:sz w:val="24"/>
          <w:szCs w:val="24"/>
        </w:rPr>
        <w:t>Wstęp</w:t>
      </w:r>
    </w:p>
    <w:p w:rsidR="00915015" w:rsidRDefault="00915015" w:rsidP="0091501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Efektuacja</w:t>
      </w:r>
      <w:proofErr w:type="spellEnd"/>
      <w:r>
        <w:rPr>
          <w:rFonts w:ascii="Times New Roman" w:hAnsi="Times New Roman" w:cs="Times New Roman"/>
          <w:sz w:val="24"/>
          <w:szCs w:val="24"/>
        </w:rPr>
        <w:t xml:space="preserve"> jest alternatywnym wobec tradycyjnego (kauzalnego) sposobem myślenia o przedsię</w:t>
      </w:r>
      <w:r w:rsidR="008264D8">
        <w:rPr>
          <w:rFonts w:ascii="Times New Roman" w:hAnsi="Times New Roman" w:cs="Times New Roman"/>
          <w:sz w:val="24"/>
          <w:szCs w:val="24"/>
        </w:rPr>
        <w:t xml:space="preserve">biorczości, który wg autorki: S. </w:t>
      </w:r>
      <w:proofErr w:type="spellStart"/>
      <w:r>
        <w:rPr>
          <w:rFonts w:ascii="Times New Roman" w:hAnsi="Times New Roman" w:cs="Times New Roman"/>
          <w:sz w:val="24"/>
          <w:szCs w:val="24"/>
        </w:rPr>
        <w:t>Sarasvathy</w:t>
      </w:r>
      <w:proofErr w:type="spellEnd"/>
      <w:r>
        <w:rPr>
          <w:rFonts w:ascii="Times New Roman" w:hAnsi="Times New Roman" w:cs="Times New Roman"/>
          <w:sz w:val="24"/>
          <w:szCs w:val="24"/>
        </w:rPr>
        <w:t xml:space="preserve"> </w:t>
      </w:r>
      <w:r w:rsidR="00423946">
        <w:rPr>
          <w:rFonts w:ascii="Times New Roman" w:hAnsi="Times New Roman" w:cs="Times New Roman"/>
          <w:sz w:val="24"/>
          <w:szCs w:val="24"/>
        </w:rPr>
        <w:t xml:space="preserve">(2001). </w:t>
      </w:r>
      <w:r>
        <w:rPr>
          <w:rFonts w:ascii="Times New Roman" w:hAnsi="Times New Roman" w:cs="Times New Roman"/>
          <w:sz w:val="24"/>
          <w:szCs w:val="24"/>
        </w:rPr>
        <w:t xml:space="preserve">najlepiej opisuje działania </w:t>
      </w:r>
      <w:r w:rsidR="00423946">
        <w:rPr>
          <w:rFonts w:ascii="Times New Roman" w:hAnsi="Times New Roman" w:cs="Times New Roman"/>
          <w:sz w:val="24"/>
          <w:szCs w:val="24"/>
        </w:rPr>
        <w:t xml:space="preserve">doświadczonych </w:t>
      </w:r>
      <w:r>
        <w:rPr>
          <w:rFonts w:ascii="Times New Roman" w:hAnsi="Times New Roman" w:cs="Times New Roman"/>
          <w:sz w:val="24"/>
          <w:szCs w:val="24"/>
        </w:rPr>
        <w:t>przedsiębiorców ekspertów rozpoczynających nowe przedsięwzięcie biznesowe w warunkach wysokiej niepewnoś</w:t>
      </w:r>
      <w:r w:rsidR="00423946">
        <w:rPr>
          <w:rFonts w:ascii="Times New Roman" w:hAnsi="Times New Roman" w:cs="Times New Roman"/>
          <w:sz w:val="24"/>
          <w:szCs w:val="24"/>
        </w:rPr>
        <w:t>ci.</w:t>
      </w:r>
      <w:r>
        <w:rPr>
          <w:rFonts w:ascii="Times New Roman" w:hAnsi="Times New Roman" w:cs="Times New Roman"/>
          <w:sz w:val="24"/>
          <w:szCs w:val="24"/>
        </w:rPr>
        <w:t xml:space="preserve"> </w:t>
      </w:r>
      <w:r w:rsidR="00423946" w:rsidRPr="00310CBF">
        <w:rPr>
          <w:rFonts w:ascii="Times New Roman" w:hAnsi="Times New Roman" w:cs="Times New Roman"/>
          <w:sz w:val="24"/>
          <w:szCs w:val="24"/>
        </w:rPr>
        <w:t>Ten iteracyjny</w:t>
      </w:r>
      <w:r w:rsidR="00423946">
        <w:rPr>
          <w:rFonts w:ascii="Times New Roman" w:hAnsi="Times New Roman" w:cs="Times New Roman"/>
          <w:sz w:val="24"/>
          <w:szCs w:val="24"/>
        </w:rPr>
        <w:t xml:space="preserve">, dynamiczny </w:t>
      </w:r>
      <w:r w:rsidR="00423946" w:rsidRPr="00310CBF">
        <w:rPr>
          <w:rFonts w:ascii="Times New Roman" w:hAnsi="Times New Roman" w:cs="Times New Roman"/>
          <w:sz w:val="24"/>
          <w:szCs w:val="24"/>
        </w:rPr>
        <w:t xml:space="preserve"> model zakłada </w:t>
      </w:r>
      <w:r w:rsidR="00423946">
        <w:rPr>
          <w:rFonts w:ascii="Times New Roman" w:hAnsi="Times New Roman" w:cs="Times New Roman"/>
          <w:sz w:val="24"/>
          <w:szCs w:val="24"/>
        </w:rPr>
        <w:t>proaktywna postawę wobec realizacji</w:t>
      </w:r>
      <w:r w:rsidR="00423946" w:rsidRPr="00310CBF">
        <w:rPr>
          <w:rFonts w:ascii="Times New Roman" w:hAnsi="Times New Roman" w:cs="Times New Roman"/>
          <w:sz w:val="24"/>
          <w:szCs w:val="24"/>
        </w:rPr>
        <w:t xml:space="preserve"> celów biznesowyc</w:t>
      </w:r>
      <w:r w:rsidR="00423946">
        <w:rPr>
          <w:rFonts w:ascii="Times New Roman" w:hAnsi="Times New Roman" w:cs="Times New Roman"/>
          <w:sz w:val="24"/>
          <w:szCs w:val="24"/>
        </w:rPr>
        <w:t xml:space="preserve">h w oparciu o posiadane zasoby. </w:t>
      </w:r>
      <w:proofErr w:type="spellStart"/>
      <w:r w:rsidR="00423946">
        <w:rPr>
          <w:rFonts w:ascii="Times New Roman" w:hAnsi="Times New Roman" w:cs="Times New Roman"/>
          <w:sz w:val="24"/>
          <w:szCs w:val="24"/>
        </w:rPr>
        <w:t>E</w:t>
      </w:r>
      <w:r w:rsidR="00DF0988">
        <w:rPr>
          <w:rFonts w:ascii="Times New Roman" w:hAnsi="Times New Roman" w:cs="Times New Roman"/>
          <w:sz w:val="24"/>
          <w:szCs w:val="24"/>
        </w:rPr>
        <w:t>fektuacyjny</w:t>
      </w:r>
      <w:proofErr w:type="spellEnd"/>
      <w:r w:rsidR="00DF0988">
        <w:rPr>
          <w:rFonts w:ascii="Times New Roman" w:hAnsi="Times New Roman" w:cs="Times New Roman"/>
          <w:sz w:val="24"/>
          <w:szCs w:val="24"/>
        </w:rPr>
        <w:t xml:space="preserve"> przedsiębiorca koncentruje się na poszukiwaniu i wykorzystywaniu nadarzających się okazji, które dzięki jego zaangażowaniu i współpracy z potencjalnymi i obecnymi interesariuszami firmy prowadzą do odkrywania celów decydujących o wartości inicjowanej firmy (Read, Song i </w:t>
      </w:r>
      <w:proofErr w:type="spellStart"/>
      <w:r w:rsidR="00DF0988">
        <w:rPr>
          <w:rFonts w:ascii="Times New Roman" w:hAnsi="Times New Roman" w:cs="Times New Roman"/>
          <w:sz w:val="24"/>
          <w:szCs w:val="24"/>
        </w:rPr>
        <w:t>Smit</w:t>
      </w:r>
      <w:proofErr w:type="spellEnd"/>
      <w:r w:rsidR="00DF0988">
        <w:rPr>
          <w:rFonts w:ascii="Times New Roman" w:hAnsi="Times New Roman" w:cs="Times New Roman"/>
          <w:sz w:val="24"/>
          <w:szCs w:val="24"/>
        </w:rPr>
        <w:t xml:space="preserve">, 2009). </w:t>
      </w:r>
      <w:r>
        <w:rPr>
          <w:rFonts w:ascii="Times New Roman" w:hAnsi="Times New Roman" w:cs="Times New Roman"/>
          <w:sz w:val="24"/>
          <w:szCs w:val="24"/>
        </w:rPr>
        <w:t xml:space="preserve">Założenia </w:t>
      </w:r>
      <w:proofErr w:type="spellStart"/>
      <w:r>
        <w:rPr>
          <w:rFonts w:ascii="Times New Roman" w:hAnsi="Times New Roman" w:cs="Times New Roman"/>
          <w:sz w:val="24"/>
          <w:szCs w:val="24"/>
        </w:rPr>
        <w:t>efektuacji</w:t>
      </w:r>
      <w:proofErr w:type="spellEnd"/>
      <w:r>
        <w:rPr>
          <w:rFonts w:ascii="Times New Roman" w:hAnsi="Times New Roman" w:cs="Times New Roman"/>
          <w:sz w:val="24"/>
          <w:szCs w:val="24"/>
        </w:rPr>
        <w:t xml:space="preserve"> można odnieść do wielu obszarów działania przedsiębiorcy: do sposobu ustalania strategii, podejścia do zasobów koniecznych do realizacji przedsięwzięcia, budowania relacji z otoczeniem biznesowym firmy, postaw wobec nieoczekiwanych wydarzeń, kalkulowania ryzyka i wdrażania innowacji. Tabela 1 pokazuje charakterystyczne dla </w:t>
      </w:r>
      <w:proofErr w:type="spellStart"/>
      <w:r>
        <w:rPr>
          <w:rFonts w:ascii="Times New Roman" w:hAnsi="Times New Roman" w:cs="Times New Roman"/>
          <w:sz w:val="24"/>
          <w:szCs w:val="24"/>
        </w:rPr>
        <w:t>efektuacji</w:t>
      </w:r>
      <w:proofErr w:type="spellEnd"/>
      <w:r>
        <w:rPr>
          <w:rFonts w:ascii="Times New Roman" w:hAnsi="Times New Roman" w:cs="Times New Roman"/>
          <w:sz w:val="24"/>
          <w:szCs w:val="24"/>
        </w:rPr>
        <w:t xml:space="preserve"> sposoby realizowani</w:t>
      </w:r>
      <w:r w:rsidR="00DF0988">
        <w:rPr>
          <w:rFonts w:ascii="Times New Roman" w:hAnsi="Times New Roman" w:cs="Times New Roman"/>
          <w:sz w:val="24"/>
          <w:szCs w:val="24"/>
        </w:rPr>
        <w:t>a</w:t>
      </w:r>
      <w:r>
        <w:rPr>
          <w:rFonts w:ascii="Times New Roman" w:hAnsi="Times New Roman" w:cs="Times New Roman"/>
          <w:sz w:val="24"/>
          <w:szCs w:val="24"/>
        </w:rPr>
        <w:t xml:space="preserve"> tych obszarów w kontraście do podejścia kauzalnego. </w:t>
      </w:r>
    </w:p>
    <w:p w:rsidR="00915015" w:rsidRDefault="00915015" w:rsidP="00915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Tabela 1. Porównanie modelu </w:t>
      </w:r>
      <w:proofErr w:type="spellStart"/>
      <w:r>
        <w:rPr>
          <w:rFonts w:ascii="Times New Roman" w:hAnsi="Times New Roman" w:cs="Times New Roman"/>
          <w:sz w:val="24"/>
          <w:szCs w:val="24"/>
        </w:rPr>
        <w:t>efektuacyjnego</w:t>
      </w:r>
      <w:proofErr w:type="spellEnd"/>
      <w:r>
        <w:rPr>
          <w:rFonts w:ascii="Times New Roman" w:hAnsi="Times New Roman" w:cs="Times New Roman"/>
          <w:sz w:val="24"/>
          <w:szCs w:val="24"/>
        </w:rPr>
        <w:t xml:space="preserve"> i kauzalnego.</w:t>
      </w:r>
    </w:p>
    <w:tbl>
      <w:tblPr>
        <w:tblStyle w:val="Tabela-Siatka"/>
        <w:tblW w:w="0" w:type="auto"/>
        <w:tblInd w:w="250" w:type="dxa"/>
        <w:tblLook w:val="04A0" w:firstRow="1" w:lastRow="0" w:firstColumn="1" w:lastColumn="0" w:noHBand="0" w:noVBand="1"/>
      </w:tblPr>
      <w:tblGrid>
        <w:gridCol w:w="1686"/>
        <w:gridCol w:w="3534"/>
        <w:gridCol w:w="3249"/>
      </w:tblGrid>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sidRPr="002F6FD4">
              <w:rPr>
                <w:rFonts w:ascii="Times New Roman" w:hAnsi="Times New Roman" w:cs="Times New Roman"/>
                <w:sz w:val="18"/>
                <w:szCs w:val="24"/>
              </w:rPr>
              <w:t>Model:</w:t>
            </w:r>
          </w:p>
        </w:tc>
        <w:tc>
          <w:tcPr>
            <w:tcW w:w="3615" w:type="dxa"/>
            <w:vAlign w:val="center"/>
          </w:tcPr>
          <w:p w:rsidR="00915015" w:rsidRPr="002F6FD4" w:rsidRDefault="002F6FD4" w:rsidP="002F6FD4">
            <w:pPr>
              <w:spacing w:line="360" w:lineRule="auto"/>
              <w:jc w:val="center"/>
              <w:rPr>
                <w:rFonts w:ascii="Times New Roman" w:hAnsi="Times New Roman" w:cs="Times New Roman"/>
                <w:sz w:val="18"/>
                <w:szCs w:val="24"/>
              </w:rPr>
            </w:pPr>
            <w:proofErr w:type="spellStart"/>
            <w:r w:rsidRPr="002F6FD4">
              <w:rPr>
                <w:rFonts w:ascii="Times New Roman" w:hAnsi="Times New Roman" w:cs="Times New Roman"/>
                <w:sz w:val="18"/>
                <w:szCs w:val="24"/>
              </w:rPr>
              <w:t>efektuacyjny</w:t>
            </w:r>
            <w:proofErr w:type="spellEnd"/>
          </w:p>
        </w:tc>
        <w:tc>
          <w:tcPr>
            <w:tcW w:w="3331" w:type="dxa"/>
            <w:vAlign w:val="center"/>
          </w:tcPr>
          <w:p w:rsidR="00915015" w:rsidRPr="002F6FD4" w:rsidRDefault="002F6FD4" w:rsidP="002F6FD4">
            <w:pPr>
              <w:spacing w:line="360" w:lineRule="auto"/>
              <w:jc w:val="center"/>
              <w:rPr>
                <w:rFonts w:ascii="Times New Roman" w:hAnsi="Times New Roman" w:cs="Times New Roman"/>
                <w:sz w:val="18"/>
                <w:szCs w:val="24"/>
              </w:rPr>
            </w:pPr>
            <w:r w:rsidRPr="002F6FD4">
              <w:rPr>
                <w:rFonts w:ascii="Times New Roman" w:hAnsi="Times New Roman" w:cs="Times New Roman"/>
                <w:sz w:val="18"/>
                <w:szCs w:val="24"/>
              </w:rPr>
              <w:t>kauzalny</w:t>
            </w:r>
          </w:p>
        </w:tc>
      </w:tr>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t>Sposób ustalania strategii</w:t>
            </w:r>
          </w:p>
        </w:tc>
        <w:tc>
          <w:tcPr>
            <w:tcW w:w="3615" w:type="dxa"/>
            <w:vAlign w:val="center"/>
          </w:tcPr>
          <w:p w:rsidR="00915015" w:rsidRPr="002F6FD4" w:rsidRDefault="002F6FD4" w:rsidP="002C5E39">
            <w:pPr>
              <w:spacing w:line="360" w:lineRule="auto"/>
              <w:jc w:val="center"/>
              <w:rPr>
                <w:rFonts w:ascii="Times New Roman" w:hAnsi="Times New Roman" w:cs="Times New Roman"/>
                <w:sz w:val="18"/>
                <w:szCs w:val="24"/>
              </w:rPr>
            </w:pPr>
            <w:r>
              <w:rPr>
                <w:rFonts w:ascii="Times New Roman" w:hAnsi="Times New Roman" w:cs="Times New Roman"/>
                <w:sz w:val="18"/>
                <w:szCs w:val="24"/>
              </w:rPr>
              <w:t xml:space="preserve">Adaptacyjny, </w:t>
            </w:r>
            <w:r w:rsidR="002C5E39">
              <w:rPr>
                <w:rFonts w:ascii="Times New Roman" w:hAnsi="Times New Roman" w:cs="Times New Roman"/>
                <w:sz w:val="18"/>
                <w:szCs w:val="24"/>
              </w:rPr>
              <w:t>cel kształtują dostrzegane  możliwości wykorzystania zasobów, wartość celu jest iteracyjnie oceniana i zmieniana</w:t>
            </w:r>
            <w:r w:rsidR="00281478">
              <w:rPr>
                <w:rFonts w:ascii="Times New Roman" w:hAnsi="Times New Roman" w:cs="Times New Roman"/>
                <w:sz w:val="18"/>
                <w:szCs w:val="24"/>
              </w:rPr>
              <w:t>.</w:t>
            </w:r>
          </w:p>
        </w:tc>
        <w:tc>
          <w:tcPr>
            <w:tcW w:w="3331" w:type="dxa"/>
            <w:vAlign w:val="center"/>
          </w:tcPr>
          <w:p w:rsidR="00915015" w:rsidRPr="002F6FD4" w:rsidRDefault="002C5E39"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t>Z</w:t>
            </w:r>
            <w:r w:rsidR="002F6FD4">
              <w:rPr>
                <w:rFonts w:ascii="Times New Roman" w:hAnsi="Times New Roman" w:cs="Times New Roman"/>
                <w:sz w:val="18"/>
                <w:szCs w:val="24"/>
              </w:rPr>
              <w:t>aplanowany</w:t>
            </w:r>
            <w:r>
              <w:rPr>
                <w:rFonts w:ascii="Times New Roman" w:hAnsi="Times New Roman" w:cs="Times New Roman"/>
                <w:sz w:val="18"/>
                <w:szCs w:val="24"/>
              </w:rPr>
              <w:t>, ustalony na początku realizacji przedsięwzięcia cel, konsekwentnie realizowany wg planu</w:t>
            </w:r>
            <w:r w:rsidR="00281478">
              <w:rPr>
                <w:rFonts w:ascii="Times New Roman" w:hAnsi="Times New Roman" w:cs="Times New Roman"/>
                <w:sz w:val="18"/>
                <w:szCs w:val="24"/>
              </w:rPr>
              <w:t>.</w:t>
            </w:r>
          </w:p>
        </w:tc>
      </w:tr>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t>Podejście do zasobów</w:t>
            </w:r>
          </w:p>
        </w:tc>
        <w:tc>
          <w:tcPr>
            <w:tcW w:w="3615" w:type="dxa"/>
            <w:vAlign w:val="center"/>
          </w:tcPr>
          <w:p w:rsidR="00915015" w:rsidRPr="002F6FD4" w:rsidRDefault="002F6FD4"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t>Posiadane zasoby (kim jestem co mam, kogo znam) jako punkt start</w:t>
            </w:r>
            <w:r w:rsidR="00281478">
              <w:rPr>
                <w:rFonts w:ascii="Times New Roman" w:hAnsi="Times New Roman" w:cs="Times New Roman"/>
                <w:sz w:val="18"/>
                <w:szCs w:val="24"/>
              </w:rPr>
              <w:t>owy realizacji przedsięwzięcia.</w:t>
            </w:r>
          </w:p>
        </w:tc>
        <w:tc>
          <w:tcPr>
            <w:tcW w:w="3331" w:type="dxa"/>
            <w:vAlign w:val="center"/>
          </w:tcPr>
          <w:p w:rsidR="00915015" w:rsidRPr="002F6FD4" w:rsidRDefault="002C5E39"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t>W zależności od obranego celu, pozyskiwane są zasoby konieczne do jego osiągnięcia</w:t>
            </w:r>
            <w:r w:rsidR="00281478">
              <w:rPr>
                <w:rFonts w:ascii="Times New Roman" w:hAnsi="Times New Roman" w:cs="Times New Roman"/>
                <w:sz w:val="18"/>
                <w:szCs w:val="24"/>
              </w:rPr>
              <w:t>.</w:t>
            </w:r>
          </w:p>
        </w:tc>
      </w:tr>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t>Percepcja ryzyka</w:t>
            </w:r>
          </w:p>
        </w:tc>
        <w:tc>
          <w:tcPr>
            <w:tcW w:w="3615" w:type="dxa"/>
            <w:vAlign w:val="center"/>
          </w:tcPr>
          <w:p w:rsidR="00915015" w:rsidRPr="002F6FD4" w:rsidRDefault="00B264D3" w:rsidP="00B264D3">
            <w:pPr>
              <w:spacing w:line="360" w:lineRule="auto"/>
              <w:jc w:val="center"/>
              <w:rPr>
                <w:rFonts w:ascii="Times New Roman" w:hAnsi="Times New Roman" w:cs="Times New Roman"/>
                <w:sz w:val="18"/>
                <w:szCs w:val="24"/>
              </w:rPr>
            </w:pPr>
            <w:r>
              <w:rPr>
                <w:rFonts w:ascii="Times New Roman" w:hAnsi="Times New Roman" w:cs="Times New Roman"/>
                <w:sz w:val="18"/>
                <w:szCs w:val="24"/>
              </w:rPr>
              <w:t>Ryzyko postrzegane w kontekście nieprzewidywalności sytuacji, kalkulowane z perspektywy dopuszczalnych strat</w:t>
            </w:r>
            <w:r w:rsidR="00281478">
              <w:rPr>
                <w:rFonts w:ascii="Times New Roman" w:hAnsi="Times New Roman" w:cs="Times New Roman"/>
                <w:sz w:val="18"/>
                <w:szCs w:val="24"/>
              </w:rPr>
              <w:t>.</w:t>
            </w:r>
          </w:p>
        </w:tc>
        <w:tc>
          <w:tcPr>
            <w:tcW w:w="3331" w:type="dxa"/>
            <w:vAlign w:val="center"/>
          </w:tcPr>
          <w:p w:rsidR="00915015" w:rsidRPr="002F6FD4" w:rsidRDefault="00B264D3" w:rsidP="00B264D3">
            <w:pPr>
              <w:spacing w:line="360" w:lineRule="auto"/>
              <w:jc w:val="center"/>
              <w:rPr>
                <w:rFonts w:ascii="Times New Roman" w:hAnsi="Times New Roman" w:cs="Times New Roman"/>
                <w:sz w:val="18"/>
                <w:szCs w:val="24"/>
              </w:rPr>
            </w:pPr>
            <w:r>
              <w:rPr>
                <w:rFonts w:ascii="Times New Roman" w:hAnsi="Times New Roman" w:cs="Times New Roman"/>
                <w:sz w:val="18"/>
                <w:szCs w:val="24"/>
              </w:rPr>
              <w:t>Ryzyko kalkulowane z perspektywy możliwych zysków, generowanych na podstawie podjętych inwestycji</w:t>
            </w:r>
            <w:r w:rsidR="00281478">
              <w:rPr>
                <w:rFonts w:ascii="Times New Roman" w:hAnsi="Times New Roman" w:cs="Times New Roman"/>
                <w:sz w:val="18"/>
                <w:szCs w:val="24"/>
              </w:rPr>
              <w:t>.</w:t>
            </w:r>
          </w:p>
        </w:tc>
      </w:tr>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t>Reakcje na sytuacje niespodziewane</w:t>
            </w:r>
          </w:p>
        </w:tc>
        <w:tc>
          <w:tcPr>
            <w:tcW w:w="3615" w:type="dxa"/>
            <w:vAlign w:val="center"/>
          </w:tcPr>
          <w:p w:rsidR="00915015" w:rsidRPr="002F6FD4" w:rsidRDefault="00B264D3" w:rsidP="00B264D3">
            <w:pPr>
              <w:spacing w:line="360" w:lineRule="auto"/>
              <w:jc w:val="center"/>
              <w:rPr>
                <w:rFonts w:ascii="Times New Roman" w:hAnsi="Times New Roman" w:cs="Times New Roman"/>
                <w:sz w:val="18"/>
                <w:szCs w:val="24"/>
              </w:rPr>
            </w:pPr>
            <w:r>
              <w:rPr>
                <w:rFonts w:ascii="Times New Roman" w:hAnsi="Times New Roman" w:cs="Times New Roman"/>
                <w:sz w:val="18"/>
                <w:szCs w:val="24"/>
              </w:rPr>
              <w:t>Nieprzewidziane sytuacje są źródłem inspiracji, stanowią podstawę uczenia się i generują szanse rynkowe</w:t>
            </w:r>
            <w:r w:rsidR="00281478">
              <w:rPr>
                <w:rFonts w:ascii="Times New Roman" w:hAnsi="Times New Roman" w:cs="Times New Roman"/>
                <w:sz w:val="18"/>
                <w:szCs w:val="24"/>
              </w:rPr>
              <w:t>.</w:t>
            </w:r>
          </w:p>
        </w:tc>
        <w:tc>
          <w:tcPr>
            <w:tcW w:w="3331" w:type="dxa"/>
            <w:vAlign w:val="center"/>
          </w:tcPr>
          <w:p w:rsidR="00915015" w:rsidRPr="002F6FD4" w:rsidRDefault="00B264D3"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t>Nieprzewidziane sytuacja nie są pożądane, bo zagrażają realizacji plany</w:t>
            </w:r>
            <w:r w:rsidR="00281478">
              <w:rPr>
                <w:rFonts w:ascii="Times New Roman" w:hAnsi="Times New Roman" w:cs="Times New Roman"/>
                <w:sz w:val="18"/>
                <w:szCs w:val="24"/>
              </w:rPr>
              <w:t>.</w:t>
            </w:r>
          </w:p>
        </w:tc>
      </w:tr>
      <w:tr w:rsidR="00915015" w:rsidTr="002C5E39">
        <w:tc>
          <w:tcPr>
            <w:tcW w:w="1701" w:type="dxa"/>
            <w:vAlign w:val="center"/>
          </w:tcPr>
          <w:p w:rsidR="00915015" w:rsidRP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t xml:space="preserve">Poszukiwanie </w:t>
            </w:r>
            <w:r>
              <w:rPr>
                <w:rFonts w:ascii="Times New Roman" w:hAnsi="Times New Roman" w:cs="Times New Roman"/>
                <w:sz w:val="18"/>
                <w:szCs w:val="24"/>
              </w:rPr>
              <w:lastRenderedPageBreak/>
              <w:t>innowacyjnych rozwiązań</w:t>
            </w:r>
          </w:p>
        </w:tc>
        <w:tc>
          <w:tcPr>
            <w:tcW w:w="3615" w:type="dxa"/>
            <w:vAlign w:val="center"/>
          </w:tcPr>
          <w:p w:rsidR="00915015" w:rsidRPr="002F6FD4" w:rsidRDefault="00B264D3"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lastRenderedPageBreak/>
              <w:t xml:space="preserve">Zadaniem przedsiębiorcy jest aktywne </w:t>
            </w:r>
            <w:r>
              <w:rPr>
                <w:rFonts w:ascii="Times New Roman" w:hAnsi="Times New Roman" w:cs="Times New Roman"/>
                <w:sz w:val="18"/>
                <w:szCs w:val="24"/>
              </w:rPr>
              <w:lastRenderedPageBreak/>
              <w:t>poszukiwanie innowacji, odważne eksperymentowanie z nowościami w granicach dopuszczalnej straty</w:t>
            </w:r>
            <w:r w:rsidR="00281478">
              <w:rPr>
                <w:rFonts w:ascii="Times New Roman" w:hAnsi="Times New Roman" w:cs="Times New Roman"/>
                <w:sz w:val="18"/>
                <w:szCs w:val="24"/>
              </w:rPr>
              <w:t>.</w:t>
            </w:r>
          </w:p>
        </w:tc>
        <w:tc>
          <w:tcPr>
            <w:tcW w:w="3331" w:type="dxa"/>
            <w:vAlign w:val="center"/>
          </w:tcPr>
          <w:p w:rsidR="00915015" w:rsidRPr="002F6FD4" w:rsidRDefault="00915015" w:rsidP="002F6FD4">
            <w:pPr>
              <w:spacing w:line="360" w:lineRule="auto"/>
              <w:jc w:val="center"/>
              <w:rPr>
                <w:rFonts w:ascii="Times New Roman" w:hAnsi="Times New Roman" w:cs="Times New Roman"/>
                <w:sz w:val="18"/>
                <w:szCs w:val="24"/>
              </w:rPr>
            </w:pPr>
          </w:p>
        </w:tc>
      </w:tr>
      <w:tr w:rsidR="002F6FD4" w:rsidTr="002C5E39">
        <w:tc>
          <w:tcPr>
            <w:tcW w:w="1701" w:type="dxa"/>
            <w:vAlign w:val="center"/>
          </w:tcPr>
          <w:p w:rsidR="002F6FD4" w:rsidRDefault="002F6FD4" w:rsidP="002F6FD4">
            <w:pPr>
              <w:spacing w:line="360" w:lineRule="auto"/>
              <w:jc w:val="right"/>
              <w:rPr>
                <w:rFonts w:ascii="Times New Roman" w:hAnsi="Times New Roman" w:cs="Times New Roman"/>
                <w:sz w:val="18"/>
                <w:szCs w:val="24"/>
              </w:rPr>
            </w:pPr>
            <w:r>
              <w:rPr>
                <w:rFonts w:ascii="Times New Roman" w:hAnsi="Times New Roman" w:cs="Times New Roman"/>
                <w:sz w:val="18"/>
                <w:szCs w:val="24"/>
              </w:rPr>
              <w:lastRenderedPageBreak/>
              <w:t>Relacje z otoczeniem</w:t>
            </w:r>
          </w:p>
        </w:tc>
        <w:tc>
          <w:tcPr>
            <w:tcW w:w="3615" w:type="dxa"/>
            <w:vAlign w:val="center"/>
          </w:tcPr>
          <w:p w:rsidR="002F6FD4" w:rsidRPr="002F6FD4" w:rsidRDefault="00B264D3" w:rsidP="00B264D3">
            <w:pPr>
              <w:spacing w:line="360" w:lineRule="auto"/>
              <w:jc w:val="center"/>
              <w:rPr>
                <w:rFonts w:ascii="Times New Roman" w:hAnsi="Times New Roman" w:cs="Times New Roman"/>
                <w:sz w:val="18"/>
                <w:szCs w:val="24"/>
              </w:rPr>
            </w:pPr>
            <w:r>
              <w:rPr>
                <w:rFonts w:ascii="Times New Roman" w:hAnsi="Times New Roman" w:cs="Times New Roman"/>
                <w:sz w:val="18"/>
                <w:szCs w:val="24"/>
              </w:rPr>
              <w:t>Współpraca i wzajemne wspieranie się z podmiotami z otoczenia biznesowego, które dzięki wymianie wiedzy i zasobów ogranicza poziom ryzyka i rozszerza grono klientów</w:t>
            </w:r>
            <w:r w:rsidR="00281478">
              <w:rPr>
                <w:rFonts w:ascii="Times New Roman" w:hAnsi="Times New Roman" w:cs="Times New Roman"/>
                <w:sz w:val="18"/>
                <w:szCs w:val="24"/>
              </w:rPr>
              <w:t>.</w:t>
            </w:r>
          </w:p>
        </w:tc>
        <w:tc>
          <w:tcPr>
            <w:tcW w:w="3331" w:type="dxa"/>
            <w:vAlign w:val="center"/>
          </w:tcPr>
          <w:p w:rsidR="002F6FD4" w:rsidRPr="002F6FD4" w:rsidRDefault="002C5E39" w:rsidP="002F6FD4">
            <w:pPr>
              <w:spacing w:line="360" w:lineRule="auto"/>
              <w:jc w:val="center"/>
              <w:rPr>
                <w:rFonts w:ascii="Times New Roman" w:hAnsi="Times New Roman" w:cs="Times New Roman"/>
                <w:sz w:val="18"/>
                <w:szCs w:val="24"/>
              </w:rPr>
            </w:pPr>
            <w:r>
              <w:rPr>
                <w:rFonts w:ascii="Times New Roman" w:hAnsi="Times New Roman" w:cs="Times New Roman"/>
                <w:sz w:val="18"/>
                <w:szCs w:val="24"/>
              </w:rPr>
              <w:t>Podmioty z otoczenia są postrzegane jako konkurencja, partnerzy dobierani s a na podstawie potencjalnych korzyści, jakie można wygenerować na bazie współpracy</w:t>
            </w:r>
            <w:r w:rsidR="00281478">
              <w:rPr>
                <w:rFonts w:ascii="Times New Roman" w:hAnsi="Times New Roman" w:cs="Times New Roman"/>
                <w:sz w:val="18"/>
                <w:szCs w:val="24"/>
              </w:rPr>
              <w:t>.</w:t>
            </w:r>
          </w:p>
        </w:tc>
      </w:tr>
    </w:tbl>
    <w:p w:rsidR="00915015" w:rsidRDefault="002F6FD4" w:rsidP="00915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w:t>
      </w:r>
      <w:r w:rsidR="002C5E39">
        <w:rPr>
          <w:rFonts w:ascii="Times New Roman" w:hAnsi="Times New Roman" w:cs="Times New Roman"/>
          <w:sz w:val="24"/>
          <w:szCs w:val="24"/>
        </w:rPr>
        <w:t xml:space="preserve">e własne na podstawie </w:t>
      </w:r>
      <w:proofErr w:type="spellStart"/>
      <w:r w:rsidR="002C5E39">
        <w:rPr>
          <w:rFonts w:ascii="Times New Roman" w:hAnsi="Times New Roman" w:cs="Times New Roman"/>
          <w:sz w:val="24"/>
          <w:szCs w:val="24"/>
        </w:rPr>
        <w:t>Sarasvathy</w:t>
      </w:r>
      <w:proofErr w:type="spellEnd"/>
      <w:r w:rsidR="002C5E39">
        <w:rPr>
          <w:rFonts w:ascii="Times New Roman" w:hAnsi="Times New Roman" w:cs="Times New Roman"/>
          <w:sz w:val="24"/>
          <w:szCs w:val="24"/>
        </w:rPr>
        <w:t xml:space="preserve"> i </w:t>
      </w:r>
      <w:proofErr w:type="spellStart"/>
      <w:r w:rsidR="002C5E39">
        <w:rPr>
          <w:rFonts w:ascii="Times New Roman" w:hAnsi="Times New Roman" w:cs="Times New Roman"/>
          <w:sz w:val="24"/>
          <w:szCs w:val="24"/>
        </w:rPr>
        <w:t>Dew</w:t>
      </w:r>
      <w:proofErr w:type="spellEnd"/>
      <w:r w:rsidR="002C5E39">
        <w:rPr>
          <w:rFonts w:ascii="Times New Roman" w:hAnsi="Times New Roman" w:cs="Times New Roman"/>
          <w:sz w:val="24"/>
          <w:szCs w:val="24"/>
        </w:rPr>
        <w:t xml:space="preserve">, 2005; </w:t>
      </w:r>
      <w:proofErr w:type="spellStart"/>
      <w:r w:rsidR="002C5E39">
        <w:rPr>
          <w:rFonts w:ascii="Times New Roman" w:hAnsi="Times New Roman" w:cs="Times New Roman"/>
          <w:sz w:val="24"/>
          <w:szCs w:val="24"/>
        </w:rPr>
        <w:t>Reymen</w:t>
      </w:r>
      <w:proofErr w:type="spellEnd"/>
      <w:r w:rsidR="002C5E39">
        <w:rPr>
          <w:rFonts w:ascii="Times New Roman" w:hAnsi="Times New Roman" w:cs="Times New Roman"/>
          <w:sz w:val="24"/>
          <w:szCs w:val="24"/>
        </w:rPr>
        <w:t xml:space="preserve"> i in., 2015.</w:t>
      </w:r>
    </w:p>
    <w:p w:rsidR="00281478" w:rsidRDefault="00281478" w:rsidP="00915015">
      <w:pPr>
        <w:spacing w:after="0" w:line="360" w:lineRule="auto"/>
        <w:jc w:val="both"/>
        <w:rPr>
          <w:rFonts w:ascii="Times New Roman" w:hAnsi="Times New Roman" w:cs="Times New Roman"/>
          <w:sz w:val="24"/>
          <w:szCs w:val="24"/>
        </w:rPr>
      </w:pPr>
    </w:p>
    <w:p w:rsidR="00A32082" w:rsidRDefault="00DF0988" w:rsidP="00A320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Wiele badań prowadzonych w zakresie związku aplikowania zasad </w:t>
      </w:r>
      <w:proofErr w:type="spellStart"/>
      <w:r>
        <w:rPr>
          <w:rFonts w:ascii="Times New Roman" w:hAnsi="Times New Roman" w:cs="Times New Roman"/>
          <w:sz w:val="24"/>
          <w:szCs w:val="24"/>
        </w:rPr>
        <w:t>efektuacji</w:t>
      </w:r>
      <w:proofErr w:type="spellEnd"/>
      <w:r>
        <w:rPr>
          <w:rFonts w:ascii="Times New Roman" w:hAnsi="Times New Roman" w:cs="Times New Roman"/>
          <w:sz w:val="24"/>
          <w:szCs w:val="24"/>
        </w:rPr>
        <w:t xml:space="preserve"> i efektywnością przedsiębiorczych działań zweryfikowało pozytywny wpływ tego modelu na wyniki przedsięwzięcia (</w:t>
      </w:r>
      <w:r w:rsidRPr="00DF0988">
        <w:rPr>
          <w:rFonts w:ascii="Times New Roman" w:hAnsi="Times New Roman" w:cs="Times New Roman"/>
          <w:sz w:val="24"/>
          <w:szCs w:val="24"/>
        </w:rPr>
        <w:t xml:space="preserve">Read, Song i </w:t>
      </w:r>
      <w:proofErr w:type="spellStart"/>
      <w:r w:rsidRPr="00DF0988">
        <w:rPr>
          <w:rFonts w:ascii="Times New Roman" w:hAnsi="Times New Roman" w:cs="Times New Roman"/>
          <w:sz w:val="24"/>
          <w:szCs w:val="24"/>
        </w:rPr>
        <w:t>Smit</w:t>
      </w:r>
      <w:proofErr w:type="spellEnd"/>
      <w:r w:rsidRPr="00DF0988">
        <w:rPr>
          <w:rFonts w:ascii="Times New Roman" w:hAnsi="Times New Roman" w:cs="Times New Roman"/>
          <w:sz w:val="24"/>
          <w:szCs w:val="24"/>
        </w:rPr>
        <w:t>, 2009)</w:t>
      </w:r>
      <w:r>
        <w:rPr>
          <w:rFonts w:ascii="Times New Roman" w:hAnsi="Times New Roman" w:cs="Times New Roman"/>
          <w:sz w:val="24"/>
          <w:szCs w:val="24"/>
        </w:rPr>
        <w:t xml:space="preserve">. </w:t>
      </w:r>
      <w:r w:rsidR="00A32082">
        <w:rPr>
          <w:rFonts w:ascii="Times New Roman" w:hAnsi="Times New Roman" w:cs="Times New Roman"/>
          <w:sz w:val="24"/>
          <w:szCs w:val="24"/>
        </w:rPr>
        <w:t xml:space="preserve">Początkowo </w:t>
      </w:r>
      <w:proofErr w:type="spellStart"/>
      <w:r w:rsidR="00A32082">
        <w:rPr>
          <w:rFonts w:ascii="Times New Roman" w:hAnsi="Times New Roman" w:cs="Times New Roman"/>
          <w:sz w:val="24"/>
          <w:szCs w:val="24"/>
        </w:rPr>
        <w:t>efektuacyjny</w:t>
      </w:r>
      <w:proofErr w:type="spellEnd"/>
      <w:r w:rsidR="00A32082">
        <w:rPr>
          <w:rFonts w:ascii="Times New Roman" w:hAnsi="Times New Roman" w:cs="Times New Roman"/>
          <w:sz w:val="24"/>
          <w:szCs w:val="24"/>
        </w:rPr>
        <w:t xml:space="preserve"> model odnoszono wyłącznie do działań przedsiębiorczych, związanych z zakładaniem nowej firmy. Później pojawiły się badania, które weryfikują możliwość aplikowania założeń </w:t>
      </w:r>
      <w:proofErr w:type="spellStart"/>
      <w:r w:rsidR="00A32082">
        <w:rPr>
          <w:rFonts w:ascii="Times New Roman" w:hAnsi="Times New Roman" w:cs="Times New Roman"/>
          <w:sz w:val="24"/>
          <w:szCs w:val="24"/>
        </w:rPr>
        <w:t>efektuacji</w:t>
      </w:r>
      <w:proofErr w:type="spellEnd"/>
      <w:r w:rsidR="00A32082">
        <w:rPr>
          <w:rFonts w:ascii="Times New Roman" w:hAnsi="Times New Roman" w:cs="Times New Roman"/>
          <w:sz w:val="24"/>
          <w:szCs w:val="24"/>
        </w:rPr>
        <w:t xml:space="preserve"> w organizacjach lub zespołach projektowych. Stale zmieniające się oczekiwania klientów i konieczność rozszerzania grup odbiorców powodują, że współczesne firmy i zespoły funkcjonują w warunkach niepewności. Ciągłe zmiany i złożoność realizowanych przedsięwzięć skłaniają wykonawców i menedżerów projektów do korzystania z </w:t>
      </w:r>
      <w:proofErr w:type="spellStart"/>
      <w:r w:rsidR="00A32082">
        <w:rPr>
          <w:rFonts w:ascii="Times New Roman" w:hAnsi="Times New Roman" w:cs="Times New Roman"/>
          <w:sz w:val="24"/>
          <w:szCs w:val="24"/>
        </w:rPr>
        <w:t>efektuacji</w:t>
      </w:r>
      <w:proofErr w:type="spellEnd"/>
      <w:r w:rsidR="00A32082">
        <w:rPr>
          <w:rFonts w:ascii="Times New Roman" w:hAnsi="Times New Roman" w:cs="Times New Roman"/>
          <w:sz w:val="24"/>
          <w:szCs w:val="24"/>
        </w:rPr>
        <w:t xml:space="preserve"> jako modelu podejmowania decyzji. </w:t>
      </w:r>
      <w:r w:rsidR="00423946" w:rsidRPr="00310CBF">
        <w:rPr>
          <w:rFonts w:ascii="Times New Roman" w:hAnsi="Times New Roman" w:cs="Times New Roman"/>
          <w:sz w:val="24"/>
          <w:szCs w:val="24"/>
        </w:rPr>
        <w:t xml:space="preserve">Celem niniejszego opracowania jest odpowiedź na pytanie, na ile wdrażanie zasad </w:t>
      </w:r>
      <w:proofErr w:type="spellStart"/>
      <w:r w:rsidR="00423946" w:rsidRPr="00310CBF">
        <w:rPr>
          <w:rFonts w:ascii="Times New Roman" w:hAnsi="Times New Roman" w:cs="Times New Roman"/>
          <w:sz w:val="24"/>
          <w:szCs w:val="24"/>
        </w:rPr>
        <w:t>efektuacji</w:t>
      </w:r>
      <w:proofErr w:type="spellEnd"/>
      <w:r w:rsidR="00423946" w:rsidRPr="00310CBF">
        <w:rPr>
          <w:rFonts w:ascii="Times New Roman" w:hAnsi="Times New Roman" w:cs="Times New Roman"/>
          <w:sz w:val="24"/>
          <w:szCs w:val="24"/>
        </w:rPr>
        <w:t xml:space="preserve"> versus kauzalności jest korzystne z punktu widzenia efektywności zespołów projektowych i satysfakcji członków zespołu. Przeanalizowano również dynamikę modelu działań zespołów na dwóch etapach realizacji projektu (na początkowym etapie współpracy i w chwili zakończenia projektu).</w:t>
      </w:r>
    </w:p>
    <w:p w:rsidR="00DF0988" w:rsidRDefault="00DF0988" w:rsidP="00915015">
      <w:pPr>
        <w:spacing w:after="0" w:line="360" w:lineRule="auto"/>
        <w:jc w:val="both"/>
        <w:rPr>
          <w:rFonts w:ascii="Times New Roman" w:hAnsi="Times New Roman" w:cs="Times New Roman"/>
          <w:sz w:val="24"/>
          <w:szCs w:val="24"/>
        </w:rPr>
      </w:pPr>
    </w:p>
    <w:p w:rsidR="00DF0988" w:rsidRPr="00DF0988" w:rsidRDefault="00DF0988" w:rsidP="00915015">
      <w:pPr>
        <w:spacing w:after="0" w:line="360" w:lineRule="auto"/>
        <w:jc w:val="both"/>
        <w:rPr>
          <w:rFonts w:ascii="Times New Roman" w:hAnsi="Times New Roman" w:cs="Times New Roman"/>
          <w:b/>
          <w:sz w:val="24"/>
          <w:szCs w:val="24"/>
        </w:rPr>
      </w:pPr>
      <w:proofErr w:type="spellStart"/>
      <w:r w:rsidRPr="00DF0988">
        <w:rPr>
          <w:rFonts w:ascii="Times New Roman" w:hAnsi="Times New Roman" w:cs="Times New Roman"/>
          <w:b/>
          <w:sz w:val="24"/>
          <w:szCs w:val="24"/>
        </w:rPr>
        <w:t>Efektuacja</w:t>
      </w:r>
      <w:proofErr w:type="spellEnd"/>
      <w:r w:rsidRPr="00DF0988">
        <w:rPr>
          <w:rFonts w:ascii="Times New Roman" w:hAnsi="Times New Roman" w:cs="Times New Roman"/>
          <w:b/>
          <w:sz w:val="24"/>
          <w:szCs w:val="24"/>
        </w:rPr>
        <w:t xml:space="preserve"> w realizacji projektów innowacyjnych.</w:t>
      </w:r>
    </w:p>
    <w:p w:rsidR="00241EC7" w:rsidRDefault="002C1CE1" w:rsidP="00503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Większość badań </w:t>
      </w:r>
      <w:r w:rsidR="0006097B">
        <w:rPr>
          <w:rFonts w:ascii="Times New Roman" w:hAnsi="Times New Roman" w:cs="Times New Roman"/>
          <w:sz w:val="24"/>
          <w:szCs w:val="24"/>
        </w:rPr>
        <w:t xml:space="preserve">dotyczących </w:t>
      </w:r>
      <w:proofErr w:type="spellStart"/>
      <w:r w:rsidR="0006097B">
        <w:rPr>
          <w:rFonts w:ascii="Times New Roman" w:hAnsi="Times New Roman" w:cs="Times New Roman"/>
          <w:sz w:val="24"/>
          <w:szCs w:val="24"/>
        </w:rPr>
        <w:t>efektuacyjnego</w:t>
      </w:r>
      <w:proofErr w:type="spellEnd"/>
      <w:r w:rsidR="0006097B">
        <w:rPr>
          <w:rFonts w:ascii="Times New Roman" w:hAnsi="Times New Roman" w:cs="Times New Roman"/>
          <w:sz w:val="24"/>
          <w:szCs w:val="24"/>
        </w:rPr>
        <w:t xml:space="preserve"> podejmowania decyzji</w:t>
      </w:r>
      <w:r w:rsidR="004D2802">
        <w:rPr>
          <w:rFonts w:ascii="Times New Roman" w:hAnsi="Times New Roman" w:cs="Times New Roman"/>
          <w:sz w:val="24"/>
          <w:szCs w:val="24"/>
        </w:rPr>
        <w:t xml:space="preserve"> </w:t>
      </w:r>
      <w:r>
        <w:rPr>
          <w:rFonts w:ascii="Times New Roman" w:hAnsi="Times New Roman" w:cs="Times New Roman"/>
          <w:sz w:val="24"/>
          <w:szCs w:val="24"/>
        </w:rPr>
        <w:t xml:space="preserve">zrealizowano w </w:t>
      </w:r>
      <w:r w:rsidR="004D2802">
        <w:rPr>
          <w:rFonts w:ascii="Times New Roman" w:hAnsi="Times New Roman" w:cs="Times New Roman"/>
          <w:sz w:val="24"/>
          <w:szCs w:val="24"/>
        </w:rPr>
        <w:t xml:space="preserve">zespołach projektowych, w których ważnym parametrem była innowacyjność wytwarzanych produktów. </w:t>
      </w:r>
      <w:r w:rsidR="009678D5">
        <w:rPr>
          <w:rFonts w:ascii="Times New Roman" w:hAnsi="Times New Roman" w:cs="Times New Roman"/>
          <w:sz w:val="24"/>
          <w:szCs w:val="24"/>
        </w:rPr>
        <w:t xml:space="preserve">Wyniki potwierdzały zasadność stosowania modelu </w:t>
      </w:r>
      <w:proofErr w:type="spellStart"/>
      <w:r w:rsidR="009678D5">
        <w:rPr>
          <w:rFonts w:ascii="Times New Roman" w:hAnsi="Times New Roman" w:cs="Times New Roman"/>
          <w:sz w:val="24"/>
          <w:szCs w:val="24"/>
        </w:rPr>
        <w:t>efektuacyjnego</w:t>
      </w:r>
      <w:proofErr w:type="spellEnd"/>
      <w:r w:rsidR="009678D5">
        <w:rPr>
          <w:rFonts w:ascii="Times New Roman" w:hAnsi="Times New Roman" w:cs="Times New Roman"/>
          <w:sz w:val="24"/>
          <w:szCs w:val="24"/>
        </w:rPr>
        <w:t>, ale najczęściej uzupełniał on jedynie działania oparte na modelu kauzalnym. Na przykład Ortega i in. (2017) potwierdzili znaczenie współpracy z otoczeniem we wszystkich badanych projektach, zaś zdolność do eksperymentowania, ocenę dop</w:t>
      </w:r>
      <w:r w:rsidR="0006097B">
        <w:rPr>
          <w:rFonts w:ascii="Times New Roman" w:hAnsi="Times New Roman" w:cs="Times New Roman"/>
          <w:sz w:val="24"/>
          <w:szCs w:val="24"/>
        </w:rPr>
        <w:t xml:space="preserve">uszczalnego ryzyka i </w:t>
      </w:r>
      <w:proofErr w:type="spellStart"/>
      <w:r w:rsidR="0006097B">
        <w:rPr>
          <w:rFonts w:ascii="Times New Roman" w:hAnsi="Times New Roman" w:cs="Times New Roman"/>
          <w:sz w:val="24"/>
          <w:szCs w:val="24"/>
        </w:rPr>
        <w:t>elstyczność</w:t>
      </w:r>
      <w:proofErr w:type="spellEnd"/>
      <w:r w:rsidR="009678D5">
        <w:rPr>
          <w:rFonts w:ascii="Times New Roman" w:hAnsi="Times New Roman" w:cs="Times New Roman"/>
          <w:sz w:val="24"/>
          <w:szCs w:val="24"/>
        </w:rPr>
        <w:t xml:space="preserve">  w określaniu celów tylko w niektórych zespołach. </w:t>
      </w:r>
      <w:proofErr w:type="spellStart"/>
      <w:r w:rsidR="00503D89">
        <w:rPr>
          <w:rFonts w:ascii="Times New Roman" w:hAnsi="Times New Roman" w:cs="Times New Roman"/>
          <w:sz w:val="24"/>
          <w:szCs w:val="24"/>
        </w:rPr>
        <w:t>Brettel</w:t>
      </w:r>
      <w:proofErr w:type="spellEnd"/>
      <w:r w:rsidR="00503D89">
        <w:rPr>
          <w:rFonts w:ascii="Times New Roman" w:hAnsi="Times New Roman" w:cs="Times New Roman"/>
          <w:sz w:val="24"/>
          <w:szCs w:val="24"/>
        </w:rPr>
        <w:t xml:space="preserve"> i in. (2012) </w:t>
      </w:r>
      <w:r w:rsidR="008264D8">
        <w:rPr>
          <w:rFonts w:ascii="Times New Roman" w:hAnsi="Times New Roman" w:cs="Times New Roman"/>
          <w:sz w:val="24"/>
          <w:szCs w:val="24"/>
        </w:rPr>
        <w:t>analizowali</w:t>
      </w:r>
      <w:r w:rsidR="00503D89">
        <w:rPr>
          <w:rFonts w:ascii="Times New Roman" w:hAnsi="Times New Roman" w:cs="Times New Roman"/>
          <w:sz w:val="24"/>
          <w:szCs w:val="24"/>
        </w:rPr>
        <w:t xml:space="preserve"> zależności </w:t>
      </w:r>
      <w:proofErr w:type="spellStart"/>
      <w:r w:rsidR="00503D89">
        <w:rPr>
          <w:rFonts w:ascii="Times New Roman" w:hAnsi="Times New Roman" w:cs="Times New Roman"/>
          <w:sz w:val="24"/>
          <w:szCs w:val="24"/>
        </w:rPr>
        <w:t>efektuacyjności</w:t>
      </w:r>
      <w:proofErr w:type="spellEnd"/>
      <w:r w:rsidR="00503D89">
        <w:rPr>
          <w:rFonts w:ascii="Times New Roman" w:hAnsi="Times New Roman" w:cs="Times New Roman"/>
          <w:sz w:val="24"/>
          <w:szCs w:val="24"/>
        </w:rPr>
        <w:t xml:space="preserve"> z efektywnością zespoł</w:t>
      </w:r>
      <w:r w:rsidR="00241EC7">
        <w:rPr>
          <w:rFonts w:ascii="Times New Roman" w:hAnsi="Times New Roman" w:cs="Times New Roman"/>
          <w:sz w:val="24"/>
          <w:szCs w:val="24"/>
        </w:rPr>
        <w:t>ów</w:t>
      </w:r>
      <w:r w:rsidR="00503D89">
        <w:rPr>
          <w:rFonts w:ascii="Times New Roman" w:hAnsi="Times New Roman" w:cs="Times New Roman"/>
          <w:sz w:val="24"/>
          <w:szCs w:val="24"/>
        </w:rPr>
        <w:t xml:space="preserve"> R&amp;D w dużych organizacjach. </w:t>
      </w:r>
      <w:r w:rsidR="00241EC7">
        <w:rPr>
          <w:rFonts w:ascii="Times New Roman" w:hAnsi="Times New Roman" w:cs="Times New Roman"/>
          <w:sz w:val="24"/>
          <w:szCs w:val="24"/>
        </w:rPr>
        <w:t xml:space="preserve">Odkryli pozytywne korelacje szacowania </w:t>
      </w:r>
      <w:r w:rsidR="00241EC7">
        <w:rPr>
          <w:rFonts w:ascii="Times New Roman" w:hAnsi="Times New Roman" w:cs="Times New Roman"/>
          <w:sz w:val="24"/>
          <w:szCs w:val="24"/>
        </w:rPr>
        <w:lastRenderedPageBreak/>
        <w:t xml:space="preserve">dopuszczalnego ryzyka, budowania partnerstwa w otoczeniu i dowartościowania niespodziewanych sytuacji z wybranymi parametrami efektywności w sytuacji, gdy oczekiwana była wysoka innowacyjność. Gdy zespół zmagał się z zadaniami wymagającymi nieco niższej innowacyjności (technologicznej i procesowej), potwierdzono pozytywny wpływ działań kauzalnych: wyznaczania celu, kalkulowania zysku i unikania sytuacji niespodziewanych na jego efektywność. </w:t>
      </w:r>
      <w:r w:rsidR="008E0CAF">
        <w:rPr>
          <w:rFonts w:ascii="Times New Roman" w:hAnsi="Times New Roman" w:cs="Times New Roman"/>
          <w:sz w:val="24"/>
          <w:szCs w:val="24"/>
        </w:rPr>
        <w:t>Podobne rezultaty uzyskano w badaniach menedżerów p</w:t>
      </w:r>
      <w:r w:rsidR="0006097B">
        <w:rPr>
          <w:rFonts w:ascii="Times New Roman" w:hAnsi="Times New Roman" w:cs="Times New Roman"/>
          <w:sz w:val="24"/>
          <w:szCs w:val="24"/>
        </w:rPr>
        <w:t>rojektów (</w:t>
      </w:r>
      <w:proofErr w:type="spellStart"/>
      <w:r w:rsidR="0006097B">
        <w:rPr>
          <w:rFonts w:ascii="Times New Roman" w:hAnsi="Times New Roman" w:cs="Times New Roman"/>
          <w:sz w:val="24"/>
          <w:szCs w:val="24"/>
        </w:rPr>
        <w:t>Nguyen</w:t>
      </w:r>
      <w:proofErr w:type="spellEnd"/>
      <w:r w:rsidR="0006097B">
        <w:rPr>
          <w:rFonts w:ascii="Times New Roman" w:hAnsi="Times New Roman" w:cs="Times New Roman"/>
          <w:sz w:val="24"/>
          <w:szCs w:val="24"/>
        </w:rPr>
        <w:t xml:space="preserve"> i in., 2018), w</w:t>
      </w:r>
      <w:r w:rsidR="008E0CAF">
        <w:rPr>
          <w:rFonts w:ascii="Times New Roman" w:hAnsi="Times New Roman" w:cs="Times New Roman"/>
          <w:sz w:val="24"/>
          <w:szCs w:val="24"/>
        </w:rPr>
        <w:t xml:space="preserve"> których dominował model kauzalny, chyba, że zespół był skoncentrowany na generowaniu innowacji. W niewielkich organizacjach, gdzie </w:t>
      </w:r>
      <w:r w:rsidR="0006097B">
        <w:rPr>
          <w:rFonts w:ascii="Times New Roman" w:hAnsi="Times New Roman" w:cs="Times New Roman"/>
          <w:sz w:val="24"/>
          <w:szCs w:val="24"/>
        </w:rPr>
        <w:t>istotnym</w:t>
      </w:r>
      <w:r w:rsidR="008E0CAF">
        <w:rPr>
          <w:rFonts w:ascii="Times New Roman" w:hAnsi="Times New Roman" w:cs="Times New Roman"/>
          <w:sz w:val="24"/>
          <w:szCs w:val="24"/>
        </w:rPr>
        <w:t xml:space="preserve"> wyzwaniem jest dostępność zasobów, </w:t>
      </w:r>
      <w:r w:rsidR="00B313B9">
        <w:rPr>
          <w:rFonts w:ascii="Times New Roman" w:hAnsi="Times New Roman" w:cs="Times New Roman"/>
          <w:sz w:val="24"/>
          <w:szCs w:val="24"/>
        </w:rPr>
        <w:t>ważne dla innowacyjności projektu okazało się tylko kryterium dotyczące pozytywnego postrzegania nieoczekiwanych sytuacji, poza tym istotną rolę odgrywało kauzalne wyznaczanie celów (</w:t>
      </w:r>
      <w:proofErr w:type="spellStart"/>
      <w:r w:rsidR="00B313B9">
        <w:rPr>
          <w:rFonts w:ascii="Times New Roman" w:hAnsi="Times New Roman" w:cs="Times New Roman"/>
          <w:sz w:val="24"/>
          <w:szCs w:val="24"/>
        </w:rPr>
        <w:t>Alzamora</w:t>
      </w:r>
      <w:proofErr w:type="spellEnd"/>
      <w:r w:rsidR="00B313B9">
        <w:rPr>
          <w:rFonts w:ascii="Times New Roman" w:hAnsi="Times New Roman" w:cs="Times New Roman"/>
          <w:sz w:val="24"/>
          <w:szCs w:val="24"/>
        </w:rPr>
        <w:t>-Ruiz i in., 2020). Analizy potwierdziły też</w:t>
      </w:r>
      <w:r w:rsidR="008E0CAF">
        <w:rPr>
          <w:rFonts w:ascii="Times New Roman" w:hAnsi="Times New Roman" w:cs="Times New Roman"/>
          <w:sz w:val="24"/>
          <w:szCs w:val="24"/>
        </w:rPr>
        <w:t xml:space="preserve"> korzystanie </w:t>
      </w:r>
      <w:r w:rsidR="00012145">
        <w:rPr>
          <w:rFonts w:ascii="Times New Roman" w:hAnsi="Times New Roman" w:cs="Times New Roman"/>
          <w:sz w:val="24"/>
          <w:szCs w:val="24"/>
        </w:rPr>
        <w:t xml:space="preserve">w projektach </w:t>
      </w:r>
      <w:r w:rsidR="008E0CAF">
        <w:rPr>
          <w:rFonts w:ascii="Times New Roman" w:hAnsi="Times New Roman" w:cs="Times New Roman"/>
          <w:sz w:val="24"/>
          <w:szCs w:val="24"/>
        </w:rPr>
        <w:t xml:space="preserve">z modelu hybrydowego, łączącego założenia </w:t>
      </w:r>
      <w:proofErr w:type="spellStart"/>
      <w:r w:rsidR="008E0CAF">
        <w:rPr>
          <w:rFonts w:ascii="Times New Roman" w:hAnsi="Times New Roman" w:cs="Times New Roman"/>
          <w:sz w:val="24"/>
          <w:szCs w:val="24"/>
        </w:rPr>
        <w:t>efektuacji</w:t>
      </w:r>
      <w:proofErr w:type="spellEnd"/>
      <w:r w:rsidR="008E0CAF">
        <w:rPr>
          <w:rFonts w:ascii="Times New Roman" w:hAnsi="Times New Roman" w:cs="Times New Roman"/>
          <w:sz w:val="24"/>
          <w:szCs w:val="24"/>
        </w:rPr>
        <w:t xml:space="preserve"> i kauzalności</w:t>
      </w:r>
      <w:r w:rsidR="00B313B9">
        <w:rPr>
          <w:rFonts w:ascii="Times New Roman" w:hAnsi="Times New Roman" w:cs="Times New Roman"/>
          <w:sz w:val="24"/>
          <w:szCs w:val="24"/>
        </w:rPr>
        <w:t xml:space="preserve"> (</w:t>
      </w:r>
      <w:proofErr w:type="spellStart"/>
      <w:r w:rsidR="00012145">
        <w:rPr>
          <w:rFonts w:ascii="Times New Roman" w:hAnsi="Times New Roman" w:cs="Times New Roman"/>
          <w:sz w:val="24"/>
          <w:szCs w:val="24"/>
        </w:rPr>
        <w:t>Sitoh</w:t>
      </w:r>
      <w:proofErr w:type="spellEnd"/>
      <w:r w:rsidR="00012145">
        <w:rPr>
          <w:rFonts w:ascii="Times New Roman" w:hAnsi="Times New Roman" w:cs="Times New Roman"/>
          <w:sz w:val="24"/>
          <w:szCs w:val="24"/>
        </w:rPr>
        <w:t xml:space="preserve"> i in., 2014; </w:t>
      </w:r>
      <w:proofErr w:type="spellStart"/>
      <w:r w:rsidR="00B313B9" w:rsidRPr="00B313B9">
        <w:rPr>
          <w:rFonts w:ascii="Times New Roman" w:hAnsi="Times New Roman" w:cs="Times New Roman"/>
          <w:sz w:val="24"/>
          <w:szCs w:val="24"/>
        </w:rPr>
        <w:t>Alz</w:t>
      </w:r>
      <w:r w:rsidR="00B313B9">
        <w:rPr>
          <w:rFonts w:ascii="Times New Roman" w:hAnsi="Times New Roman" w:cs="Times New Roman"/>
          <w:sz w:val="24"/>
          <w:szCs w:val="24"/>
        </w:rPr>
        <w:t>amora</w:t>
      </w:r>
      <w:proofErr w:type="spellEnd"/>
      <w:r w:rsidR="00B313B9">
        <w:rPr>
          <w:rFonts w:ascii="Times New Roman" w:hAnsi="Times New Roman" w:cs="Times New Roman"/>
          <w:sz w:val="24"/>
          <w:szCs w:val="24"/>
        </w:rPr>
        <w:t>-Ruiz i in., 2021</w:t>
      </w:r>
      <w:r w:rsidR="00B313B9" w:rsidRPr="00B313B9">
        <w:rPr>
          <w:rFonts w:ascii="Times New Roman" w:hAnsi="Times New Roman" w:cs="Times New Roman"/>
          <w:sz w:val="24"/>
          <w:szCs w:val="24"/>
        </w:rPr>
        <w:t>).</w:t>
      </w:r>
      <w:r w:rsidR="00B313B9">
        <w:rPr>
          <w:rFonts w:ascii="Times New Roman" w:hAnsi="Times New Roman" w:cs="Times New Roman"/>
          <w:sz w:val="24"/>
          <w:szCs w:val="24"/>
        </w:rPr>
        <w:t xml:space="preserve"> Co jednak istotne</w:t>
      </w:r>
      <w:r w:rsidR="008E0CAF">
        <w:rPr>
          <w:rFonts w:ascii="Times New Roman" w:hAnsi="Times New Roman" w:cs="Times New Roman"/>
          <w:sz w:val="24"/>
          <w:szCs w:val="24"/>
        </w:rPr>
        <w:t xml:space="preserve"> </w:t>
      </w:r>
      <w:r w:rsidR="00B313B9">
        <w:rPr>
          <w:rFonts w:ascii="Times New Roman" w:hAnsi="Times New Roman" w:cs="Times New Roman"/>
          <w:sz w:val="24"/>
          <w:szCs w:val="24"/>
        </w:rPr>
        <w:t xml:space="preserve">model </w:t>
      </w:r>
      <w:proofErr w:type="spellStart"/>
      <w:r w:rsidR="005F2603">
        <w:rPr>
          <w:rFonts w:ascii="Times New Roman" w:hAnsi="Times New Roman" w:cs="Times New Roman"/>
          <w:sz w:val="24"/>
          <w:szCs w:val="24"/>
        </w:rPr>
        <w:t>efektuacyjny</w:t>
      </w:r>
      <w:proofErr w:type="spellEnd"/>
      <w:r w:rsidR="00B313B9">
        <w:rPr>
          <w:rFonts w:ascii="Times New Roman" w:hAnsi="Times New Roman" w:cs="Times New Roman"/>
          <w:sz w:val="24"/>
          <w:szCs w:val="24"/>
        </w:rPr>
        <w:t xml:space="preserve"> </w:t>
      </w:r>
      <w:r w:rsidR="00A32082">
        <w:rPr>
          <w:rFonts w:ascii="Times New Roman" w:hAnsi="Times New Roman" w:cs="Times New Roman"/>
          <w:sz w:val="24"/>
          <w:szCs w:val="24"/>
        </w:rPr>
        <w:t>dominował na początkowych etapach realizacji projektu, na etapach końcowych przeważało podejście tradycyjne (</w:t>
      </w:r>
      <w:proofErr w:type="spellStart"/>
      <w:r w:rsidR="00A32082">
        <w:rPr>
          <w:rFonts w:ascii="Times New Roman" w:hAnsi="Times New Roman" w:cs="Times New Roman"/>
          <w:sz w:val="24"/>
          <w:szCs w:val="24"/>
        </w:rPr>
        <w:t>Berends</w:t>
      </w:r>
      <w:proofErr w:type="spellEnd"/>
      <w:r w:rsidR="00A32082">
        <w:rPr>
          <w:rFonts w:ascii="Times New Roman" w:hAnsi="Times New Roman" w:cs="Times New Roman"/>
          <w:sz w:val="24"/>
          <w:szCs w:val="24"/>
        </w:rPr>
        <w:t xml:space="preserve"> i in., 2013). </w:t>
      </w:r>
      <w:r w:rsidR="005F2603">
        <w:rPr>
          <w:rFonts w:ascii="Times New Roman" w:hAnsi="Times New Roman" w:cs="Times New Roman"/>
          <w:sz w:val="24"/>
          <w:szCs w:val="24"/>
        </w:rPr>
        <w:t>Zakładając, że na początku realizacji projektu, tak jak w chwili kreowania nowej firmy, poziom niepewności jest największy, a potrzeba dostrzegania szans rynkowych determinuje konkurencyjność działań, (</w:t>
      </w:r>
      <w:proofErr w:type="spellStart"/>
      <w:r w:rsidR="005F2603">
        <w:rPr>
          <w:rFonts w:ascii="Times New Roman" w:hAnsi="Times New Roman" w:cs="Times New Roman"/>
          <w:sz w:val="24"/>
          <w:szCs w:val="24"/>
        </w:rPr>
        <w:t>Guo</w:t>
      </w:r>
      <w:proofErr w:type="spellEnd"/>
      <w:r w:rsidR="005F2603">
        <w:rPr>
          <w:rFonts w:ascii="Times New Roman" w:hAnsi="Times New Roman" w:cs="Times New Roman"/>
          <w:sz w:val="24"/>
          <w:szCs w:val="24"/>
        </w:rPr>
        <w:t>, 2019</w:t>
      </w:r>
      <w:r w:rsidR="005F2603" w:rsidRPr="005F2603">
        <w:rPr>
          <w:rFonts w:ascii="Times New Roman" w:hAnsi="Times New Roman" w:cs="Times New Roman"/>
          <w:sz w:val="24"/>
          <w:szCs w:val="24"/>
        </w:rPr>
        <w:t xml:space="preserve">) </w:t>
      </w:r>
      <w:r w:rsidR="005F2603">
        <w:rPr>
          <w:rFonts w:ascii="Times New Roman" w:hAnsi="Times New Roman" w:cs="Times New Roman"/>
          <w:sz w:val="24"/>
          <w:szCs w:val="24"/>
        </w:rPr>
        <w:t xml:space="preserve">wydaje się uzasadnione, by taka tendencja była charakterystyczna dla dynamiki projektów. </w:t>
      </w:r>
      <w:r w:rsidR="006B2051">
        <w:rPr>
          <w:rFonts w:ascii="Times New Roman" w:hAnsi="Times New Roman" w:cs="Times New Roman"/>
          <w:sz w:val="24"/>
          <w:szCs w:val="24"/>
        </w:rPr>
        <w:t xml:space="preserve">Hauser i in. (2020) podkreślają, że model podejmowania decyzji ewaluuje, bo nabywając doświadczenia przedsiębiorcy lub menadżerowie uczą się w trakcie procesu i dostosowują się do kontekstu projektu. </w:t>
      </w:r>
      <w:r w:rsidR="00E01B7D">
        <w:rPr>
          <w:rFonts w:ascii="Times New Roman" w:hAnsi="Times New Roman" w:cs="Times New Roman"/>
          <w:sz w:val="24"/>
          <w:szCs w:val="24"/>
        </w:rPr>
        <w:t xml:space="preserve">Może się więc tak zdarzyć, że wraz z rozwojem projektu biznesowego </w:t>
      </w:r>
      <w:proofErr w:type="spellStart"/>
      <w:r w:rsidR="00E01B7D">
        <w:rPr>
          <w:rFonts w:ascii="Times New Roman" w:hAnsi="Times New Roman" w:cs="Times New Roman"/>
          <w:sz w:val="24"/>
          <w:szCs w:val="24"/>
        </w:rPr>
        <w:t>efektuacyjne</w:t>
      </w:r>
      <w:proofErr w:type="spellEnd"/>
      <w:r w:rsidR="00E01B7D">
        <w:rPr>
          <w:rFonts w:ascii="Times New Roman" w:hAnsi="Times New Roman" w:cs="Times New Roman"/>
          <w:sz w:val="24"/>
          <w:szCs w:val="24"/>
        </w:rPr>
        <w:t xml:space="preserve"> nastawienie zmniejsza się lub dominuje nad kauzalnym</w:t>
      </w:r>
      <w:r w:rsidR="00844EE8">
        <w:rPr>
          <w:rFonts w:ascii="Times New Roman" w:hAnsi="Times New Roman" w:cs="Times New Roman"/>
          <w:sz w:val="24"/>
          <w:szCs w:val="24"/>
        </w:rPr>
        <w:t xml:space="preserve"> (</w:t>
      </w:r>
      <w:proofErr w:type="spellStart"/>
      <w:r w:rsidR="00844EE8">
        <w:rPr>
          <w:rFonts w:ascii="Times New Roman" w:hAnsi="Times New Roman" w:cs="Times New Roman"/>
          <w:sz w:val="24"/>
          <w:szCs w:val="24"/>
        </w:rPr>
        <w:t>Evers</w:t>
      </w:r>
      <w:proofErr w:type="spellEnd"/>
      <w:r w:rsidR="00844EE8">
        <w:rPr>
          <w:rFonts w:ascii="Times New Roman" w:hAnsi="Times New Roman" w:cs="Times New Roman"/>
          <w:sz w:val="24"/>
          <w:szCs w:val="24"/>
        </w:rPr>
        <w:t xml:space="preserve"> i Anderson, 2021). Interesujące jest, jaka jest charakterystyka tych procesów w zespole projektowym, czy jest możliwe, by w miarę postępu prac w projekcie nasilały się działania </w:t>
      </w:r>
      <w:proofErr w:type="spellStart"/>
      <w:r w:rsidR="00844EE8">
        <w:rPr>
          <w:rFonts w:ascii="Times New Roman" w:hAnsi="Times New Roman" w:cs="Times New Roman"/>
          <w:sz w:val="24"/>
          <w:szCs w:val="24"/>
        </w:rPr>
        <w:t>efektuacyjne</w:t>
      </w:r>
      <w:proofErr w:type="spellEnd"/>
      <w:r w:rsidR="00844EE8">
        <w:rPr>
          <w:rFonts w:ascii="Times New Roman" w:hAnsi="Times New Roman" w:cs="Times New Roman"/>
          <w:sz w:val="24"/>
          <w:szCs w:val="24"/>
        </w:rPr>
        <w:t xml:space="preserve">? Czy ma to znaczenie dla efektów wykonanej pracy? Na te pytania miały odpowiedzieć zaprezentowane poniżej badania. </w:t>
      </w:r>
    </w:p>
    <w:p w:rsidR="00F33F8F" w:rsidRDefault="00F33F8F" w:rsidP="00F33F8F">
      <w:pPr>
        <w:spacing w:after="0" w:line="360" w:lineRule="auto"/>
        <w:jc w:val="both"/>
        <w:rPr>
          <w:rFonts w:ascii="Times New Roman" w:hAnsi="Times New Roman" w:cs="Times New Roman"/>
          <w:sz w:val="24"/>
          <w:szCs w:val="24"/>
        </w:rPr>
      </w:pPr>
    </w:p>
    <w:p w:rsidR="00CB2310" w:rsidRPr="00915015" w:rsidRDefault="00CB2310" w:rsidP="008371E1">
      <w:pPr>
        <w:spacing w:after="0" w:line="360" w:lineRule="auto"/>
        <w:rPr>
          <w:rFonts w:ascii="Times New Roman" w:hAnsi="Times New Roman" w:cs="Times New Roman"/>
          <w:b/>
          <w:sz w:val="24"/>
          <w:szCs w:val="24"/>
        </w:rPr>
      </w:pPr>
      <w:r w:rsidRPr="00915015">
        <w:rPr>
          <w:rFonts w:ascii="Times New Roman" w:hAnsi="Times New Roman" w:cs="Times New Roman"/>
          <w:b/>
          <w:sz w:val="24"/>
          <w:szCs w:val="24"/>
        </w:rPr>
        <w:t>Metodologia badań</w:t>
      </w:r>
    </w:p>
    <w:p w:rsidR="00AF273D" w:rsidRDefault="008371E1" w:rsidP="00837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Głównym celem badań była </w:t>
      </w:r>
      <w:r w:rsidR="00844EE8">
        <w:rPr>
          <w:rFonts w:ascii="Times New Roman" w:hAnsi="Times New Roman" w:cs="Times New Roman"/>
          <w:sz w:val="24"/>
          <w:szCs w:val="24"/>
        </w:rPr>
        <w:t xml:space="preserve">analiza relacje pomiędzy poziomem </w:t>
      </w:r>
      <w:proofErr w:type="spellStart"/>
      <w:r w:rsidR="00844EE8">
        <w:rPr>
          <w:rFonts w:ascii="Times New Roman" w:hAnsi="Times New Roman" w:cs="Times New Roman"/>
          <w:sz w:val="24"/>
          <w:szCs w:val="24"/>
        </w:rPr>
        <w:t>efektuacyjności</w:t>
      </w:r>
      <w:proofErr w:type="spellEnd"/>
      <w:r w:rsidR="00844EE8">
        <w:rPr>
          <w:rFonts w:ascii="Times New Roman" w:hAnsi="Times New Roman" w:cs="Times New Roman"/>
          <w:sz w:val="24"/>
          <w:szCs w:val="24"/>
        </w:rPr>
        <w:t xml:space="preserve"> i kauzalności a satysfakcją członków zespołu i efektywnością ich pracy. Dodatkowo zbadano, </w:t>
      </w:r>
      <w:r>
        <w:rPr>
          <w:rFonts w:ascii="Times New Roman" w:hAnsi="Times New Roman" w:cs="Times New Roman"/>
          <w:sz w:val="24"/>
          <w:szCs w:val="24"/>
        </w:rPr>
        <w:t xml:space="preserve">czy wraz z rozwojem zespołu i zakończeniem prac nad projektem IT zmienił się poziom </w:t>
      </w:r>
      <w:proofErr w:type="spellStart"/>
      <w:r>
        <w:rPr>
          <w:rFonts w:ascii="Times New Roman" w:hAnsi="Times New Roman" w:cs="Times New Roman"/>
          <w:sz w:val="24"/>
          <w:szCs w:val="24"/>
        </w:rPr>
        <w:t>efektuacyjności</w:t>
      </w:r>
      <w:proofErr w:type="spellEnd"/>
      <w:r>
        <w:rPr>
          <w:rFonts w:ascii="Times New Roman" w:hAnsi="Times New Roman" w:cs="Times New Roman"/>
          <w:sz w:val="24"/>
          <w:szCs w:val="24"/>
        </w:rPr>
        <w:t xml:space="preserve"> i kauzalności zespołowych działań. Badanie zrealizowano w </w:t>
      </w:r>
      <w:r>
        <w:rPr>
          <w:rFonts w:ascii="Times New Roman" w:hAnsi="Times New Roman" w:cs="Times New Roman"/>
          <w:sz w:val="24"/>
          <w:szCs w:val="24"/>
        </w:rPr>
        <w:lastRenderedPageBreak/>
        <w:t>dwóch etapach: pierwszy miał miejsce, gdy zespoły składające się z 2- 5 informatyków rozpoczynały pracę nad projektem IT w ramach pr</w:t>
      </w:r>
      <w:r w:rsidR="008264D8">
        <w:rPr>
          <w:rFonts w:ascii="Times New Roman" w:hAnsi="Times New Roman" w:cs="Times New Roman"/>
          <w:sz w:val="24"/>
          <w:szCs w:val="24"/>
        </w:rPr>
        <w:t xml:space="preserve">ogramu: </w:t>
      </w:r>
      <w:r w:rsidR="008264D8" w:rsidRPr="008264D8">
        <w:rPr>
          <w:rFonts w:ascii="Times New Roman" w:hAnsi="Times New Roman" w:cs="Times New Roman"/>
          <w:i/>
          <w:sz w:val="24"/>
          <w:szCs w:val="24"/>
        </w:rPr>
        <w:t>Projekty grupowe</w:t>
      </w:r>
      <w:r w:rsidRPr="008264D8">
        <w:rPr>
          <w:rFonts w:ascii="Times New Roman" w:hAnsi="Times New Roman" w:cs="Times New Roman"/>
          <w:i/>
          <w:sz w:val="24"/>
          <w:szCs w:val="24"/>
        </w:rPr>
        <w:t xml:space="preserve"> </w:t>
      </w:r>
      <w:r>
        <w:rPr>
          <w:rFonts w:ascii="Times New Roman" w:hAnsi="Times New Roman" w:cs="Times New Roman"/>
          <w:sz w:val="24"/>
          <w:szCs w:val="24"/>
        </w:rPr>
        <w:t xml:space="preserve">realizowanego na Politechnice Gdańskiej. Drugi etap zrealizowano po 9 miesiącach współpracy, gdy uczestnicy byli tuż przed zamknięciem prac projektowych. W pierwszym przebadano ponad 120 osób, współpracujących w 30 zespołach, na etapie drugim udało się </w:t>
      </w:r>
      <w:r w:rsidR="00AF273D">
        <w:rPr>
          <w:rFonts w:ascii="Times New Roman" w:hAnsi="Times New Roman" w:cs="Times New Roman"/>
          <w:sz w:val="24"/>
          <w:szCs w:val="24"/>
        </w:rPr>
        <w:t>zaprosić do udziału w badaniach</w:t>
      </w:r>
      <w:r w:rsidR="008264D8">
        <w:rPr>
          <w:rFonts w:ascii="Times New Roman" w:hAnsi="Times New Roman" w:cs="Times New Roman"/>
          <w:sz w:val="24"/>
          <w:szCs w:val="24"/>
        </w:rPr>
        <w:t xml:space="preserve"> 62 osoby,</w:t>
      </w:r>
      <w:r w:rsidR="002C6479">
        <w:rPr>
          <w:rFonts w:ascii="Times New Roman" w:hAnsi="Times New Roman" w:cs="Times New Roman"/>
          <w:sz w:val="24"/>
          <w:szCs w:val="24"/>
        </w:rPr>
        <w:t xml:space="preserve"> tworzące 16 zespołów (pozostałe</w:t>
      </w:r>
      <w:r w:rsidR="008264D8">
        <w:rPr>
          <w:rFonts w:ascii="Times New Roman" w:hAnsi="Times New Roman" w:cs="Times New Roman"/>
          <w:sz w:val="24"/>
          <w:szCs w:val="24"/>
        </w:rPr>
        <w:t xml:space="preserve"> zespoły były niepełne</w:t>
      </w:r>
      <w:r w:rsidR="002C6479">
        <w:rPr>
          <w:rFonts w:ascii="Times New Roman" w:hAnsi="Times New Roman" w:cs="Times New Roman"/>
          <w:sz w:val="24"/>
          <w:szCs w:val="24"/>
        </w:rPr>
        <w:t>, więc ich wyniki wykluczono z analizy</w:t>
      </w:r>
      <w:r w:rsidR="008264D8">
        <w:rPr>
          <w:rFonts w:ascii="Times New Roman" w:hAnsi="Times New Roman" w:cs="Times New Roman"/>
          <w:sz w:val="24"/>
          <w:szCs w:val="24"/>
        </w:rPr>
        <w:t>).</w:t>
      </w:r>
      <w:r w:rsidR="00AF273D">
        <w:rPr>
          <w:rFonts w:ascii="Times New Roman" w:hAnsi="Times New Roman" w:cs="Times New Roman"/>
          <w:sz w:val="24"/>
          <w:szCs w:val="24"/>
        </w:rPr>
        <w:t xml:space="preserve"> </w:t>
      </w:r>
      <w:r w:rsidR="008E0CAF">
        <w:rPr>
          <w:rFonts w:ascii="Times New Roman" w:hAnsi="Times New Roman" w:cs="Times New Roman"/>
          <w:sz w:val="24"/>
          <w:szCs w:val="24"/>
        </w:rPr>
        <w:t xml:space="preserve">Uczestnicy </w:t>
      </w:r>
      <w:r w:rsidR="00AF273D">
        <w:rPr>
          <w:rFonts w:ascii="Times New Roman" w:hAnsi="Times New Roman" w:cs="Times New Roman"/>
          <w:sz w:val="24"/>
          <w:szCs w:val="24"/>
        </w:rPr>
        <w:t>realizowali projekty dotyczące tworzenia mobilnych aplikacji edukacyjnych, systemu do s</w:t>
      </w:r>
      <w:r w:rsidR="00AF273D" w:rsidRPr="00AF273D">
        <w:rPr>
          <w:rFonts w:ascii="Times New Roman" w:hAnsi="Times New Roman" w:cs="Times New Roman"/>
          <w:sz w:val="24"/>
          <w:szCs w:val="24"/>
        </w:rPr>
        <w:t xml:space="preserve">egmentacja </w:t>
      </w:r>
      <w:r w:rsidR="00AF273D">
        <w:rPr>
          <w:rFonts w:ascii="Times New Roman" w:hAnsi="Times New Roman" w:cs="Times New Roman"/>
          <w:sz w:val="24"/>
          <w:szCs w:val="24"/>
        </w:rPr>
        <w:t xml:space="preserve">naczyń w badaniach </w:t>
      </w:r>
      <w:proofErr w:type="spellStart"/>
      <w:r w:rsidR="00AF273D">
        <w:rPr>
          <w:rFonts w:ascii="Times New Roman" w:hAnsi="Times New Roman" w:cs="Times New Roman"/>
          <w:sz w:val="24"/>
          <w:szCs w:val="24"/>
        </w:rPr>
        <w:t>koronograficznych</w:t>
      </w:r>
      <w:proofErr w:type="spellEnd"/>
      <w:r w:rsidR="00AF273D">
        <w:rPr>
          <w:rFonts w:ascii="Times New Roman" w:hAnsi="Times New Roman" w:cs="Times New Roman"/>
          <w:sz w:val="24"/>
          <w:szCs w:val="24"/>
        </w:rPr>
        <w:t>, automatyzacji serwerów SIP, systemów automatycznej sprzedaż</w:t>
      </w:r>
      <w:r w:rsidR="00297D65">
        <w:rPr>
          <w:rFonts w:ascii="Times New Roman" w:hAnsi="Times New Roman" w:cs="Times New Roman"/>
          <w:sz w:val="24"/>
          <w:szCs w:val="24"/>
        </w:rPr>
        <w:t xml:space="preserve">y czy też rozpoznawania ruchów. Wszystkie zadania wymagały wykorzystania nowoczesnych technologii oraz pracy koncepcyjnej, można uznać, że miały charakter projektów innowacyjnych. </w:t>
      </w:r>
    </w:p>
    <w:p w:rsidR="006314A3" w:rsidRDefault="00AF273D" w:rsidP="006F20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badaniach wykorzystano skalę </w:t>
      </w:r>
      <w:proofErr w:type="spellStart"/>
      <w:r>
        <w:rPr>
          <w:rFonts w:ascii="Times New Roman" w:hAnsi="Times New Roman" w:cs="Times New Roman"/>
          <w:sz w:val="24"/>
          <w:szCs w:val="24"/>
        </w:rPr>
        <w:t>efektuacyjności</w:t>
      </w:r>
      <w:proofErr w:type="spellEnd"/>
      <w:r>
        <w:rPr>
          <w:rFonts w:ascii="Times New Roman" w:hAnsi="Times New Roman" w:cs="Times New Roman"/>
          <w:sz w:val="24"/>
          <w:szCs w:val="24"/>
        </w:rPr>
        <w:t xml:space="preserve"> / kauzalności, która była adaptacją narzędzia opracowanego do analiz zespołów przedsiębiorczych (Krawczyk-Bryłka i in., 2018). </w:t>
      </w:r>
      <w:r w:rsidR="001D5080" w:rsidRPr="001D5080">
        <w:rPr>
          <w:rFonts w:ascii="Times New Roman" w:hAnsi="Times New Roman" w:cs="Times New Roman"/>
          <w:sz w:val="24"/>
          <w:szCs w:val="24"/>
        </w:rPr>
        <w:t xml:space="preserve">Kwestionariusz zawierał 18 stwierdzeń opisujących </w:t>
      </w:r>
      <w:proofErr w:type="spellStart"/>
      <w:r w:rsidR="001D5080" w:rsidRPr="001D5080">
        <w:rPr>
          <w:rFonts w:ascii="Times New Roman" w:hAnsi="Times New Roman" w:cs="Times New Roman"/>
          <w:sz w:val="24"/>
          <w:szCs w:val="24"/>
        </w:rPr>
        <w:t>efektuacyjny</w:t>
      </w:r>
      <w:proofErr w:type="spellEnd"/>
      <w:r w:rsidR="001D5080" w:rsidRPr="001D5080">
        <w:rPr>
          <w:rFonts w:ascii="Times New Roman" w:hAnsi="Times New Roman" w:cs="Times New Roman"/>
          <w:sz w:val="24"/>
          <w:szCs w:val="24"/>
        </w:rPr>
        <w:t xml:space="preserve"> model działania</w:t>
      </w:r>
      <w:r w:rsidR="006314A3">
        <w:rPr>
          <w:rFonts w:ascii="Times New Roman" w:hAnsi="Times New Roman" w:cs="Times New Roman"/>
          <w:sz w:val="24"/>
          <w:szCs w:val="24"/>
        </w:rPr>
        <w:t xml:space="preserve"> (indeks </w:t>
      </w:r>
      <w:proofErr w:type="spellStart"/>
      <w:r w:rsidR="006314A3">
        <w:rPr>
          <w:rFonts w:ascii="Times New Roman" w:hAnsi="Times New Roman" w:cs="Times New Roman"/>
          <w:sz w:val="24"/>
          <w:szCs w:val="24"/>
        </w:rPr>
        <w:t>efektuacyjności</w:t>
      </w:r>
      <w:proofErr w:type="spellEnd"/>
      <w:r w:rsidR="006314A3">
        <w:rPr>
          <w:rFonts w:ascii="Times New Roman" w:hAnsi="Times New Roman" w:cs="Times New Roman"/>
          <w:sz w:val="24"/>
          <w:szCs w:val="24"/>
        </w:rPr>
        <w:t>)</w:t>
      </w:r>
      <w:r w:rsidR="001D5080" w:rsidRPr="001D5080">
        <w:rPr>
          <w:rFonts w:ascii="Times New Roman" w:hAnsi="Times New Roman" w:cs="Times New Roman"/>
          <w:sz w:val="24"/>
          <w:szCs w:val="24"/>
        </w:rPr>
        <w:t>, zaś 16 odwołujących się do modelu przyczynowego</w:t>
      </w:r>
      <w:r w:rsidR="006314A3">
        <w:rPr>
          <w:rFonts w:ascii="Times New Roman" w:hAnsi="Times New Roman" w:cs="Times New Roman"/>
          <w:sz w:val="24"/>
          <w:szCs w:val="24"/>
        </w:rPr>
        <w:t xml:space="preserve"> (indeks kauzalności)</w:t>
      </w:r>
      <w:r w:rsidR="001D5080" w:rsidRPr="001D5080">
        <w:rPr>
          <w:rFonts w:ascii="Times New Roman" w:hAnsi="Times New Roman" w:cs="Times New Roman"/>
          <w:sz w:val="24"/>
          <w:szCs w:val="24"/>
        </w:rPr>
        <w:t>. Badani oceniali, na ile odnoszą się one do ich zespołu projektowego w pięciostopniowej skali, gdzie 1 oznaczało: to stwierdzenie nie pasuje do naszego zespołu projektowego, 5 – to stwierdzenie bardzo dobrze pasuje do naszego zespołu projektowego.</w:t>
      </w:r>
      <w:r w:rsidR="001D5080">
        <w:rPr>
          <w:rFonts w:ascii="Times New Roman" w:hAnsi="Times New Roman" w:cs="Times New Roman"/>
          <w:sz w:val="24"/>
          <w:szCs w:val="24"/>
        </w:rPr>
        <w:t xml:space="preserve"> </w:t>
      </w:r>
    </w:p>
    <w:p w:rsidR="00261522" w:rsidRDefault="001D5080" w:rsidP="00261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oceny efektywnoś</w:t>
      </w:r>
      <w:r w:rsidR="00261522">
        <w:rPr>
          <w:rFonts w:ascii="Times New Roman" w:hAnsi="Times New Roman" w:cs="Times New Roman"/>
          <w:sz w:val="24"/>
          <w:szCs w:val="24"/>
        </w:rPr>
        <w:t>c</w:t>
      </w:r>
      <w:r>
        <w:rPr>
          <w:rFonts w:ascii="Times New Roman" w:hAnsi="Times New Roman" w:cs="Times New Roman"/>
          <w:sz w:val="24"/>
          <w:szCs w:val="24"/>
        </w:rPr>
        <w:t>i zespoł</w:t>
      </w:r>
      <w:r w:rsidR="00261522">
        <w:rPr>
          <w:rFonts w:ascii="Times New Roman" w:hAnsi="Times New Roman" w:cs="Times New Roman"/>
          <w:sz w:val="24"/>
          <w:szCs w:val="24"/>
        </w:rPr>
        <w:t>u wykorzystano skalę</w:t>
      </w:r>
      <w:r>
        <w:rPr>
          <w:rFonts w:ascii="Times New Roman" w:hAnsi="Times New Roman" w:cs="Times New Roman"/>
          <w:sz w:val="24"/>
          <w:szCs w:val="24"/>
        </w:rPr>
        <w:t xml:space="preserve"> </w:t>
      </w:r>
      <w:r w:rsidR="006F20BE">
        <w:rPr>
          <w:rFonts w:ascii="Times New Roman" w:hAnsi="Times New Roman" w:cs="Times New Roman"/>
          <w:sz w:val="24"/>
          <w:szCs w:val="24"/>
        </w:rPr>
        <w:t xml:space="preserve">obejmującą 5 stwierdzeń odnoszących się do subiektywnej oceny respondentów (np.: </w:t>
      </w:r>
      <w:r w:rsidR="006F20BE" w:rsidRPr="006F20BE">
        <w:rPr>
          <w:rFonts w:ascii="Times New Roman" w:hAnsi="Times New Roman" w:cs="Times New Roman"/>
          <w:i/>
          <w:sz w:val="24"/>
          <w:szCs w:val="24"/>
        </w:rPr>
        <w:t>Praca włożona przez nasz zespół w projekcie przynosi wyniki adekwatne do nakładów</w:t>
      </w:r>
      <w:r w:rsidR="006F20BE">
        <w:rPr>
          <w:rFonts w:ascii="Times New Roman" w:hAnsi="Times New Roman" w:cs="Times New Roman"/>
          <w:sz w:val="24"/>
          <w:szCs w:val="24"/>
        </w:rPr>
        <w:t>).</w:t>
      </w:r>
      <w:r w:rsidR="006314A3">
        <w:rPr>
          <w:rFonts w:ascii="Times New Roman" w:hAnsi="Times New Roman" w:cs="Times New Roman"/>
          <w:sz w:val="24"/>
          <w:szCs w:val="24"/>
        </w:rPr>
        <w:t xml:space="preserve"> </w:t>
      </w:r>
      <w:r w:rsidR="006F20BE">
        <w:rPr>
          <w:rFonts w:ascii="Times New Roman" w:hAnsi="Times New Roman" w:cs="Times New Roman"/>
          <w:sz w:val="24"/>
          <w:szCs w:val="24"/>
        </w:rPr>
        <w:t>Satysfakcję oceniono na podstawie skali składającej się z 6 stwierdzeń</w:t>
      </w:r>
      <w:r w:rsidR="006314A3">
        <w:rPr>
          <w:rFonts w:ascii="Times New Roman" w:hAnsi="Times New Roman" w:cs="Times New Roman"/>
          <w:sz w:val="24"/>
          <w:szCs w:val="24"/>
        </w:rPr>
        <w:t xml:space="preserve"> (np.: </w:t>
      </w:r>
      <w:r w:rsidR="006F20BE">
        <w:rPr>
          <w:rFonts w:ascii="Times New Roman" w:hAnsi="Times New Roman" w:cs="Times New Roman"/>
          <w:sz w:val="24"/>
          <w:szCs w:val="24"/>
        </w:rPr>
        <w:t xml:space="preserve"> </w:t>
      </w:r>
      <w:r w:rsidR="006314A3" w:rsidRPr="006314A3">
        <w:rPr>
          <w:rFonts w:ascii="Times New Roman" w:hAnsi="Times New Roman" w:cs="Times New Roman"/>
          <w:i/>
          <w:sz w:val="24"/>
          <w:szCs w:val="24"/>
        </w:rPr>
        <w:t>Współpraca w naszym zespole nad wybranym projektem daje mi satysfakcję</w:t>
      </w:r>
      <w:r w:rsidR="006314A3">
        <w:rPr>
          <w:rFonts w:ascii="Times New Roman" w:hAnsi="Times New Roman" w:cs="Times New Roman"/>
          <w:i/>
          <w:sz w:val="24"/>
          <w:szCs w:val="24"/>
        </w:rPr>
        <w:t>)</w:t>
      </w:r>
      <w:r w:rsidR="006314A3" w:rsidRPr="006314A3">
        <w:rPr>
          <w:rFonts w:ascii="Times New Roman" w:hAnsi="Times New Roman" w:cs="Times New Roman"/>
          <w:sz w:val="24"/>
          <w:szCs w:val="24"/>
        </w:rPr>
        <w:t>.</w:t>
      </w:r>
      <w:r w:rsidR="006314A3">
        <w:rPr>
          <w:rFonts w:ascii="Times New Roman" w:hAnsi="Times New Roman" w:cs="Times New Roman"/>
          <w:sz w:val="24"/>
          <w:szCs w:val="24"/>
        </w:rPr>
        <w:t xml:space="preserve"> </w:t>
      </w:r>
      <w:r w:rsidR="006F20BE">
        <w:rPr>
          <w:rFonts w:ascii="Times New Roman" w:hAnsi="Times New Roman" w:cs="Times New Roman"/>
          <w:sz w:val="24"/>
          <w:szCs w:val="24"/>
        </w:rPr>
        <w:t xml:space="preserve">W wypadku obu </w:t>
      </w:r>
      <w:proofErr w:type="spellStart"/>
      <w:r w:rsidR="006F20BE">
        <w:rPr>
          <w:rFonts w:ascii="Times New Roman" w:hAnsi="Times New Roman" w:cs="Times New Roman"/>
          <w:sz w:val="24"/>
          <w:szCs w:val="24"/>
        </w:rPr>
        <w:t>skal</w:t>
      </w:r>
      <w:proofErr w:type="spellEnd"/>
      <w:r w:rsidR="006F20BE">
        <w:rPr>
          <w:rFonts w:ascii="Times New Roman" w:hAnsi="Times New Roman" w:cs="Times New Roman"/>
          <w:sz w:val="24"/>
          <w:szCs w:val="24"/>
        </w:rPr>
        <w:t xml:space="preserve"> uczestnicy wykonywali polecenie: </w:t>
      </w:r>
      <w:r w:rsidR="002C6479">
        <w:rPr>
          <w:rFonts w:ascii="Times New Roman" w:hAnsi="Times New Roman" w:cs="Times New Roman"/>
          <w:i/>
          <w:sz w:val="24"/>
          <w:szCs w:val="24"/>
        </w:rPr>
        <w:t xml:space="preserve">Oceń na ile zgadzasz się z poniższymi stwierdzeniami, </w:t>
      </w:r>
      <w:r w:rsidR="006F20BE">
        <w:rPr>
          <w:rFonts w:ascii="Times New Roman" w:hAnsi="Times New Roman" w:cs="Times New Roman"/>
          <w:sz w:val="24"/>
          <w:szCs w:val="24"/>
        </w:rPr>
        <w:t xml:space="preserve">stosując 5-stopniową skalę </w:t>
      </w:r>
      <w:proofErr w:type="spellStart"/>
      <w:r w:rsidR="006F20BE">
        <w:rPr>
          <w:rFonts w:ascii="Times New Roman" w:hAnsi="Times New Roman" w:cs="Times New Roman"/>
          <w:sz w:val="24"/>
          <w:szCs w:val="24"/>
        </w:rPr>
        <w:t>Likerta</w:t>
      </w:r>
      <w:proofErr w:type="spellEnd"/>
      <w:r w:rsidR="006F20BE">
        <w:rPr>
          <w:rFonts w:ascii="Times New Roman" w:hAnsi="Times New Roman" w:cs="Times New Roman"/>
          <w:sz w:val="24"/>
          <w:szCs w:val="24"/>
        </w:rPr>
        <w:t xml:space="preserve">, gdzie 1 oznaczało – zdecydowanie nie, 5 – zdecydowanie tak. </w:t>
      </w:r>
      <w:r w:rsidR="006314A3">
        <w:rPr>
          <w:rFonts w:ascii="Times New Roman" w:hAnsi="Times New Roman" w:cs="Times New Roman"/>
          <w:sz w:val="24"/>
          <w:szCs w:val="24"/>
        </w:rPr>
        <w:t xml:space="preserve">Rzetelność </w:t>
      </w:r>
      <w:proofErr w:type="spellStart"/>
      <w:r w:rsidR="006314A3">
        <w:rPr>
          <w:rFonts w:ascii="Times New Roman" w:hAnsi="Times New Roman" w:cs="Times New Roman"/>
          <w:sz w:val="24"/>
          <w:szCs w:val="24"/>
        </w:rPr>
        <w:t>skal</w:t>
      </w:r>
      <w:proofErr w:type="spellEnd"/>
      <w:r w:rsidR="006314A3">
        <w:rPr>
          <w:rFonts w:ascii="Times New Roman" w:hAnsi="Times New Roman" w:cs="Times New Roman"/>
          <w:sz w:val="24"/>
          <w:szCs w:val="24"/>
        </w:rPr>
        <w:t xml:space="preserve"> zweryfikowano testem alfa-</w:t>
      </w:r>
      <w:proofErr w:type="spellStart"/>
      <w:r w:rsidR="006314A3">
        <w:rPr>
          <w:rFonts w:ascii="Times New Roman" w:hAnsi="Times New Roman" w:cs="Times New Roman"/>
          <w:sz w:val="24"/>
          <w:szCs w:val="24"/>
        </w:rPr>
        <w:t>Cronbacha</w:t>
      </w:r>
      <w:proofErr w:type="spellEnd"/>
      <w:r w:rsidR="006314A3">
        <w:rPr>
          <w:rFonts w:ascii="Times New Roman" w:hAnsi="Times New Roman" w:cs="Times New Roman"/>
          <w:sz w:val="24"/>
          <w:szCs w:val="24"/>
        </w:rPr>
        <w:t xml:space="preserve">, dla satysfakcji α=0,83, zaś dla efektywności 0,73, więc poziom rzetelności można uznać za zadowalający. </w:t>
      </w:r>
      <w:r w:rsidR="00261522" w:rsidRPr="00261522">
        <w:rPr>
          <w:rFonts w:ascii="Times New Roman" w:hAnsi="Times New Roman" w:cs="Times New Roman"/>
          <w:sz w:val="24"/>
          <w:szCs w:val="24"/>
        </w:rPr>
        <w:t>Do analizy danych zastosowano metody nieparametryczne ze względu na brak rozkładu normalnego i niewielką liczebność próby.</w:t>
      </w:r>
    </w:p>
    <w:p w:rsidR="00261522" w:rsidRDefault="00261522" w:rsidP="008371E1">
      <w:pPr>
        <w:spacing w:after="0" w:line="360" w:lineRule="auto"/>
        <w:jc w:val="both"/>
        <w:rPr>
          <w:rFonts w:ascii="Times New Roman" w:hAnsi="Times New Roman" w:cs="Times New Roman"/>
          <w:sz w:val="24"/>
          <w:szCs w:val="24"/>
        </w:rPr>
      </w:pPr>
    </w:p>
    <w:p w:rsidR="00CB2310" w:rsidRPr="00915015" w:rsidRDefault="00CB2310" w:rsidP="008371E1">
      <w:pPr>
        <w:spacing w:after="0" w:line="360" w:lineRule="auto"/>
        <w:rPr>
          <w:rFonts w:ascii="Times New Roman" w:hAnsi="Times New Roman" w:cs="Times New Roman"/>
          <w:b/>
          <w:sz w:val="24"/>
          <w:szCs w:val="24"/>
        </w:rPr>
      </w:pPr>
      <w:r w:rsidRPr="00915015">
        <w:rPr>
          <w:rFonts w:ascii="Times New Roman" w:hAnsi="Times New Roman" w:cs="Times New Roman"/>
          <w:b/>
          <w:sz w:val="24"/>
          <w:szCs w:val="24"/>
        </w:rPr>
        <w:t>Analiza wyników</w:t>
      </w:r>
    </w:p>
    <w:p w:rsidR="00CB2310" w:rsidRDefault="006314A3" w:rsidP="00395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 pierwszym etapie analizy porównano wyniki </w:t>
      </w:r>
      <w:r w:rsidR="00A7648A">
        <w:rPr>
          <w:rFonts w:ascii="Times New Roman" w:hAnsi="Times New Roman" w:cs="Times New Roman"/>
          <w:sz w:val="24"/>
          <w:szCs w:val="24"/>
        </w:rPr>
        <w:t xml:space="preserve">dotyczące indeksu </w:t>
      </w:r>
      <w:proofErr w:type="spellStart"/>
      <w:r w:rsidR="00A7648A">
        <w:rPr>
          <w:rFonts w:ascii="Times New Roman" w:hAnsi="Times New Roman" w:cs="Times New Roman"/>
          <w:sz w:val="24"/>
          <w:szCs w:val="24"/>
        </w:rPr>
        <w:t>efektuacyjności</w:t>
      </w:r>
      <w:proofErr w:type="spellEnd"/>
      <w:r w:rsidR="00A7648A">
        <w:rPr>
          <w:rFonts w:ascii="Times New Roman" w:hAnsi="Times New Roman" w:cs="Times New Roman"/>
          <w:sz w:val="24"/>
          <w:szCs w:val="24"/>
        </w:rPr>
        <w:t xml:space="preserve"> (IE) zespołów na początku i na końcu realizacji projektu.  Wyniki zaprezentowano na rysunku 1. </w:t>
      </w:r>
    </w:p>
    <w:p w:rsidR="00395342" w:rsidRDefault="00844EE8" w:rsidP="00395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Dla wszystkich badanych kategorii działań zespołów zmiany poziomu </w:t>
      </w:r>
      <w:proofErr w:type="spellStart"/>
      <w:r>
        <w:rPr>
          <w:rFonts w:ascii="Times New Roman" w:hAnsi="Times New Roman" w:cs="Times New Roman"/>
          <w:sz w:val="24"/>
          <w:szCs w:val="24"/>
        </w:rPr>
        <w:t>efektuacyjności</w:t>
      </w:r>
      <w:proofErr w:type="spellEnd"/>
      <w:r>
        <w:rPr>
          <w:rFonts w:ascii="Times New Roman" w:hAnsi="Times New Roman" w:cs="Times New Roman"/>
          <w:sz w:val="24"/>
          <w:szCs w:val="24"/>
        </w:rPr>
        <w:t xml:space="preserve"> były bardzo niewielkie. Analiza nieparametrycznym testem par </w:t>
      </w:r>
      <w:proofErr w:type="spellStart"/>
      <w:r>
        <w:rPr>
          <w:rFonts w:ascii="Times New Roman" w:hAnsi="Times New Roman" w:cs="Times New Roman"/>
          <w:sz w:val="24"/>
          <w:szCs w:val="24"/>
        </w:rPr>
        <w:t>Wicoxona</w:t>
      </w:r>
      <w:proofErr w:type="spellEnd"/>
      <w:r>
        <w:rPr>
          <w:rFonts w:ascii="Times New Roman" w:hAnsi="Times New Roman" w:cs="Times New Roman"/>
          <w:sz w:val="24"/>
          <w:szCs w:val="24"/>
        </w:rPr>
        <w:t xml:space="preserve"> dla prób zależnych potwierdziła brak istotnych różnic pomiędzy wynikami na początku i na zakończenie projektu. </w:t>
      </w:r>
    </w:p>
    <w:p w:rsidR="00844EE8" w:rsidRDefault="00844EE8" w:rsidP="00395342">
      <w:pPr>
        <w:spacing w:after="0" w:line="360" w:lineRule="auto"/>
        <w:jc w:val="both"/>
        <w:rPr>
          <w:rFonts w:ascii="Times New Roman" w:hAnsi="Times New Roman" w:cs="Times New Roman"/>
          <w:sz w:val="24"/>
          <w:szCs w:val="24"/>
        </w:rPr>
      </w:pPr>
    </w:p>
    <w:p w:rsidR="00844EE8" w:rsidRDefault="00844EE8" w:rsidP="00395342">
      <w:pPr>
        <w:spacing w:after="0" w:line="360" w:lineRule="auto"/>
        <w:jc w:val="both"/>
        <w:rPr>
          <w:rFonts w:ascii="Times New Roman" w:hAnsi="Times New Roman" w:cs="Times New Roman"/>
          <w:sz w:val="24"/>
          <w:szCs w:val="24"/>
        </w:rPr>
      </w:pPr>
    </w:p>
    <w:p w:rsidR="00844EE8" w:rsidRDefault="00844EE8" w:rsidP="00395342">
      <w:pPr>
        <w:spacing w:after="0" w:line="360" w:lineRule="auto"/>
        <w:jc w:val="both"/>
        <w:rPr>
          <w:rFonts w:ascii="Times New Roman" w:hAnsi="Times New Roman" w:cs="Times New Roman"/>
          <w:sz w:val="24"/>
          <w:szCs w:val="24"/>
        </w:rPr>
      </w:pPr>
    </w:p>
    <w:p w:rsidR="00A7648A" w:rsidRDefault="00A7648A" w:rsidP="00395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Rys. 1. Poziom </w:t>
      </w:r>
      <w:proofErr w:type="spellStart"/>
      <w:r>
        <w:rPr>
          <w:rFonts w:ascii="Times New Roman" w:hAnsi="Times New Roman" w:cs="Times New Roman"/>
          <w:sz w:val="24"/>
          <w:szCs w:val="24"/>
        </w:rPr>
        <w:t>efektuacyjności</w:t>
      </w:r>
      <w:proofErr w:type="spellEnd"/>
      <w:r>
        <w:rPr>
          <w:rFonts w:ascii="Times New Roman" w:hAnsi="Times New Roman" w:cs="Times New Roman"/>
          <w:sz w:val="24"/>
          <w:szCs w:val="24"/>
        </w:rPr>
        <w:t xml:space="preserve"> zespołów na początku i na końcu projektu.</w:t>
      </w:r>
    </w:p>
    <w:p w:rsidR="00A7648A" w:rsidRDefault="00A7648A" w:rsidP="008371E1">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4CAC291E" wp14:editId="03B24F80">
            <wp:extent cx="5486400" cy="3200400"/>
            <wp:effectExtent l="0" t="0" r="1905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14A3" w:rsidRDefault="00A7648A" w:rsidP="008371E1">
      <w:pPr>
        <w:spacing w:after="0" w:line="360" w:lineRule="auto"/>
        <w:rPr>
          <w:rFonts w:ascii="Times New Roman" w:hAnsi="Times New Roman" w:cs="Times New Roman"/>
          <w:sz w:val="24"/>
          <w:szCs w:val="24"/>
        </w:rPr>
      </w:pPr>
      <w:r>
        <w:rPr>
          <w:rFonts w:ascii="Times New Roman" w:hAnsi="Times New Roman" w:cs="Times New Roman"/>
          <w:sz w:val="24"/>
          <w:szCs w:val="24"/>
        </w:rPr>
        <w:t>Źródło: opracowanie własne</w:t>
      </w:r>
    </w:p>
    <w:p w:rsidR="006314A3" w:rsidRDefault="00844EE8" w:rsidP="00ED4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obu etapach badania  uwagę zwraca wynik dotyczący budowania relacji z otoczeniem społecznym zespołu projektowego. Jest on najniższy, nie przekracza poziomu 3 punktów, co pokazuje, że niezależnie od etapu zaawansowania projektu uczestnicy badania nie byli zainteresowani ani wzajemnym wspieraniem się z innymi podmiotami zaangażowanymi w podobne przedsięwzięcia (np. kolegami z innych grup), ani konkurowaniem z </w:t>
      </w:r>
      <w:proofErr w:type="spellStart"/>
      <w:r>
        <w:rPr>
          <w:rFonts w:ascii="Times New Roman" w:hAnsi="Times New Roman" w:cs="Times New Roman"/>
          <w:sz w:val="24"/>
          <w:szCs w:val="24"/>
        </w:rPr>
        <w:t>nimi.</w:t>
      </w:r>
      <w:r w:rsidR="00395342">
        <w:rPr>
          <w:rFonts w:ascii="Times New Roman" w:hAnsi="Times New Roman" w:cs="Times New Roman"/>
          <w:sz w:val="24"/>
          <w:szCs w:val="24"/>
        </w:rPr>
        <w:t>Najwyższe</w:t>
      </w:r>
      <w:proofErr w:type="spellEnd"/>
      <w:r w:rsidR="00395342">
        <w:rPr>
          <w:rFonts w:ascii="Times New Roman" w:hAnsi="Times New Roman" w:cs="Times New Roman"/>
          <w:sz w:val="24"/>
          <w:szCs w:val="24"/>
        </w:rPr>
        <w:t xml:space="preserve"> wyniki dotyczą </w:t>
      </w:r>
      <w:proofErr w:type="spellStart"/>
      <w:r w:rsidR="00395342">
        <w:rPr>
          <w:rFonts w:ascii="Times New Roman" w:hAnsi="Times New Roman" w:cs="Times New Roman"/>
          <w:sz w:val="24"/>
          <w:szCs w:val="24"/>
        </w:rPr>
        <w:t>efektuacyjnego</w:t>
      </w:r>
      <w:proofErr w:type="spellEnd"/>
      <w:r w:rsidR="00395342">
        <w:rPr>
          <w:rFonts w:ascii="Times New Roman" w:hAnsi="Times New Roman" w:cs="Times New Roman"/>
          <w:sz w:val="24"/>
          <w:szCs w:val="24"/>
        </w:rPr>
        <w:t xml:space="preserve"> poszukiwania innowacyjnych rozwiązań i elastycznego ustalania strategii pracy, co szczególnie w drugim wypadku zaskakuje w odniesieniu do zakończenia projektu, bo wykonawcy powinni tu finalizować swoje zamierzenia, a nie nadal rozważ możliwość </w:t>
      </w:r>
      <w:r w:rsidR="00395342">
        <w:rPr>
          <w:rFonts w:ascii="Times New Roman" w:hAnsi="Times New Roman" w:cs="Times New Roman"/>
          <w:sz w:val="24"/>
          <w:szCs w:val="24"/>
        </w:rPr>
        <w:lastRenderedPageBreak/>
        <w:t>zmiany strategii.</w:t>
      </w:r>
      <w:r w:rsidR="007B2BCA">
        <w:rPr>
          <w:rFonts w:ascii="Times New Roman" w:hAnsi="Times New Roman" w:cs="Times New Roman"/>
          <w:sz w:val="24"/>
          <w:szCs w:val="24"/>
        </w:rPr>
        <w:t xml:space="preserve"> Uogólniony indeks </w:t>
      </w:r>
      <w:proofErr w:type="spellStart"/>
      <w:r w:rsidR="007B2BCA">
        <w:rPr>
          <w:rFonts w:ascii="Times New Roman" w:hAnsi="Times New Roman" w:cs="Times New Roman"/>
          <w:sz w:val="24"/>
          <w:szCs w:val="24"/>
        </w:rPr>
        <w:t>efektuacyjności</w:t>
      </w:r>
      <w:proofErr w:type="spellEnd"/>
      <w:r w:rsidR="007B2BCA">
        <w:rPr>
          <w:rFonts w:ascii="Times New Roman" w:hAnsi="Times New Roman" w:cs="Times New Roman"/>
          <w:sz w:val="24"/>
          <w:szCs w:val="24"/>
        </w:rPr>
        <w:t xml:space="preserve"> wyniósł na początku projektu 3,45, zaś na końcu 3,46, co dodatkowo podkreśla brak istotności różnic w wynikach otrzymanych na dwóch etapach badania.</w:t>
      </w:r>
    </w:p>
    <w:p w:rsidR="00395342" w:rsidRDefault="00395342" w:rsidP="00ED4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Jak zmienił się poziom kauzalności w wypadku poszczególnych badanych kategorii? Wyniki przedstawia rysunek nr 2. </w:t>
      </w:r>
    </w:p>
    <w:p w:rsidR="00844EE8" w:rsidRDefault="00844EE8" w:rsidP="00ED4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Ogólny poziom kauzalności na początku projektu wyniósł 3,32, zaś po dziewięciu miesiącach współpracy wzrósł do poziomu 3,42, nie jest to różnica istotna statystycznie. Zmiany dotyczące większości kategorii również nie są znaczące, ale w zakresie dwóch zanotowano istotne statystycznie różnice.</w:t>
      </w:r>
    </w:p>
    <w:p w:rsidR="00844EE8" w:rsidRDefault="00844EE8" w:rsidP="00ED422E">
      <w:pPr>
        <w:spacing w:after="0" w:line="360" w:lineRule="auto"/>
        <w:jc w:val="both"/>
        <w:rPr>
          <w:rFonts w:ascii="Times New Roman" w:hAnsi="Times New Roman" w:cs="Times New Roman"/>
          <w:sz w:val="24"/>
          <w:szCs w:val="24"/>
        </w:rPr>
      </w:pPr>
    </w:p>
    <w:p w:rsidR="00844EE8" w:rsidRDefault="00844EE8" w:rsidP="00ED422E">
      <w:pPr>
        <w:spacing w:after="0" w:line="360" w:lineRule="auto"/>
        <w:jc w:val="both"/>
        <w:rPr>
          <w:rFonts w:ascii="Times New Roman" w:hAnsi="Times New Roman" w:cs="Times New Roman"/>
          <w:sz w:val="24"/>
          <w:szCs w:val="24"/>
        </w:rPr>
      </w:pPr>
    </w:p>
    <w:p w:rsidR="00395342" w:rsidRDefault="00395342" w:rsidP="00ED4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Rys. 2. </w:t>
      </w:r>
      <w:r w:rsidR="007B2BCA">
        <w:rPr>
          <w:rFonts w:ascii="Times New Roman" w:hAnsi="Times New Roman" w:cs="Times New Roman"/>
          <w:sz w:val="24"/>
          <w:szCs w:val="24"/>
        </w:rPr>
        <w:t>Poziom kauzal</w:t>
      </w:r>
      <w:r w:rsidRPr="00395342">
        <w:rPr>
          <w:rFonts w:ascii="Times New Roman" w:hAnsi="Times New Roman" w:cs="Times New Roman"/>
          <w:sz w:val="24"/>
          <w:szCs w:val="24"/>
        </w:rPr>
        <w:t>ności zespołów na początku i na końcu projektu.</w:t>
      </w:r>
    </w:p>
    <w:p w:rsidR="006314A3" w:rsidRDefault="00395342" w:rsidP="008371E1">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6AA08EAE" wp14:editId="2C8E975B">
            <wp:extent cx="5486400" cy="3200400"/>
            <wp:effectExtent l="0" t="0" r="19050"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14A3" w:rsidRDefault="007B2BCA" w:rsidP="008371E1">
      <w:pPr>
        <w:spacing w:after="0" w:line="360" w:lineRule="auto"/>
        <w:rPr>
          <w:rFonts w:ascii="Times New Roman" w:hAnsi="Times New Roman" w:cs="Times New Roman"/>
          <w:sz w:val="24"/>
          <w:szCs w:val="24"/>
        </w:rPr>
      </w:pPr>
      <w:r>
        <w:rPr>
          <w:rFonts w:ascii="Times New Roman" w:hAnsi="Times New Roman" w:cs="Times New Roman"/>
          <w:sz w:val="24"/>
          <w:szCs w:val="24"/>
        </w:rPr>
        <w:t>Źródło: opracowanie własne</w:t>
      </w:r>
    </w:p>
    <w:p w:rsidR="007B2BCA" w:rsidRDefault="0018245B"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Pomiar początkowy </w:t>
      </w:r>
      <w:r w:rsidR="002C6479">
        <w:rPr>
          <w:rFonts w:ascii="Times New Roman" w:hAnsi="Times New Roman" w:cs="Times New Roman"/>
          <w:sz w:val="24"/>
          <w:szCs w:val="24"/>
        </w:rPr>
        <w:t>dotyczący</w:t>
      </w:r>
      <w:r>
        <w:rPr>
          <w:rFonts w:ascii="Times New Roman" w:hAnsi="Times New Roman" w:cs="Times New Roman"/>
          <w:sz w:val="24"/>
          <w:szCs w:val="24"/>
        </w:rPr>
        <w:t xml:space="preserve"> reakcji na sytuacje niespodziewane wyniósł 3,46 i był istotnie wyższy niż pomiar końcowy, którego wartość to 3,19 (Z=2,17, p&lt;0,05). Z kolei wynik dla kauzalnych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dotyczących poszukiwania innowacyjnych rozwiązań wzrósł istotnie na drugim etapie badań z poziomu 3,17 do 3,43 (test par </w:t>
      </w:r>
      <w:proofErr w:type="spellStart"/>
      <w:r>
        <w:rPr>
          <w:rFonts w:ascii="Times New Roman" w:hAnsi="Times New Roman" w:cs="Times New Roman"/>
          <w:sz w:val="24"/>
          <w:szCs w:val="24"/>
        </w:rPr>
        <w:t>Wilcoxona</w:t>
      </w:r>
      <w:proofErr w:type="spellEnd"/>
      <w:r>
        <w:rPr>
          <w:rFonts w:ascii="Times New Roman" w:hAnsi="Times New Roman" w:cs="Times New Roman"/>
          <w:sz w:val="24"/>
          <w:szCs w:val="24"/>
        </w:rPr>
        <w:t xml:space="preserve">, Z=1,97, p&lt;0,05). </w:t>
      </w:r>
      <w:r w:rsidR="00471188">
        <w:rPr>
          <w:rFonts w:ascii="Times New Roman" w:hAnsi="Times New Roman" w:cs="Times New Roman"/>
          <w:sz w:val="24"/>
          <w:szCs w:val="24"/>
        </w:rPr>
        <w:t xml:space="preserve">Oznacza to, że wraz ze zbliżaniem się do zakończenia prac projektowych, respondenci koncentrowali się mocniej na testowaniu tylko tych rozwiązań, które były zgodne z założonym wcześniej planem, poziom kauzalności wzrósł. Co ciekawe badani osłabili jednocześnie swoją kauzalną postawę wobec </w:t>
      </w:r>
      <w:r w:rsidR="00471188">
        <w:rPr>
          <w:rFonts w:ascii="Times New Roman" w:hAnsi="Times New Roman" w:cs="Times New Roman"/>
          <w:sz w:val="24"/>
          <w:szCs w:val="24"/>
        </w:rPr>
        <w:lastRenderedPageBreak/>
        <w:t xml:space="preserve">sytuacji niespodziewanych. Może to wskazywać, że finalizując prace nad swoim projektem informatycy byli bardziej świadomi, że sytuacje nioczekiwane mogą wymusić zmianę planów częściej, niż początkowo zespół się tego spodziewał. </w:t>
      </w:r>
      <w:r w:rsidR="00083C2F">
        <w:rPr>
          <w:rFonts w:ascii="Times New Roman" w:hAnsi="Times New Roman" w:cs="Times New Roman"/>
          <w:sz w:val="24"/>
          <w:szCs w:val="24"/>
        </w:rPr>
        <w:t xml:space="preserve">Podobnie jak przy ocenie </w:t>
      </w:r>
      <w:proofErr w:type="spellStart"/>
      <w:r w:rsidR="00083C2F">
        <w:rPr>
          <w:rFonts w:ascii="Times New Roman" w:hAnsi="Times New Roman" w:cs="Times New Roman"/>
          <w:sz w:val="24"/>
          <w:szCs w:val="24"/>
        </w:rPr>
        <w:t>efektuacyjnośći</w:t>
      </w:r>
      <w:proofErr w:type="spellEnd"/>
      <w:r w:rsidR="00083C2F">
        <w:rPr>
          <w:rFonts w:ascii="Times New Roman" w:hAnsi="Times New Roman" w:cs="Times New Roman"/>
          <w:sz w:val="24"/>
          <w:szCs w:val="24"/>
        </w:rPr>
        <w:t>, najniższy poziom uzyskały wskazania dotyczące relacji z otoczeniem projektu. Co prawda tendencja do postrzegania podmiotów z otoczenia zespołu jako konkurentów nieco zmalała w drugim etapie badań, ale oba pomiary potwierdzają tezę postawioną na pierwszym etapie badań, że zainteresowanie relacjami z osobami z otoczenia jest w wypadku badanych zespołów projektowych niskie (Krawczyk-Bryłka, 2020)</w:t>
      </w:r>
      <w:r w:rsidR="00916D25">
        <w:rPr>
          <w:rFonts w:ascii="Times New Roman" w:hAnsi="Times New Roman" w:cs="Times New Roman"/>
          <w:sz w:val="24"/>
          <w:szCs w:val="24"/>
        </w:rPr>
        <w:t xml:space="preserve">. </w:t>
      </w:r>
    </w:p>
    <w:p w:rsidR="00471188" w:rsidRDefault="001E2992"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Aby sprawdzić jak</w:t>
      </w:r>
      <w:r w:rsidR="006E2889">
        <w:rPr>
          <w:rFonts w:ascii="Times New Roman" w:hAnsi="Times New Roman" w:cs="Times New Roman"/>
          <w:sz w:val="24"/>
          <w:szCs w:val="24"/>
        </w:rPr>
        <w:t xml:space="preserve">ie znaczenie w </w:t>
      </w:r>
      <w:r>
        <w:rPr>
          <w:rFonts w:ascii="Times New Roman" w:hAnsi="Times New Roman" w:cs="Times New Roman"/>
          <w:sz w:val="24"/>
          <w:szCs w:val="24"/>
        </w:rPr>
        <w:t>model</w:t>
      </w:r>
      <w:r w:rsidR="006E2889">
        <w:rPr>
          <w:rFonts w:ascii="Times New Roman" w:hAnsi="Times New Roman" w:cs="Times New Roman"/>
          <w:sz w:val="24"/>
          <w:szCs w:val="24"/>
        </w:rPr>
        <w:t>u</w:t>
      </w:r>
      <w:r>
        <w:rPr>
          <w:rFonts w:ascii="Times New Roman" w:hAnsi="Times New Roman" w:cs="Times New Roman"/>
          <w:sz w:val="24"/>
          <w:szCs w:val="24"/>
        </w:rPr>
        <w:t xml:space="preserve"> współpracy zespołów projektowych na zakończenie współpracy </w:t>
      </w:r>
      <w:r w:rsidR="006E2889">
        <w:rPr>
          <w:rFonts w:ascii="Times New Roman" w:hAnsi="Times New Roman" w:cs="Times New Roman"/>
          <w:sz w:val="24"/>
          <w:szCs w:val="24"/>
        </w:rPr>
        <w:t xml:space="preserve">ma </w:t>
      </w:r>
      <w:proofErr w:type="spellStart"/>
      <w:r w:rsidR="006E2889">
        <w:rPr>
          <w:rFonts w:ascii="Times New Roman" w:hAnsi="Times New Roman" w:cs="Times New Roman"/>
          <w:sz w:val="24"/>
          <w:szCs w:val="24"/>
        </w:rPr>
        <w:t>efektuacyjny</w:t>
      </w:r>
      <w:proofErr w:type="spellEnd"/>
      <w:r w:rsidR="006E2889">
        <w:rPr>
          <w:rFonts w:ascii="Times New Roman" w:hAnsi="Times New Roman" w:cs="Times New Roman"/>
          <w:sz w:val="24"/>
          <w:szCs w:val="24"/>
        </w:rPr>
        <w:t xml:space="preserve"> i kauzalny model myślenia, porównano również wyniki dotyczące obu modeli uzyskane w drugim etapie badań. Wyniki porównania zilustrowano na rysunku 3. </w:t>
      </w:r>
    </w:p>
    <w:p w:rsidR="002C6479" w:rsidRDefault="002C6479" w:rsidP="002C6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Otrzymane rezultaty potwierdzają, że na końcowym etapie realizacji projektu badani reprezentowali model hybrydowy – zarówno kauzalne jak i </w:t>
      </w:r>
      <w:proofErr w:type="spellStart"/>
      <w:r>
        <w:rPr>
          <w:rFonts w:ascii="Times New Roman" w:hAnsi="Times New Roman" w:cs="Times New Roman"/>
          <w:sz w:val="24"/>
          <w:szCs w:val="24"/>
        </w:rPr>
        <w:t>efektuacyjne</w:t>
      </w:r>
      <w:proofErr w:type="spellEnd"/>
      <w:r>
        <w:rPr>
          <w:rFonts w:ascii="Times New Roman" w:hAnsi="Times New Roman" w:cs="Times New Roman"/>
          <w:sz w:val="24"/>
          <w:szCs w:val="24"/>
        </w:rPr>
        <w:t xml:space="preserve"> elementy myślenia o projekcie były przez nich wskazywane jako obecne. W dwóch kategoriach sposób myślenia został jednak zdominowany przez podejście tradycyjne. Jasne ustalenie planów i konsekwentna ich realizacja (model kauzalny) miały wyższą punktację niż elastyczne, </w:t>
      </w:r>
      <w:proofErr w:type="spellStart"/>
      <w:r>
        <w:rPr>
          <w:rFonts w:ascii="Times New Roman" w:hAnsi="Times New Roman" w:cs="Times New Roman"/>
          <w:sz w:val="24"/>
          <w:szCs w:val="24"/>
        </w:rPr>
        <w:t>agilowe</w:t>
      </w:r>
      <w:proofErr w:type="spellEnd"/>
      <w:r>
        <w:rPr>
          <w:rFonts w:ascii="Times New Roman" w:hAnsi="Times New Roman" w:cs="Times New Roman"/>
          <w:sz w:val="24"/>
          <w:szCs w:val="24"/>
        </w:rPr>
        <w:t xml:space="preserve"> traktowanie celów pracy (test par </w:t>
      </w:r>
      <w:proofErr w:type="spellStart"/>
      <w:r>
        <w:rPr>
          <w:rFonts w:ascii="Times New Roman" w:hAnsi="Times New Roman" w:cs="Times New Roman"/>
          <w:sz w:val="24"/>
          <w:szCs w:val="24"/>
        </w:rPr>
        <w:t>Wilcoxona</w:t>
      </w:r>
      <w:proofErr w:type="spellEnd"/>
      <w:r>
        <w:rPr>
          <w:rFonts w:ascii="Times New Roman" w:hAnsi="Times New Roman" w:cs="Times New Roman"/>
          <w:sz w:val="24"/>
          <w:szCs w:val="24"/>
        </w:rPr>
        <w:t>, Z=2,27</w:t>
      </w:r>
      <w:r w:rsidRPr="00D32627">
        <w:rPr>
          <w:rFonts w:ascii="Times New Roman" w:hAnsi="Times New Roman" w:cs="Times New Roman"/>
          <w:sz w:val="24"/>
          <w:szCs w:val="24"/>
        </w:rPr>
        <w:t>, p&lt;0,05).</w:t>
      </w:r>
      <w:r>
        <w:rPr>
          <w:rFonts w:ascii="Times New Roman" w:hAnsi="Times New Roman" w:cs="Times New Roman"/>
          <w:sz w:val="24"/>
          <w:szCs w:val="24"/>
        </w:rPr>
        <w:t xml:space="preserve"> Poszukiwanie innowacyjnych rozwiązań jest wpisane w przyjętą strategię, wymaga korekty planów i sformułowania ich od nowa (model kauzalny), a rzadziej miało charakter odważnego, </w:t>
      </w:r>
      <w:proofErr w:type="spellStart"/>
      <w:r>
        <w:rPr>
          <w:rFonts w:ascii="Times New Roman" w:hAnsi="Times New Roman" w:cs="Times New Roman"/>
          <w:sz w:val="24"/>
          <w:szCs w:val="24"/>
        </w:rPr>
        <w:t>efektuacyjnego</w:t>
      </w:r>
      <w:proofErr w:type="spellEnd"/>
      <w:r>
        <w:rPr>
          <w:rFonts w:ascii="Times New Roman" w:hAnsi="Times New Roman" w:cs="Times New Roman"/>
          <w:sz w:val="24"/>
          <w:szCs w:val="24"/>
        </w:rPr>
        <w:t xml:space="preserve"> eksperymentowania (test par </w:t>
      </w:r>
      <w:proofErr w:type="spellStart"/>
      <w:r>
        <w:rPr>
          <w:rFonts w:ascii="Times New Roman" w:hAnsi="Times New Roman" w:cs="Times New Roman"/>
          <w:sz w:val="24"/>
          <w:szCs w:val="24"/>
        </w:rPr>
        <w:t>Wilcoxona</w:t>
      </w:r>
      <w:proofErr w:type="spellEnd"/>
      <w:r>
        <w:rPr>
          <w:rFonts w:ascii="Times New Roman" w:hAnsi="Times New Roman" w:cs="Times New Roman"/>
          <w:sz w:val="24"/>
          <w:szCs w:val="24"/>
        </w:rPr>
        <w:t>, Z=3,10</w:t>
      </w:r>
      <w:r w:rsidRPr="00D32627">
        <w:rPr>
          <w:rFonts w:ascii="Times New Roman" w:hAnsi="Times New Roman" w:cs="Times New Roman"/>
          <w:sz w:val="24"/>
          <w:szCs w:val="24"/>
        </w:rPr>
        <w:t>, p&lt;0,05).</w:t>
      </w:r>
      <w:r>
        <w:rPr>
          <w:rFonts w:ascii="Times New Roman" w:hAnsi="Times New Roman" w:cs="Times New Roman"/>
          <w:sz w:val="24"/>
          <w:szCs w:val="24"/>
        </w:rPr>
        <w:t xml:space="preserve"> </w:t>
      </w:r>
    </w:p>
    <w:p w:rsidR="002C6479" w:rsidRDefault="002C6479" w:rsidP="0018245B">
      <w:pPr>
        <w:spacing w:after="0" w:line="360" w:lineRule="auto"/>
        <w:jc w:val="both"/>
        <w:rPr>
          <w:rFonts w:ascii="Times New Roman" w:hAnsi="Times New Roman" w:cs="Times New Roman"/>
          <w:sz w:val="24"/>
          <w:szCs w:val="24"/>
        </w:rPr>
      </w:pPr>
    </w:p>
    <w:p w:rsidR="006E2889" w:rsidRDefault="006E2889"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Rys. 3. </w:t>
      </w:r>
      <w:r w:rsidR="00D32627">
        <w:rPr>
          <w:rFonts w:ascii="Times New Roman" w:hAnsi="Times New Roman" w:cs="Times New Roman"/>
          <w:sz w:val="24"/>
          <w:szCs w:val="24"/>
        </w:rPr>
        <w:t xml:space="preserve">Model kauzalny i </w:t>
      </w:r>
      <w:proofErr w:type="spellStart"/>
      <w:r w:rsidR="00D32627">
        <w:rPr>
          <w:rFonts w:ascii="Times New Roman" w:hAnsi="Times New Roman" w:cs="Times New Roman"/>
          <w:sz w:val="24"/>
          <w:szCs w:val="24"/>
        </w:rPr>
        <w:t>efektuacyjny</w:t>
      </w:r>
      <w:proofErr w:type="spellEnd"/>
      <w:r w:rsidR="00D32627">
        <w:rPr>
          <w:rFonts w:ascii="Times New Roman" w:hAnsi="Times New Roman" w:cs="Times New Roman"/>
          <w:sz w:val="24"/>
          <w:szCs w:val="24"/>
        </w:rPr>
        <w:t xml:space="preserve"> na ostatnim etapie realizacji projektu.</w:t>
      </w:r>
    </w:p>
    <w:p w:rsidR="006E2889" w:rsidRDefault="006E2889" w:rsidP="001824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14:anchorId="75515858" wp14:editId="4CB72373">
            <wp:extent cx="5486400" cy="3200400"/>
            <wp:effectExtent l="0" t="0" r="19050" b="1905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1188" w:rsidRDefault="006E2889"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2C6479" w:rsidRDefault="002C6479" w:rsidP="0018245B">
      <w:pPr>
        <w:spacing w:after="0" w:line="360" w:lineRule="auto"/>
        <w:jc w:val="both"/>
        <w:rPr>
          <w:rFonts w:ascii="Times New Roman" w:hAnsi="Times New Roman" w:cs="Times New Roman"/>
          <w:sz w:val="24"/>
          <w:szCs w:val="24"/>
        </w:rPr>
      </w:pPr>
    </w:p>
    <w:p w:rsidR="006E2889" w:rsidRDefault="00770738"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Kolejnym krokiem badań była analiza zależności pomiędzy poziomem </w:t>
      </w:r>
      <w:proofErr w:type="spellStart"/>
      <w:r>
        <w:rPr>
          <w:rFonts w:ascii="Times New Roman" w:hAnsi="Times New Roman" w:cs="Times New Roman"/>
          <w:sz w:val="24"/>
          <w:szCs w:val="24"/>
        </w:rPr>
        <w:t>efektuacyjności</w:t>
      </w:r>
      <w:proofErr w:type="spellEnd"/>
      <w:r>
        <w:rPr>
          <w:rFonts w:ascii="Times New Roman" w:hAnsi="Times New Roman" w:cs="Times New Roman"/>
          <w:sz w:val="24"/>
          <w:szCs w:val="24"/>
        </w:rPr>
        <w:t xml:space="preserve"> i kauzalności a efektywnością i satysfakcją członków zespołów projektowych. Do analizy zastosowano ni</w:t>
      </w:r>
      <w:r w:rsidR="008D4115">
        <w:rPr>
          <w:rFonts w:ascii="Times New Roman" w:hAnsi="Times New Roman" w:cs="Times New Roman"/>
          <w:sz w:val="24"/>
          <w:szCs w:val="24"/>
        </w:rPr>
        <w:t>e</w:t>
      </w:r>
      <w:r>
        <w:rPr>
          <w:rFonts w:ascii="Times New Roman" w:hAnsi="Times New Roman" w:cs="Times New Roman"/>
          <w:sz w:val="24"/>
          <w:szCs w:val="24"/>
        </w:rPr>
        <w:t>para</w:t>
      </w:r>
      <w:r w:rsidR="007F1708">
        <w:rPr>
          <w:rFonts w:ascii="Times New Roman" w:hAnsi="Times New Roman" w:cs="Times New Roman"/>
          <w:sz w:val="24"/>
          <w:szCs w:val="24"/>
        </w:rPr>
        <w:t>me</w:t>
      </w:r>
      <w:r>
        <w:rPr>
          <w:rFonts w:ascii="Times New Roman" w:hAnsi="Times New Roman" w:cs="Times New Roman"/>
          <w:sz w:val="24"/>
          <w:szCs w:val="24"/>
        </w:rPr>
        <w:t xml:space="preserve">tryczny test rang </w:t>
      </w:r>
      <w:proofErr w:type="spellStart"/>
      <w:r>
        <w:rPr>
          <w:rFonts w:ascii="Times New Roman" w:hAnsi="Times New Roman" w:cs="Times New Roman"/>
          <w:sz w:val="24"/>
          <w:szCs w:val="24"/>
        </w:rPr>
        <w:t>S</w:t>
      </w:r>
      <w:r w:rsidR="008D4115">
        <w:rPr>
          <w:rFonts w:ascii="Times New Roman" w:hAnsi="Times New Roman" w:cs="Times New Roman"/>
          <w:sz w:val="24"/>
          <w:szCs w:val="24"/>
        </w:rPr>
        <w:t>pearmana</w:t>
      </w:r>
      <w:proofErr w:type="spellEnd"/>
      <w:r w:rsidR="008D4115">
        <w:rPr>
          <w:rFonts w:ascii="Times New Roman" w:hAnsi="Times New Roman" w:cs="Times New Roman"/>
          <w:sz w:val="24"/>
          <w:szCs w:val="24"/>
        </w:rPr>
        <w:t xml:space="preserve">. </w:t>
      </w:r>
      <w:r w:rsidR="007F1708">
        <w:rPr>
          <w:rFonts w:ascii="Times New Roman" w:hAnsi="Times New Roman" w:cs="Times New Roman"/>
          <w:sz w:val="24"/>
          <w:szCs w:val="24"/>
        </w:rPr>
        <w:t>Zależności istotne statystyc</w:t>
      </w:r>
      <w:r w:rsidR="002C6479">
        <w:rPr>
          <w:rFonts w:ascii="Times New Roman" w:hAnsi="Times New Roman" w:cs="Times New Roman"/>
          <w:sz w:val="24"/>
          <w:szCs w:val="24"/>
        </w:rPr>
        <w:t>znie przedstawiono w tabeli nr 2</w:t>
      </w:r>
      <w:r w:rsidR="007F1708">
        <w:rPr>
          <w:rFonts w:ascii="Times New Roman" w:hAnsi="Times New Roman" w:cs="Times New Roman"/>
          <w:sz w:val="24"/>
          <w:szCs w:val="24"/>
        </w:rPr>
        <w:t>.</w:t>
      </w:r>
    </w:p>
    <w:p w:rsidR="002C6479" w:rsidRDefault="002C6479" w:rsidP="0018245B">
      <w:pPr>
        <w:spacing w:after="0" w:line="360" w:lineRule="auto"/>
        <w:jc w:val="both"/>
        <w:rPr>
          <w:rFonts w:ascii="Times New Roman" w:hAnsi="Times New Roman" w:cs="Times New Roman"/>
          <w:sz w:val="24"/>
          <w:szCs w:val="24"/>
        </w:rPr>
      </w:pPr>
    </w:p>
    <w:p w:rsidR="007F1708" w:rsidRDefault="002C6479"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Tabela 2</w:t>
      </w:r>
      <w:r w:rsidR="007F1708">
        <w:rPr>
          <w:rFonts w:ascii="Times New Roman" w:hAnsi="Times New Roman" w:cs="Times New Roman"/>
          <w:sz w:val="24"/>
          <w:szCs w:val="24"/>
        </w:rPr>
        <w:t xml:space="preserve">. Zależności pomiędzy </w:t>
      </w:r>
      <w:proofErr w:type="spellStart"/>
      <w:r w:rsidR="007F1708">
        <w:rPr>
          <w:rFonts w:ascii="Times New Roman" w:hAnsi="Times New Roman" w:cs="Times New Roman"/>
          <w:sz w:val="24"/>
          <w:szCs w:val="24"/>
        </w:rPr>
        <w:t>efektuacyjnym</w:t>
      </w:r>
      <w:proofErr w:type="spellEnd"/>
      <w:r w:rsidR="007F1708">
        <w:rPr>
          <w:rFonts w:ascii="Times New Roman" w:hAnsi="Times New Roman" w:cs="Times New Roman"/>
          <w:sz w:val="24"/>
          <w:szCs w:val="24"/>
        </w:rPr>
        <w:t xml:space="preserve"> i kauzalnym modelem zespołu projektowego a jego efektywnością i satysfakcją (wyniki istotne na poziomie p&lt;0,05).</w:t>
      </w:r>
    </w:p>
    <w:tbl>
      <w:tblPr>
        <w:tblStyle w:val="Tabela-Siatka"/>
        <w:tblW w:w="0" w:type="auto"/>
        <w:tblInd w:w="392" w:type="dxa"/>
        <w:tblLayout w:type="fixed"/>
        <w:tblLook w:val="04A0" w:firstRow="1" w:lastRow="0" w:firstColumn="1" w:lastColumn="0" w:noHBand="0" w:noVBand="1"/>
      </w:tblPr>
      <w:tblGrid>
        <w:gridCol w:w="1469"/>
        <w:gridCol w:w="598"/>
        <w:gridCol w:w="598"/>
        <w:gridCol w:w="598"/>
        <w:gridCol w:w="598"/>
        <w:gridCol w:w="675"/>
        <w:gridCol w:w="567"/>
        <w:gridCol w:w="553"/>
        <w:gridCol w:w="598"/>
        <w:gridCol w:w="598"/>
        <w:gridCol w:w="598"/>
        <w:gridCol w:w="771"/>
        <w:gridCol w:w="567"/>
      </w:tblGrid>
      <w:tr w:rsidR="007F1708" w:rsidRPr="007F1708" w:rsidTr="00F67C6D">
        <w:tc>
          <w:tcPr>
            <w:tcW w:w="1469" w:type="dxa"/>
            <w:vMerge w:val="restart"/>
          </w:tcPr>
          <w:p w:rsidR="007F1708" w:rsidRPr="007F1708" w:rsidRDefault="007F1708" w:rsidP="0018245B">
            <w:pPr>
              <w:spacing w:line="360" w:lineRule="auto"/>
              <w:jc w:val="both"/>
              <w:rPr>
                <w:rFonts w:ascii="Times New Roman" w:hAnsi="Times New Roman" w:cs="Times New Roman"/>
                <w:sz w:val="18"/>
                <w:szCs w:val="24"/>
              </w:rPr>
            </w:pPr>
          </w:p>
        </w:tc>
        <w:tc>
          <w:tcPr>
            <w:tcW w:w="3634" w:type="dxa"/>
            <w:gridSpan w:val="6"/>
          </w:tcPr>
          <w:p w:rsidR="007F1708" w:rsidRPr="007F1708" w:rsidRDefault="007F1708" w:rsidP="007F1708">
            <w:pPr>
              <w:spacing w:line="360" w:lineRule="auto"/>
              <w:jc w:val="center"/>
              <w:rPr>
                <w:rFonts w:ascii="Times New Roman" w:hAnsi="Times New Roman" w:cs="Times New Roman"/>
                <w:sz w:val="18"/>
                <w:szCs w:val="24"/>
              </w:rPr>
            </w:pPr>
            <w:r w:rsidRPr="007F1708">
              <w:rPr>
                <w:rFonts w:ascii="Times New Roman" w:hAnsi="Times New Roman" w:cs="Times New Roman"/>
                <w:sz w:val="18"/>
                <w:szCs w:val="24"/>
              </w:rPr>
              <w:t xml:space="preserve">Model </w:t>
            </w:r>
            <w:proofErr w:type="spellStart"/>
            <w:r w:rsidRPr="007F1708">
              <w:rPr>
                <w:rFonts w:ascii="Times New Roman" w:hAnsi="Times New Roman" w:cs="Times New Roman"/>
                <w:sz w:val="18"/>
                <w:szCs w:val="24"/>
              </w:rPr>
              <w:t>efektuacyjny</w:t>
            </w:r>
            <w:proofErr w:type="spellEnd"/>
          </w:p>
        </w:tc>
        <w:tc>
          <w:tcPr>
            <w:tcW w:w="3685" w:type="dxa"/>
            <w:gridSpan w:val="6"/>
          </w:tcPr>
          <w:p w:rsidR="007F1708" w:rsidRPr="007F1708" w:rsidRDefault="007F1708" w:rsidP="007F1708">
            <w:pPr>
              <w:spacing w:line="360" w:lineRule="auto"/>
              <w:jc w:val="center"/>
              <w:rPr>
                <w:rFonts w:ascii="Times New Roman" w:hAnsi="Times New Roman" w:cs="Times New Roman"/>
                <w:sz w:val="18"/>
                <w:szCs w:val="24"/>
              </w:rPr>
            </w:pPr>
            <w:r w:rsidRPr="007F1708">
              <w:rPr>
                <w:rFonts w:ascii="Times New Roman" w:hAnsi="Times New Roman" w:cs="Times New Roman"/>
                <w:sz w:val="18"/>
                <w:szCs w:val="24"/>
              </w:rPr>
              <w:t>Model kauzalny</w:t>
            </w:r>
          </w:p>
        </w:tc>
      </w:tr>
      <w:tr w:rsidR="00F67C6D" w:rsidRPr="007F1708" w:rsidTr="00F67C6D">
        <w:trPr>
          <w:cantSplit/>
          <w:trHeight w:val="1757"/>
        </w:trPr>
        <w:tc>
          <w:tcPr>
            <w:tcW w:w="1469" w:type="dxa"/>
            <w:vMerge/>
          </w:tcPr>
          <w:p w:rsidR="00F67C6D" w:rsidRPr="007F1708" w:rsidRDefault="00F67C6D" w:rsidP="0018245B">
            <w:pPr>
              <w:spacing w:line="360" w:lineRule="auto"/>
              <w:jc w:val="both"/>
              <w:rPr>
                <w:rFonts w:ascii="Times New Roman" w:hAnsi="Times New Roman" w:cs="Times New Roman"/>
                <w:sz w:val="18"/>
                <w:szCs w:val="24"/>
              </w:rPr>
            </w:pPr>
          </w:p>
        </w:tc>
        <w:tc>
          <w:tcPr>
            <w:tcW w:w="598"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Ustalenie strategii</w:t>
            </w:r>
          </w:p>
        </w:tc>
        <w:tc>
          <w:tcPr>
            <w:tcW w:w="598"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Podejście do zasobów</w:t>
            </w:r>
          </w:p>
        </w:tc>
        <w:tc>
          <w:tcPr>
            <w:tcW w:w="598"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Percepcja ryzyka</w:t>
            </w:r>
          </w:p>
        </w:tc>
        <w:tc>
          <w:tcPr>
            <w:tcW w:w="598"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Reakcje na sytuacje niespodziewane</w:t>
            </w:r>
          </w:p>
        </w:tc>
        <w:tc>
          <w:tcPr>
            <w:tcW w:w="675"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Poszukiwanie innowacyjnych rozwiązań</w:t>
            </w:r>
          </w:p>
        </w:tc>
        <w:tc>
          <w:tcPr>
            <w:tcW w:w="567" w:type="dxa"/>
            <w:textDirection w:val="btLr"/>
            <w:vAlign w:val="center"/>
          </w:tcPr>
          <w:p w:rsidR="00F67C6D" w:rsidRPr="007F1708" w:rsidRDefault="00F67C6D" w:rsidP="00F67C6D">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Relacje z otoczeniem</w:t>
            </w:r>
          </w:p>
        </w:tc>
        <w:tc>
          <w:tcPr>
            <w:tcW w:w="553"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Ustalenie strategii</w:t>
            </w:r>
          </w:p>
        </w:tc>
        <w:tc>
          <w:tcPr>
            <w:tcW w:w="598"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Podejście do zasobów</w:t>
            </w:r>
          </w:p>
        </w:tc>
        <w:tc>
          <w:tcPr>
            <w:tcW w:w="598"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Percepcja ryzyka</w:t>
            </w:r>
          </w:p>
        </w:tc>
        <w:tc>
          <w:tcPr>
            <w:tcW w:w="598"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Reakcje na sytuacje niespodziewane</w:t>
            </w:r>
          </w:p>
        </w:tc>
        <w:tc>
          <w:tcPr>
            <w:tcW w:w="771"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Poszukiwanie innowacyjnych rozwiązań</w:t>
            </w:r>
          </w:p>
        </w:tc>
        <w:tc>
          <w:tcPr>
            <w:tcW w:w="567" w:type="dxa"/>
            <w:textDirection w:val="btLr"/>
            <w:vAlign w:val="center"/>
          </w:tcPr>
          <w:p w:rsidR="00F67C6D" w:rsidRPr="007F1708" w:rsidRDefault="00F67C6D" w:rsidP="00915015">
            <w:pPr>
              <w:spacing w:line="276" w:lineRule="auto"/>
              <w:ind w:left="113" w:right="113"/>
              <w:rPr>
                <w:rFonts w:ascii="Times New Roman" w:hAnsi="Times New Roman" w:cs="Times New Roman"/>
                <w:sz w:val="18"/>
                <w:szCs w:val="24"/>
              </w:rPr>
            </w:pPr>
            <w:r>
              <w:rPr>
                <w:rFonts w:ascii="Times New Roman" w:hAnsi="Times New Roman" w:cs="Times New Roman"/>
                <w:sz w:val="18"/>
                <w:szCs w:val="24"/>
              </w:rPr>
              <w:t>Relacje z otoczeniem</w:t>
            </w:r>
          </w:p>
        </w:tc>
      </w:tr>
      <w:tr w:rsidR="008D4115" w:rsidRPr="007F1708" w:rsidTr="00F67C6D">
        <w:tc>
          <w:tcPr>
            <w:tcW w:w="1469" w:type="dxa"/>
          </w:tcPr>
          <w:p w:rsidR="008D4115" w:rsidRPr="007F1708" w:rsidRDefault="008D4115" w:rsidP="0018245B">
            <w:pPr>
              <w:spacing w:line="360" w:lineRule="auto"/>
              <w:jc w:val="both"/>
              <w:rPr>
                <w:rFonts w:ascii="Times New Roman" w:hAnsi="Times New Roman" w:cs="Times New Roman"/>
                <w:sz w:val="18"/>
                <w:szCs w:val="24"/>
              </w:rPr>
            </w:pPr>
            <w:r w:rsidRPr="007F1708">
              <w:rPr>
                <w:rFonts w:ascii="Times New Roman" w:hAnsi="Times New Roman" w:cs="Times New Roman"/>
                <w:sz w:val="18"/>
                <w:szCs w:val="24"/>
              </w:rPr>
              <w:t>Efektywność</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0,37</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0,38</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0,38</w:t>
            </w:r>
          </w:p>
        </w:tc>
        <w:tc>
          <w:tcPr>
            <w:tcW w:w="675" w:type="dxa"/>
          </w:tcPr>
          <w:p w:rsidR="008D4115" w:rsidRPr="0067612D" w:rsidRDefault="00F67C6D" w:rsidP="0018245B">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0,59</w:t>
            </w:r>
          </w:p>
        </w:tc>
        <w:tc>
          <w:tcPr>
            <w:tcW w:w="567"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0,32</w:t>
            </w:r>
          </w:p>
        </w:tc>
        <w:tc>
          <w:tcPr>
            <w:tcW w:w="553" w:type="dxa"/>
          </w:tcPr>
          <w:p w:rsidR="008D4115" w:rsidRPr="0067612D" w:rsidRDefault="00F67C6D" w:rsidP="0018245B">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0,53</w:t>
            </w:r>
          </w:p>
        </w:tc>
        <w:tc>
          <w:tcPr>
            <w:tcW w:w="598" w:type="dxa"/>
          </w:tcPr>
          <w:p w:rsidR="008D4115" w:rsidRPr="0067612D" w:rsidRDefault="00F67C6D" w:rsidP="0018245B">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0,53</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0,4</w:t>
            </w:r>
          </w:p>
        </w:tc>
        <w:tc>
          <w:tcPr>
            <w:tcW w:w="598" w:type="dxa"/>
          </w:tcPr>
          <w:p w:rsidR="008D4115" w:rsidRPr="007F1708" w:rsidRDefault="00F67C6D" w:rsidP="0018245B">
            <w:pPr>
              <w:spacing w:line="360" w:lineRule="auto"/>
              <w:jc w:val="both"/>
              <w:rPr>
                <w:rFonts w:ascii="Times New Roman" w:hAnsi="Times New Roman" w:cs="Times New Roman"/>
                <w:sz w:val="18"/>
                <w:szCs w:val="24"/>
              </w:rPr>
            </w:pPr>
            <w:r>
              <w:rPr>
                <w:rFonts w:ascii="Times New Roman" w:hAnsi="Times New Roman" w:cs="Times New Roman"/>
                <w:sz w:val="18"/>
                <w:szCs w:val="24"/>
              </w:rPr>
              <w:t>0,39</w:t>
            </w:r>
          </w:p>
        </w:tc>
        <w:tc>
          <w:tcPr>
            <w:tcW w:w="771" w:type="dxa"/>
          </w:tcPr>
          <w:p w:rsidR="008D4115" w:rsidRPr="0067612D" w:rsidRDefault="00F67C6D" w:rsidP="0018245B">
            <w:pPr>
              <w:spacing w:line="360" w:lineRule="auto"/>
              <w:jc w:val="both"/>
              <w:rPr>
                <w:rFonts w:ascii="Times New Roman" w:hAnsi="Times New Roman" w:cs="Times New Roman"/>
                <w:sz w:val="18"/>
                <w:szCs w:val="24"/>
              </w:rPr>
            </w:pPr>
            <w:r w:rsidRPr="0067612D">
              <w:rPr>
                <w:rFonts w:ascii="Times New Roman" w:hAnsi="Times New Roman" w:cs="Times New Roman"/>
                <w:sz w:val="18"/>
                <w:szCs w:val="24"/>
              </w:rPr>
              <w:t>0,45</w:t>
            </w:r>
          </w:p>
        </w:tc>
        <w:tc>
          <w:tcPr>
            <w:tcW w:w="567" w:type="dxa"/>
          </w:tcPr>
          <w:p w:rsidR="008D4115" w:rsidRPr="0067612D" w:rsidRDefault="00F67C6D" w:rsidP="0018245B">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w:t>
            </w:r>
          </w:p>
        </w:tc>
      </w:tr>
      <w:tr w:rsidR="00F67C6D" w:rsidRPr="007F1708" w:rsidTr="00F67C6D">
        <w:tc>
          <w:tcPr>
            <w:tcW w:w="1469" w:type="dxa"/>
          </w:tcPr>
          <w:p w:rsidR="00F67C6D" w:rsidRPr="007F1708" w:rsidRDefault="00F67C6D" w:rsidP="0018245B">
            <w:pPr>
              <w:spacing w:line="360" w:lineRule="auto"/>
              <w:jc w:val="both"/>
              <w:rPr>
                <w:rFonts w:ascii="Times New Roman" w:hAnsi="Times New Roman" w:cs="Times New Roman"/>
                <w:sz w:val="18"/>
                <w:szCs w:val="24"/>
              </w:rPr>
            </w:pPr>
            <w:r w:rsidRPr="007F1708">
              <w:rPr>
                <w:rFonts w:ascii="Times New Roman" w:hAnsi="Times New Roman" w:cs="Times New Roman"/>
                <w:sz w:val="18"/>
                <w:szCs w:val="24"/>
              </w:rPr>
              <w:t xml:space="preserve">Satysfakcja </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0,33</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0,29</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0,34</w:t>
            </w:r>
          </w:p>
        </w:tc>
        <w:tc>
          <w:tcPr>
            <w:tcW w:w="675" w:type="dxa"/>
          </w:tcPr>
          <w:p w:rsidR="00F67C6D" w:rsidRPr="0067612D" w:rsidRDefault="00F67C6D" w:rsidP="00915015">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0,54</w:t>
            </w:r>
          </w:p>
        </w:tc>
        <w:tc>
          <w:tcPr>
            <w:tcW w:w="567"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0,26</w:t>
            </w:r>
          </w:p>
        </w:tc>
        <w:tc>
          <w:tcPr>
            <w:tcW w:w="553" w:type="dxa"/>
          </w:tcPr>
          <w:p w:rsidR="00F67C6D" w:rsidRPr="0067612D" w:rsidRDefault="00F67C6D" w:rsidP="00915015">
            <w:pPr>
              <w:spacing w:line="360" w:lineRule="auto"/>
              <w:jc w:val="both"/>
              <w:rPr>
                <w:rFonts w:ascii="Times New Roman" w:hAnsi="Times New Roman" w:cs="Times New Roman"/>
                <w:b/>
                <w:sz w:val="18"/>
                <w:szCs w:val="24"/>
              </w:rPr>
            </w:pPr>
            <w:r w:rsidRPr="0067612D">
              <w:rPr>
                <w:rFonts w:ascii="Times New Roman" w:hAnsi="Times New Roman" w:cs="Times New Roman"/>
                <w:b/>
                <w:sz w:val="18"/>
                <w:szCs w:val="24"/>
              </w:rPr>
              <w:t>0,53</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0,36</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0,33</w:t>
            </w:r>
          </w:p>
        </w:tc>
        <w:tc>
          <w:tcPr>
            <w:tcW w:w="598"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0,32</w:t>
            </w:r>
          </w:p>
        </w:tc>
        <w:tc>
          <w:tcPr>
            <w:tcW w:w="771" w:type="dxa"/>
          </w:tcPr>
          <w:p w:rsidR="00F67C6D" w:rsidRPr="0067612D" w:rsidRDefault="00F67C6D" w:rsidP="00915015">
            <w:pPr>
              <w:spacing w:line="360" w:lineRule="auto"/>
              <w:jc w:val="both"/>
              <w:rPr>
                <w:rFonts w:ascii="Times New Roman" w:hAnsi="Times New Roman" w:cs="Times New Roman"/>
                <w:sz w:val="18"/>
                <w:szCs w:val="24"/>
              </w:rPr>
            </w:pPr>
            <w:r w:rsidRPr="0067612D">
              <w:rPr>
                <w:rFonts w:ascii="Times New Roman" w:hAnsi="Times New Roman" w:cs="Times New Roman"/>
                <w:sz w:val="18"/>
                <w:szCs w:val="24"/>
              </w:rPr>
              <w:t>0,46</w:t>
            </w:r>
          </w:p>
        </w:tc>
        <w:tc>
          <w:tcPr>
            <w:tcW w:w="567" w:type="dxa"/>
          </w:tcPr>
          <w:p w:rsidR="00F67C6D" w:rsidRPr="007F1708" w:rsidRDefault="00F67C6D" w:rsidP="00915015">
            <w:pPr>
              <w:spacing w:line="360" w:lineRule="auto"/>
              <w:jc w:val="both"/>
              <w:rPr>
                <w:rFonts w:ascii="Times New Roman" w:hAnsi="Times New Roman" w:cs="Times New Roman"/>
                <w:sz w:val="18"/>
                <w:szCs w:val="24"/>
              </w:rPr>
            </w:pPr>
            <w:r>
              <w:rPr>
                <w:rFonts w:ascii="Times New Roman" w:hAnsi="Times New Roman" w:cs="Times New Roman"/>
                <w:sz w:val="18"/>
                <w:szCs w:val="24"/>
              </w:rPr>
              <w:t>0,39</w:t>
            </w:r>
          </w:p>
        </w:tc>
      </w:tr>
    </w:tbl>
    <w:p w:rsidR="008D4115" w:rsidRDefault="007F1708" w:rsidP="00182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7B2BCA" w:rsidRDefault="007B2BCA" w:rsidP="008371E1">
      <w:pPr>
        <w:spacing w:after="0" w:line="360" w:lineRule="auto"/>
        <w:rPr>
          <w:rFonts w:ascii="Times New Roman" w:hAnsi="Times New Roman" w:cs="Times New Roman"/>
          <w:sz w:val="24"/>
          <w:szCs w:val="24"/>
        </w:rPr>
      </w:pPr>
    </w:p>
    <w:p w:rsidR="0067612D" w:rsidRDefault="0067612D" w:rsidP="00676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Jedynym obszarem, w którym nie potwierdzono istotnych korelacji było </w:t>
      </w:r>
      <w:proofErr w:type="spellStart"/>
      <w:r>
        <w:rPr>
          <w:rFonts w:ascii="Times New Roman" w:hAnsi="Times New Roman" w:cs="Times New Roman"/>
          <w:sz w:val="24"/>
          <w:szCs w:val="24"/>
        </w:rPr>
        <w:t>efektuacyjne</w:t>
      </w:r>
      <w:proofErr w:type="spellEnd"/>
      <w:r>
        <w:rPr>
          <w:rFonts w:ascii="Times New Roman" w:hAnsi="Times New Roman" w:cs="Times New Roman"/>
          <w:sz w:val="24"/>
          <w:szCs w:val="24"/>
        </w:rPr>
        <w:t xml:space="preserve"> podejście do zasobów. We wszystkich pozostałych przypadkach pozytywny związek pomiędzy badanymi zmiennymi okazał się istotny statystycznie, choć często poziom </w:t>
      </w:r>
      <w:r>
        <w:rPr>
          <w:rFonts w:ascii="Times New Roman" w:hAnsi="Times New Roman" w:cs="Times New Roman"/>
          <w:sz w:val="24"/>
          <w:szCs w:val="24"/>
        </w:rPr>
        <w:lastRenderedPageBreak/>
        <w:t xml:space="preserve">korelacji należy uznać za niski. </w:t>
      </w:r>
      <w:r w:rsidR="000230FC">
        <w:rPr>
          <w:rFonts w:ascii="Times New Roman" w:hAnsi="Times New Roman" w:cs="Times New Roman"/>
          <w:sz w:val="24"/>
          <w:szCs w:val="24"/>
        </w:rPr>
        <w:t xml:space="preserve">Uwagę zwracają te kategorie, gdzie uzyskano przeciętny poziom zależności. </w:t>
      </w:r>
      <w:proofErr w:type="spellStart"/>
      <w:r w:rsidR="000230FC">
        <w:rPr>
          <w:rFonts w:ascii="Times New Roman" w:hAnsi="Times New Roman" w:cs="Times New Roman"/>
          <w:sz w:val="24"/>
          <w:szCs w:val="24"/>
        </w:rPr>
        <w:t>Efektuacyjne</w:t>
      </w:r>
      <w:proofErr w:type="spellEnd"/>
      <w:r w:rsidR="000230FC">
        <w:rPr>
          <w:rFonts w:ascii="Times New Roman" w:hAnsi="Times New Roman" w:cs="Times New Roman"/>
          <w:sz w:val="24"/>
          <w:szCs w:val="24"/>
        </w:rPr>
        <w:t xml:space="preserve"> poszukiwanie innowacyjnych rozwiązań jest pozytywnie związane zarówno z ocenianą przez badanych efektywnością działań zespołu, jak i z jego satysfakcją. Tradycyjne ustalanie strategii na początku realizacji projektu, </w:t>
      </w:r>
      <w:proofErr w:type="spellStart"/>
      <w:r w:rsidR="000230FC">
        <w:rPr>
          <w:rFonts w:ascii="Times New Roman" w:hAnsi="Times New Roman" w:cs="Times New Roman"/>
          <w:sz w:val="24"/>
          <w:szCs w:val="24"/>
        </w:rPr>
        <w:t>priorytetyzowanie</w:t>
      </w:r>
      <w:proofErr w:type="spellEnd"/>
      <w:r w:rsidR="000230FC">
        <w:rPr>
          <w:rFonts w:ascii="Times New Roman" w:hAnsi="Times New Roman" w:cs="Times New Roman"/>
          <w:sz w:val="24"/>
          <w:szCs w:val="24"/>
        </w:rPr>
        <w:t xml:space="preserve"> i kontrolowanie zadań wg przyjętej strategii również koreluje pozytywnie z obiema zmiennymi zależnymi. W odniesieniu do subiektywnie ocenianej efektywności pracy przeciętny poziom korelacji dotyczy też kauzalnego podejścia do zasobów i relacji z otoczeniem, w których dominuje konkurencja. </w:t>
      </w:r>
    </w:p>
    <w:p w:rsidR="0067612D" w:rsidRDefault="0067612D" w:rsidP="008371E1">
      <w:pPr>
        <w:spacing w:after="0" w:line="360" w:lineRule="auto"/>
        <w:rPr>
          <w:rFonts w:ascii="Times New Roman" w:hAnsi="Times New Roman" w:cs="Times New Roman"/>
          <w:sz w:val="24"/>
          <w:szCs w:val="24"/>
        </w:rPr>
      </w:pPr>
    </w:p>
    <w:p w:rsidR="00CB2310" w:rsidRPr="00915015" w:rsidRDefault="00CB2310" w:rsidP="008371E1">
      <w:pPr>
        <w:spacing w:after="0" w:line="360" w:lineRule="auto"/>
        <w:rPr>
          <w:rFonts w:ascii="Times New Roman" w:hAnsi="Times New Roman" w:cs="Times New Roman"/>
          <w:b/>
          <w:sz w:val="24"/>
          <w:szCs w:val="24"/>
        </w:rPr>
      </w:pPr>
      <w:r w:rsidRPr="00915015">
        <w:rPr>
          <w:rFonts w:ascii="Times New Roman" w:hAnsi="Times New Roman" w:cs="Times New Roman"/>
          <w:b/>
          <w:sz w:val="24"/>
          <w:szCs w:val="24"/>
        </w:rPr>
        <w:t>Wnioski</w:t>
      </w:r>
    </w:p>
    <w:p w:rsidR="0070384D" w:rsidRDefault="0070384D" w:rsidP="00703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Głównym celem zrealizowanych badań była ocena dynamiki modelu podejmowania decyzji oraz analiza znaczenia modelu </w:t>
      </w:r>
      <w:proofErr w:type="spellStart"/>
      <w:r>
        <w:rPr>
          <w:rFonts w:ascii="Times New Roman" w:hAnsi="Times New Roman" w:cs="Times New Roman"/>
          <w:sz w:val="24"/>
          <w:szCs w:val="24"/>
        </w:rPr>
        <w:t>efektuacyjnego</w:t>
      </w:r>
      <w:proofErr w:type="spellEnd"/>
      <w:r>
        <w:rPr>
          <w:rFonts w:ascii="Times New Roman" w:hAnsi="Times New Roman" w:cs="Times New Roman"/>
          <w:sz w:val="24"/>
          <w:szCs w:val="24"/>
        </w:rPr>
        <w:t xml:space="preserve"> i kauzalnego dla efektywności i satysfakcji współpracy. Na podstawie analizy literatury zakładano, że wraz z</w:t>
      </w:r>
      <w:r w:rsidR="000568D8">
        <w:rPr>
          <w:rFonts w:ascii="Times New Roman" w:hAnsi="Times New Roman" w:cs="Times New Roman"/>
          <w:sz w:val="24"/>
          <w:szCs w:val="24"/>
        </w:rPr>
        <w:t xml:space="preserve"> </w:t>
      </w:r>
      <w:r>
        <w:rPr>
          <w:rFonts w:ascii="Times New Roman" w:hAnsi="Times New Roman" w:cs="Times New Roman"/>
          <w:sz w:val="24"/>
          <w:szCs w:val="24"/>
        </w:rPr>
        <w:t>postępem prac projektowy</w:t>
      </w:r>
      <w:r w:rsidR="000568D8">
        <w:rPr>
          <w:rFonts w:ascii="Times New Roman" w:hAnsi="Times New Roman" w:cs="Times New Roman"/>
          <w:sz w:val="24"/>
          <w:szCs w:val="24"/>
        </w:rPr>
        <w:t xml:space="preserve">ch model </w:t>
      </w:r>
      <w:proofErr w:type="spellStart"/>
      <w:r w:rsidR="000568D8">
        <w:rPr>
          <w:rFonts w:ascii="Times New Roman" w:hAnsi="Times New Roman" w:cs="Times New Roman"/>
          <w:sz w:val="24"/>
          <w:szCs w:val="24"/>
        </w:rPr>
        <w:t>efektuacyjny</w:t>
      </w:r>
      <w:proofErr w:type="spellEnd"/>
      <w:r w:rsidR="000568D8">
        <w:rPr>
          <w:rFonts w:ascii="Times New Roman" w:hAnsi="Times New Roman" w:cs="Times New Roman"/>
          <w:sz w:val="24"/>
          <w:szCs w:val="24"/>
        </w:rPr>
        <w:t xml:space="preserve"> będzie ustępował tradycyjnemu podejściu do strategii, zasobów, innowacji, ryzyka czy reagowania na niespodziewane sytuacje. Założenie to nie zostało potwierdzone, poziom badanych większości zmiennych niezależnych pozostał na poziomie podobnym do pomiaru początkowego, wykonanego dziewięć miesięcy wcześniej. Wyjątkiem były tu zmiany dotyczące kauzalnego podejścia do innowacji (wzrost poziomu kauzalności) i sytuacji niespodziewanych (słabsze podejście kauzalne niż na początku projektu). Porównanie poziomów </w:t>
      </w:r>
      <w:proofErr w:type="spellStart"/>
      <w:r w:rsidR="000568D8">
        <w:rPr>
          <w:rFonts w:ascii="Times New Roman" w:hAnsi="Times New Roman" w:cs="Times New Roman"/>
          <w:sz w:val="24"/>
          <w:szCs w:val="24"/>
        </w:rPr>
        <w:t>efektuacji</w:t>
      </w:r>
      <w:proofErr w:type="spellEnd"/>
      <w:r w:rsidR="000568D8">
        <w:rPr>
          <w:rFonts w:ascii="Times New Roman" w:hAnsi="Times New Roman" w:cs="Times New Roman"/>
          <w:sz w:val="24"/>
          <w:szCs w:val="24"/>
        </w:rPr>
        <w:t xml:space="preserve"> i kauzalności na ostatnim etapie projektów wykazało, że w ustalaniu strategii i poszukiwaniu innowacyjnych rozwiązań modele mentalne badanych były silniej nacechowane podejściem tradycyjnym. Za najważniejsze osiągnięcie przeprowadzonych badań należy jednak uznać wioski oparte na analizie korelacji. </w:t>
      </w:r>
      <w:r w:rsidR="00861995">
        <w:rPr>
          <w:rFonts w:ascii="Times New Roman" w:hAnsi="Times New Roman" w:cs="Times New Roman"/>
          <w:sz w:val="24"/>
          <w:szCs w:val="24"/>
        </w:rPr>
        <w:t xml:space="preserve">Otrzymane wyniki pozwalają na sformułowanie dwóch </w:t>
      </w:r>
      <w:r w:rsidR="002C6479">
        <w:rPr>
          <w:rFonts w:ascii="Times New Roman" w:hAnsi="Times New Roman" w:cs="Times New Roman"/>
          <w:sz w:val="24"/>
          <w:szCs w:val="24"/>
        </w:rPr>
        <w:t>konkluzji</w:t>
      </w:r>
      <w:r w:rsidR="00861995">
        <w:rPr>
          <w:rFonts w:ascii="Times New Roman" w:hAnsi="Times New Roman" w:cs="Times New Roman"/>
          <w:sz w:val="24"/>
          <w:szCs w:val="24"/>
        </w:rPr>
        <w:t xml:space="preserve">. Po pierwsze reprezentowany przez zespół model podejmowania decyzji jest istotnym czynnikiem, ważnym dla samooceny pracy zespołu na koniec projektu. Po drugie, korzystne dla tej oceny jest łączenie elementów podejścia </w:t>
      </w:r>
      <w:proofErr w:type="spellStart"/>
      <w:r w:rsidR="00861995">
        <w:rPr>
          <w:rFonts w:ascii="Times New Roman" w:hAnsi="Times New Roman" w:cs="Times New Roman"/>
          <w:sz w:val="24"/>
          <w:szCs w:val="24"/>
        </w:rPr>
        <w:t>efektuacyjnego</w:t>
      </w:r>
      <w:proofErr w:type="spellEnd"/>
      <w:r w:rsidR="00861995">
        <w:rPr>
          <w:rFonts w:ascii="Times New Roman" w:hAnsi="Times New Roman" w:cs="Times New Roman"/>
          <w:sz w:val="24"/>
          <w:szCs w:val="24"/>
        </w:rPr>
        <w:t xml:space="preserve"> i kauzalnego, ich wzajemne uzupełnianie się, czyli model hybrydowy. Wydaje się też, że z punktu widzenia pracy projektowej opieranie się wyłącznie na posiadanych zasobach postulowane w </w:t>
      </w:r>
      <w:proofErr w:type="spellStart"/>
      <w:r w:rsidR="00861995">
        <w:rPr>
          <w:rFonts w:ascii="Times New Roman" w:hAnsi="Times New Roman" w:cs="Times New Roman"/>
          <w:sz w:val="24"/>
          <w:szCs w:val="24"/>
        </w:rPr>
        <w:t>efektuacji</w:t>
      </w:r>
      <w:proofErr w:type="spellEnd"/>
      <w:r w:rsidR="00861995">
        <w:rPr>
          <w:rFonts w:ascii="Times New Roman" w:hAnsi="Times New Roman" w:cs="Times New Roman"/>
          <w:sz w:val="24"/>
          <w:szCs w:val="24"/>
        </w:rPr>
        <w:t xml:space="preserve"> może stanowić pewne ograniczenie. W badanych grupach realizujących projekty studenckie, pozyskanie zasobów potrzebnych do wykonania zadania było rzeczywiście sporym wyzwaniem, zaś osobiste kompetencje mogły być niewystarczające do </w:t>
      </w:r>
      <w:r w:rsidR="00861995">
        <w:rPr>
          <w:rFonts w:ascii="Times New Roman" w:hAnsi="Times New Roman" w:cs="Times New Roman"/>
          <w:sz w:val="24"/>
          <w:szCs w:val="24"/>
        </w:rPr>
        <w:lastRenderedPageBreak/>
        <w:t>dostarczenia produktu, który wymagał dodatkowo zaangażowania odpowiednich narzędzi, systemów informatycznych czy też środków finansowych.</w:t>
      </w:r>
    </w:p>
    <w:p w:rsidR="00861995" w:rsidRDefault="00861995" w:rsidP="00703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Jednorodność badanych zespołów oraz ich niewielka liczba to najważniejsze ograniczenia przeprowadzonych badań. Dwukrotne zebranie wyników od wszystkich uczestników projektów okazało się największym problemem metodologicznym. </w:t>
      </w:r>
      <w:r w:rsidR="00A37EA3">
        <w:rPr>
          <w:rFonts w:ascii="Times New Roman" w:hAnsi="Times New Roman" w:cs="Times New Roman"/>
          <w:sz w:val="24"/>
          <w:szCs w:val="24"/>
        </w:rPr>
        <w:t xml:space="preserve">Udoskonalenia wymaga też metoda oceny wyników projektu. Zastosowana skala odnosiła się do subiektywnej percepcji uczestników, która nie zawsze obiektywnie określa rzeczywisty poziom uzyskanych efektów. Niestety próby zastosowania innych kryteriów (np. związanych z poziomem innowacyjności rozwiązania lub jego jakością) nie były możliwe ze względu na przyjęty system oceniania projektów. </w:t>
      </w:r>
    </w:p>
    <w:p w:rsidR="00A37EA3" w:rsidRDefault="00A37EA3" w:rsidP="00703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Mimo </w:t>
      </w:r>
      <w:r w:rsidR="00310CBF">
        <w:rPr>
          <w:rFonts w:ascii="Times New Roman" w:hAnsi="Times New Roman" w:cs="Times New Roman"/>
          <w:sz w:val="24"/>
          <w:szCs w:val="24"/>
        </w:rPr>
        <w:t>tych ograniczeń</w:t>
      </w:r>
      <w:r>
        <w:rPr>
          <w:rFonts w:ascii="Times New Roman" w:hAnsi="Times New Roman" w:cs="Times New Roman"/>
          <w:sz w:val="24"/>
          <w:szCs w:val="24"/>
        </w:rPr>
        <w:t xml:space="preserve"> przeprowadzone badania można uznać za wartościowe, gdyż nadal problematyka </w:t>
      </w:r>
      <w:proofErr w:type="spellStart"/>
      <w:r>
        <w:rPr>
          <w:rFonts w:ascii="Times New Roman" w:hAnsi="Times New Roman" w:cs="Times New Roman"/>
          <w:sz w:val="24"/>
          <w:szCs w:val="24"/>
        </w:rPr>
        <w:t>efektuacji</w:t>
      </w:r>
      <w:proofErr w:type="spellEnd"/>
      <w:r>
        <w:rPr>
          <w:rFonts w:ascii="Times New Roman" w:hAnsi="Times New Roman" w:cs="Times New Roman"/>
          <w:sz w:val="24"/>
          <w:szCs w:val="24"/>
        </w:rPr>
        <w:t xml:space="preserve"> w kontekście zespołów projektowych </w:t>
      </w:r>
      <w:r w:rsidR="002F6E0C">
        <w:rPr>
          <w:rFonts w:ascii="Times New Roman" w:hAnsi="Times New Roman" w:cs="Times New Roman"/>
          <w:sz w:val="24"/>
          <w:szCs w:val="24"/>
        </w:rPr>
        <w:t xml:space="preserve">jest bardzo słabo rozpoznana, a badania obejmujące różne etapy pracy zespołów projektowych również należą do rzadkości. </w:t>
      </w:r>
    </w:p>
    <w:p w:rsidR="002F6E0C" w:rsidRDefault="002F6E0C" w:rsidP="007038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Dla osób realizujących zadania projektowe w zespołach otrzymane wyniki mogą być motywacją do zapoznania się z założeniami </w:t>
      </w:r>
      <w:proofErr w:type="spellStart"/>
      <w:r>
        <w:rPr>
          <w:rFonts w:ascii="Times New Roman" w:hAnsi="Times New Roman" w:cs="Times New Roman"/>
          <w:sz w:val="24"/>
          <w:szCs w:val="24"/>
        </w:rPr>
        <w:t>efektuacji</w:t>
      </w:r>
      <w:proofErr w:type="spellEnd"/>
      <w:r>
        <w:rPr>
          <w:rFonts w:ascii="Times New Roman" w:hAnsi="Times New Roman" w:cs="Times New Roman"/>
          <w:sz w:val="24"/>
          <w:szCs w:val="24"/>
        </w:rPr>
        <w:t xml:space="preserve"> (która jest nadal bardzo mało znana) i inspiracją do świadomego wdrażania jej założeń w procesie podejmowana decyzji w zespole. </w:t>
      </w:r>
      <w:r w:rsidR="00310CBF">
        <w:rPr>
          <w:rFonts w:ascii="Times New Roman" w:hAnsi="Times New Roman" w:cs="Times New Roman"/>
          <w:sz w:val="24"/>
          <w:szCs w:val="24"/>
        </w:rPr>
        <w:t xml:space="preserve">Jest to szczególnie ważne dla zespołów projektowych realizujących zadania w rzeczywistości o wysokim poziomie zmienności i niepewności, na które założenia </w:t>
      </w:r>
      <w:proofErr w:type="spellStart"/>
      <w:r w:rsidR="00310CBF">
        <w:rPr>
          <w:rFonts w:ascii="Times New Roman" w:hAnsi="Times New Roman" w:cs="Times New Roman"/>
          <w:sz w:val="24"/>
          <w:szCs w:val="24"/>
        </w:rPr>
        <w:t>efektuacji</w:t>
      </w:r>
      <w:proofErr w:type="spellEnd"/>
      <w:r w:rsidR="00310CBF">
        <w:rPr>
          <w:rFonts w:ascii="Times New Roman" w:hAnsi="Times New Roman" w:cs="Times New Roman"/>
          <w:sz w:val="24"/>
          <w:szCs w:val="24"/>
        </w:rPr>
        <w:t xml:space="preserve"> stanowią doskonałą odpowiedź. </w:t>
      </w:r>
    </w:p>
    <w:p w:rsidR="000568D8" w:rsidRDefault="000568D8" w:rsidP="0070384D">
      <w:pPr>
        <w:spacing w:after="0" w:line="360" w:lineRule="auto"/>
        <w:jc w:val="both"/>
        <w:rPr>
          <w:rFonts w:ascii="Times New Roman" w:hAnsi="Times New Roman" w:cs="Times New Roman"/>
          <w:sz w:val="24"/>
          <w:szCs w:val="24"/>
        </w:rPr>
      </w:pPr>
    </w:p>
    <w:p w:rsidR="00CB2310" w:rsidRPr="00F33F8F" w:rsidRDefault="00CB2310" w:rsidP="008371E1">
      <w:pPr>
        <w:spacing w:after="0" w:line="360" w:lineRule="auto"/>
        <w:rPr>
          <w:rFonts w:ascii="Times New Roman" w:hAnsi="Times New Roman" w:cs="Times New Roman"/>
          <w:sz w:val="24"/>
          <w:szCs w:val="24"/>
          <w:lang w:val="en-US"/>
        </w:rPr>
      </w:pPr>
      <w:proofErr w:type="spellStart"/>
      <w:r w:rsidRPr="00F33F8F">
        <w:rPr>
          <w:rFonts w:ascii="Times New Roman" w:hAnsi="Times New Roman" w:cs="Times New Roman"/>
          <w:sz w:val="24"/>
          <w:szCs w:val="24"/>
          <w:lang w:val="en-US"/>
        </w:rPr>
        <w:t>Bibliografia</w:t>
      </w:r>
      <w:proofErr w:type="spellEnd"/>
    </w:p>
    <w:p w:rsidR="00B313B9" w:rsidRPr="00BC37D0" w:rsidRDefault="00B313B9"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Alzamora</w:t>
      </w:r>
      <w:proofErr w:type="spellEnd"/>
      <w:r w:rsidRPr="00BC37D0">
        <w:rPr>
          <w:rFonts w:ascii="Times New Roman" w:hAnsi="Times New Roman" w:cs="Times New Roman"/>
          <w:sz w:val="20"/>
          <w:szCs w:val="20"/>
          <w:lang w:val="en-US"/>
        </w:rPr>
        <w:t xml:space="preserve">‑Ruiz J., del Mar Fuentes‑Fuentes M., Martinez‑Fiestas M. (2020). </w:t>
      </w:r>
      <w:r w:rsidRPr="00BC37D0">
        <w:rPr>
          <w:rFonts w:ascii="Times New Roman" w:hAnsi="Times New Roman" w:cs="Times New Roman"/>
          <w:i/>
          <w:sz w:val="20"/>
          <w:szCs w:val="20"/>
          <w:lang w:val="en-US"/>
        </w:rPr>
        <w:t>Effectuation or causation to promote innovation in technology-based SMEs? The effects of strategic decision-making logics</w:t>
      </w:r>
      <w:r w:rsidR="00247040"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00247040" w:rsidRPr="00BC37D0">
        <w:rPr>
          <w:rFonts w:ascii="Times New Roman" w:hAnsi="Times New Roman" w:cs="Times New Roman"/>
          <w:sz w:val="20"/>
          <w:szCs w:val="20"/>
          <w:lang w:val="en-US"/>
        </w:rPr>
        <w:t>Technology Analysis &amp; Strategic Management</w:t>
      </w:r>
      <w:r w:rsidR="00FC5843" w:rsidRPr="00BC37D0">
        <w:rPr>
          <w:rFonts w:ascii="Times New Roman" w:hAnsi="Times New Roman" w:cs="Times New Roman"/>
          <w:sz w:val="20"/>
          <w:szCs w:val="20"/>
          <w:lang w:val="en-US"/>
        </w:rPr>
        <w:t>”, 1-16,</w:t>
      </w:r>
      <w:r w:rsidR="00247040"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10.1080/09537325.2020.1849609</w:t>
      </w:r>
      <w:r w:rsidR="00247040" w:rsidRPr="00BC37D0">
        <w:rPr>
          <w:rFonts w:ascii="Times New Roman" w:hAnsi="Times New Roman" w:cs="Times New Roman"/>
          <w:sz w:val="20"/>
          <w:szCs w:val="20"/>
          <w:lang w:val="en-US"/>
        </w:rPr>
        <w:t>.</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Alzamora</w:t>
      </w:r>
      <w:proofErr w:type="spellEnd"/>
      <w:r w:rsidRPr="00BC37D0">
        <w:rPr>
          <w:rFonts w:ascii="Times New Roman" w:hAnsi="Times New Roman" w:cs="Times New Roman"/>
          <w:sz w:val="20"/>
          <w:szCs w:val="20"/>
          <w:lang w:val="en-US"/>
        </w:rPr>
        <w:t xml:space="preserve">‑Ruiz J., del Mar Fuentes‑Fuentes M., Martinez‑Fiestas M. (2021). </w:t>
      </w:r>
      <w:r w:rsidRPr="00BC37D0">
        <w:rPr>
          <w:rFonts w:ascii="Times New Roman" w:hAnsi="Times New Roman" w:cs="Times New Roman"/>
          <w:i/>
          <w:sz w:val="20"/>
          <w:szCs w:val="20"/>
          <w:lang w:val="en-US"/>
        </w:rPr>
        <w:t>Together or separately? Direct and synergistic effects of Effectuation and Causation on innovation in technology‑based SMEs</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International Entrepreneurship and Management Journal</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10.1007/s11365-021-00743-9.</w:t>
      </w:r>
    </w:p>
    <w:p w:rsidR="00A32082" w:rsidRPr="00BC37D0" w:rsidRDefault="00A32082"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Berends</w:t>
      </w:r>
      <w:proofErr w:type="spellEnd"/>
      <w:r w:rsidRPr="00BC37D0">
        <w:rPr>
          <w:rFonts w:ascii="Times New Roman" w:hAnsi="Times New Roman" w:cs="Times New Roman"/>
          <w:sz w:val="20"/>
          <w:szCs w:val="20"/>
          <w:lang w:val="en-US"/>
        </w:rPr>
        <w:t xml:space="preserve"> H., </w:t>
      </w:r>
      <w:proofErr w:type="spellStart"/>
      <w:r w:rsidRPr="00BC37D0">
        <w:rPr>
          <w:rFonts w:ascii="Times New Roman" w:hAnsi="Times New Roman" w:cs="Times New Roman"/>
          <w:sz w:val="20"/>
          <w:szCs w:val="20"/>
          <w:lang w:val="en-US"/>
        </w:rPr>
        <w:t>Jelinek</w:t>
      </w:r>
      <w:proofErr w:type="spellEnd"/>
      <w:r w:rsidRPr="00BC37D0">
        <w:rPr>
          <w:rFonts w:ascii="Times New Roman" w:hAnsi="Times New Roman" w:cs="Times New Roman"/>
          <w:sz w:val="20"/>
          <w:szCs w:val="20"/>
          <w:lang w:val="en-US"/>
        </w:rPr>
        <w:t xml:space="preserve"> M., </w:t>
      </w:r>
      <w:proofErr w:type="spellStart"/>
      <w:r w:rsidRPr="00BC37D0">
        <w:rPr>
          <w:rFonts w:ascii="Times New Roman" w:hAnsi="Times New Roman" w:cs="Times New Roman"/>
          <w:sz w:val="20"/>
          <w:szCs w:val="20"/>
          <w:lang w:val="en-US"/>
        </w:rPr>
        <w:t>Reymen</w:t>
      </w:r>
      <w:proofErr w:type="spellEnd"/>
      <w:r w:rsidRPr="00BC37D0">
        <w:rPr>
          <w:rFonts w:ascii="Times New Roman" w:hAnsi="Times New Roman" w:cs="Times New Roman"/>
          <w:sz w:val="20"/>
          <w:szCs w:val="20"/>
          <w:lang w:val="en-US"/>
        </w:rPr>
        <w:t xml:space="preserve"> I., </w:t>
      </w:r>
      <w:proofErr w:type="spellStart"/>
      <w:r w:rsidRPr="00BC37D0">
        <w:rPr>
          <w:rFonts w:ascii="Times New Roman" w:hAnsi="Times New Roman" w:cs="Times New Roman"/>
          <w:sz w:val="20"/>
          <w:szCs w:val="20"/>
          <w:lang w:val="en-US"/>
        </w:rPr>
        <w:t>Stultiëns</w:t>
      </w:r>
      <w:proofErr w:type="spellEnd"/>
      <w:r w:rsidRPr="00BC37D0">
        <w:rPr>
          <w:rFonts w:ascii="Times New Roman" w:hAnsi="Times New Roman" w:cs="Times New Roman"/>
          <w:sz w:val="20"/>
          <w:szCs w:val="20"/>
          <w:lang w:val="en-US"/>
        </w:rPr>
        <w:t xml:space="preserve"> R. (2013). </w:t>
      </w:r>
      <w:r w:rsidRPr="00BC37D0">
        <w:rPr>
          <w:rFonts w:ascii="Times New Roman" w:hAnsi="Times New Roman" w:cs="Times New Roman"/>
          <w:i/>
          <w:sz w:val="20"/>
          <w:szCs w:val="20"/>
          <w:lang w:val="en-US"/>
        </w:rPr>
        <w:t>Product Innovation Processes in Small Firms: Combining Entrepreneurial Effectuation and Managerial Causation</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Journal of Product Innovation Management</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31(3), 616-635, </w:t>
      </w:r>
      <w:hyperlink r:id="rId12" w:history="1">
        <w:r w:rsidRPr="00BC37D0">
          <w:rPr>
            <w:rStyle w:val="Hipercze"/>
            <w:rFonts w:ascii="Times New Roman" w:hAnsi="Times New Roman" w:cs="Times New Roman"/>
            <w:sz w:val="20"/>
            <w:szCs w:val="20"/>
            <w:lang w:val="en-US"/>
          </w:rPr>
          <w:t>https://doi.org/10.1111/jpim.12117</w:t>
        </w:r>
      </w:hyperlink>
      <w:r w:rsidRPr="00BC37D0">
        <w:rPr>
          <w:rFonts w:ascii="Times New Roman" w:hAnsi="Times New Roman" w:cs="Times New Roman"/>
          <w:sz w:val="20"/>
          <w:szCs w:val="20"/>
          <w:lang w:val="en-US"/>
        </w:rPr>
        <w:t>.</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Brettel</w:t>
      </w:r>
      <w:proofErr w:type="spellEnd"/>
      <w:r w:rsidRPr="00BC37D0">
        <w:rPr>
          <w:rFonts w:ascii="Times New Roman" w:hAnsi="Times New Roman" w:cs="Times New Roman"/>
          <w:sz w:val="20"/>
          <w:szCs w:val="20"/>
          <w:lang w:val="en-US"/>
        </w:rPr>
        <w:t xml:space="preserve"> M., </w:t>
      </w:r>
      <w:proofErr w:type="spellStart"/>
      <w:r w:rsidRPr="00BC37D0">
        <w:rPr>
          <w:rFonts w:ascii="Times New Roman" w:hAnsi="Times New Roman" w:cs="Times New Roman"/>
          <w:sz w:val="20"/>
          <w:szCs w:val="20"/>
          <w:lang w:val="en-US"/>
        </w:rPr>
        <w:t>Mauer</w:t>
      </w:r>
      <w:proofErr w:type="spellEnd"/>
      <w:r w:rsidRPr="00BC37D0">
        <w:rPr>
          <w:rFonts w:ascii="Times New Roman" w:hAnsi="Times New Roman" w:cs="Times New Roman"/>
          <w:sz w:val="20"/>
          <w:szCs w:val="20"/>
          <w:lang w:val="en-US"/>
        </w:rPr>
        <w:t xml:space="preserve"> R., </w:t>
      </w:r>
      <w:proofErr w:type="spellStart"/>
      <w:r w:rsidRPr="00BC37D0">
        <w:rPr>
          <w:rFonts w:ascii="Times New Roman" w:hAnsi="Times New Roman" w:cs="Times New Roman"/>
          <w:sz w:val="20"/>
          <w:szCs w:val="20"/>
          <w:lang w:val="en-US"/>
        </w:rPr>
        <w:t>Engelen</w:t>
      </w:r>
      <w:proofErr w:type="spellEnd"/>
      <w:r w:rsidRPr="00BC37D0">
        <w:rPr>
          <w:rFonts w:ascii="Times New Roman" w:hAnsi="Times New Roman" w:cs="Times New Roman"/>
          <w:sz w:val="20"/>
          <w:szCs w:val="20"/>
          <w:lang w:val="en-US"/>
        </w:rPr>
        <w:t xml:space="preserve"> A., </w:t>
      </w:r>
      <w:proofErr w:type="spellStart"/>
      <w:r w:rsidRPr="00BC37D0">
        <w:rPr>
          <w:rFonts w:ascii="Times New Roman" w:hAnsi="Times New Roman" w:cs="Times New Roman"/>
          <w:sz w:val="20"/>
          <w:szCs w:val="20"/>
          <w:lang w:val="en-US"/>
        </w:rPr>
        <w:t>Küpper</w:t>
      </w:r>
      <w:proofErr w:type="spellEnd"/>
      <w:r w:rsidRPr="00BC37D0">
        <w:rPr>
          <w:rFonts w:ascii="Times New Roman" w:hAnsi="Times New Roman" w:cs="Times New Roman"/>
          <w:sz w:val="20"/>
          <w:szCs w:val="20"/>
          <w:lang w:val="en-US"/>
        </w:rPr>
        <w:t xml:space="preserve"> D. (2012). </w:t>
      </w:r>
      <w:r w:rsidRPr="00BC37D0">
        <w:rPr>
          <w:rFonts w:ascii="Times New Roman" w:hAnsi="Times New Roman" w:cs="Times New Roman"/>
          <w:i/>
          <w:sz w:val="20"/>
          <w:szCs w:val="20"/>
          <w:lang w:val="en-US"/>
        </w:rPr>
        <w:t>Corporate effectuation: Entrepreneurial action and its impact on R&amp;D project performance</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Journal of Business Venturing</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27, 167–184,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10.1016/j.jbusvent.2011.01.001.</w:t>
      </w:r>
    </w:p>
    <w:p w:rsidR="00844EE8" w:rsidRPr="00BC37D0" w:rsidRDefault="00844EE8" w:rsidP="00BC37D0">
      <w:pPr>
        <w:spacing w:after="0" w:line="360" w:lineRule="auto"/>
        <w:jc w:val="both"/>
        <w:rPr>
          <w:rFonts w:ascii="Times New Roman" w:hAnsi="Times New Roman" w:cs="Times New Roman"/>
          <w:sz w:val="20"/>
          <w:szCs w:val="20"/>
          <w:lang w:val="en-US"/>
        </w:rPr>
      </w:pPr>
      <w:r w:rsidRPr="00BC37D0">
        <w:rPr>
          <w:rFonts w:ascii="Times New Roman" w:hAnsi="Times New Roman" w:cs="Times New Roman"/>
          <w:sz w:val="20"/>
          <w:szCs w:val="20"/>
          <w:lang w:val="en-US"/>
        </w:rPr>
        <w:lastRenderedPageBreak/>
        <w:t xml:space="preserve">Evers N., Anderson S. (2021). </w:t>
      </w:r>
      <w:r w:rsidRPr="00BC37D0">
        <w:rPr>
          <w:rFonts w:ascii="Times New Roman" w:hAnsi="Times New Roman" w:cs="Times New Roman"/>
          <w:i/>
          <w:sz w:val="20"/>
          <w:szCs w:val="20"/>
          <w:lang w:val="en-US"/>
        </w:rPr>
        <w:t>Predictive and effectual decision-making in high-tech international new ventures – A matter of sequential ambidexterity</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International Business Review</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30,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10.1016/j.ibusrev.2019.101655.</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Futterera</w:t>
      </w:r>
      <w:proofErr w:type="spellEnd"/>
      <w:r w:rsidRPr="00BC37D0">
        <w:rPr>
          <w:rFonts w:ascii="Times New Roman" w:hAnsi="Times New Roman" w:cs="Times New Roman"/>
          <w:sz w:val="20"/>
          <w:szCs w:val="20"/>
          <w:lang w:val="en-US"/>
        </w:rPr>
        <w:t xml:space="preserve"> F., Schmidt J., </w:t>
      </w:r>
      <w:proofErr w:type="spellStart"/>
      <w:r w:rsidRPr="00BC37D0">
        <w:rPr>
          <w:rFonts w:ascii="Times New Roman" w:hAnsi="Times New Roman" w:cs="Times New Roman"/>
          <w:sz w:val="20"/>
          <w:szCs w:val="20"/>
          <w:lang w:val="en-US"/>
        </w:rPr>
        <w:t>Heidenreich</w:t>
      </w:r>
      <w:proofErr w:type="spellEnd"/>
      <w:r w:rsidRPr="00BC37D0">
        <w:rPr>
          <w:rFonts w:ascii="Times New Roman" w:hAnsi="Times New Roman" w:cs="Times New Roman"/>
          <w:sz w:val="20"/>
          <w:szCs w:val="20"/>
          <w:lang w:val="en-US"/>
        </w:rPr>
        <w:t xml:space="preserve"> S. (2018). </w:t>
      </w:r>
      <w:r w:rsidRPr="00BC37D0">
        <w:rPr>
          <w:rFonts w:ascii="Times New Roman" w:hAnsi="Times New Roman" w:cs="Times New Roman"/>
          <w:i/>
          <w:sz w:val="20"/>
          <w:szCs w:val="20"/>
          <w:lang w:val="en-US"/>
        </w:rPr>
        <w:t>Effectuation or causation as the key to corporate venture success? Investigating effects of entrepreneurial behaviors on business model innovation and venture performance</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Long Range Planning</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55(1), 64-81,  </w:t>
      </w:r>
      <w:hyperlink r:id="rId13" w:history="1">
        <w:r w:rsidRPr="00BC37D0">
          <w:rPr>
            <w:rStyle w:val="Hipercze"/>
            <w:rFonts w:ascii="Times New Roman" w:hAnsi="Times New Roman" w:cs="Times New Roman"/>
            <w:sz w:val="20"/>
            <w:szCs w:val="20"/>
            <w:lang w:val="en-US"/>
          </w:rPr>
          <w:t>https://doi.org/10.1016/j.lrp.2017.06.008</w:t>
        </w:r>
      </w:hyperlink>
      <w:r w:rsidRPr="00BC37D0">
        <w:rPr>
          <w:rFonts w:ascii="Times New Roman" w:hAnsi="Times New Roman" w:cs="Times New Roman"/>
          <w:sz w:val="20"/>
          <w:szCs w:val="20"/>
          <w:lang w:val="en-US"/>
        </w:rPr>
        <w:t>.</w:t>
      </w:r>
    </w:p>
    <w:p w:rsidR="005F2603" w:rsidRPr="00BC37D0" w:rsidRDefault="005F2603"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Guo</w:t>
      </w:r>
      <w:proofErr w:type="spellEnd"/>
      <w:r w:rsidRPr="00BC37D0">
        <w:rPr>
          <w:rFonts w:ascii="Times New Roman" w:hAnsi="Times New Roman" w:cs="Times New Roman"/>
          <w:sz w:val="20"/>
          <w:szCs w:val="20"/>
          <w:lang w:val="en-US"/>
        </w:rPr>
        <w:t xml:space="preserve">, R. (2019). </w:t>
      </w:r>
      <w:r w:rsidRPr="00BC37D0">
        <w:rPr>
          <w:rFonts w:ascii="Times New Roman" w:hAnsi="Times New Roman" w:cs="Times New Roman"/>
          <w:i/>
          <w:sz w:val="20"/>
          <w:szCs w:val="20"/>
          <w:lang w:val="en-US"/>
        </w:rPr>
        <w:t>Effectuation, opportunity shaping and innovation strategy in high-tech new ventures</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Management Decision</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57(1), 115–130. </w:t>
      </w:r>
      <w:hyperlink r:id="rId14" w:history="1">
        <w:r w:rsidR="006B2051" w:rsidRPr="00BC37D0">
          <w:rPr>
            <w:rStyle w:val="Hipercze"/>
            <w:rFonts w:ascii="Times New Roman" w:hAnsi="Times New Roman" w:cs="Times New Roman"/>
            <w:sz w:val="20"/>
            <w:szCs w:val="20"/>
            <w:lang w:val="en-US"/>
          </w:rPr>
          <w:t>https://doi.org/10.1108/MD-08-2017-0799</w:t>
        </w:r>
      </w:hyperlink>
    </w:p>
    <w:p w:rsidR="00D9253F" w:rsidRPr="00BC37D0" w:rsidRDefault="006B2051" w:rsidP="00BC37D0">
      <w:pPr>
        <w:spacing w:after="0" w:line="360" w:lineRule="auto"/>
        <w:jc w:val="both"/>
        <w:rPr>
          <w:rFonts w:ascii="Times New Roman" w:hAnsi="Times New Roman" w:cs="Times New Roman"/>
          <w:sz w:val="20"/>
          <w:szCs w:val="20"/>
          <w:lang w:val="en-US"/>
        </w:rPr>
      </w:pPr>
      <w:r w:rsidRPr="00BC37D0">
        <w:rPr>
          <w:rFonts w:ascii="Times New Roman" w:hAnsi="Times New Roman" w:cs="Times New Roman"/>
          <w:sz w:val="20"/>
          <w:szCs w:val="20"/>
          <w:lang w:val="en-US"/>
        </w:rPr>
        <w:t xml:space="preserve">Hauser A., Eggers F., </w:t>
      </w:r>
      <w:proofErr w:type="spellStart"/>
      <w:r w:rsidRPr="00BC37D0">
        <w:rPr>
          <w:rFonts w:ascii="Times New Roman" w:hAnsi="Times New Roman" w:cs="Times New Roman"/>
          <w:sz w:val="20"/>
          <w:szCs w:val="20"/>
          <w:lang w:val="en-US"/>
        </w:rPr>
        <w:t>Güldenberg</w:t>
      </w:r>
      <w:proofErr w:type="spellEnd"/>
      <w:r w:rsidRPr="00BC37D0">
        <w:rPr>
          <w:rFonts w:ascii="Times New Roman" w:hAnsi="Times New Roman" w:cs="Times New Roman"/>
          <w:sz w:val="20"/>
          <w:szCs w:val="20"/>
          <w:lang w:val="en-US"/>
        </w:rPr>
        <w:t xml:space="preserve"> S. (</w:t>
      </w:r>
      <w:r w:rsidR="00D9253F" w:rsidRPr="00BC37D0">
        <w:rPr>
          <w:rFonts w:ascii="Times New Roman" w:hAnsi="Times New Roman" w:cs="Times New Roman"/>
          <w:sz w:val="20"/>
          <w:szCs w:val="20"/>
          <w:lang w:val="en-US"/>
        </w:rPr>
        <w:t>2018</w:t>
      </w:r>
      <w:r w:rsidR="00D9253F" w:rsidRPr="00BC37D0">
        <w:rPr>
          <w:rFonts w:ascii="Times New Roman" w:hAnsi="Times New Roman" w:cs="Times New Roman"/>
          <w:i/>
          <w:sz w:val="20"/>
          <w:szCs w:val="20"/>
          <w:lang w:val="en-US"/>
        </w:rPr>
        <w:t xml:space="preserve">). </w:t>
      </w:r>
      <w:r w:rsidRPr="00BC37D0">
        <w:rPr>
          <w:rFonts w:ascii="Times New Roman" w:hAnsi="Times New Roman" w:cs="Times New Roman"/>
          <w:i/>
          <w:sz w:val="20"/>
          <w:szCs w:val="20"/>
          <w:lang w:val="en-US"/>
        </w:rPr>
        <w:t>Strategic decision-making in</w:t>
      </w:r>
      <w:r w:rsidR="00D9253F" w:rsidRPr="00BC37D0">
        <w:rPr>
          <w:rFonts w:ascii="Times New Roman" w:hAnsi="Times New Roman" w:cs="Times New Roman"/>
          <w:i/>
          <w:sz w:val="20"/>
          <w:szCs w:val="20"/>
          <w:lang w:val="en-US"/>
        </w:rPr>
        <w:t xml:space="preserve"> SMEs: effectuation, causation, </w:t>
      </w:r>
      <w:r w:rsidRPr="00BC37D0">
        <w:rPr>
          <w:rFonts w:ascii="Times New Roman" w:hAnsi="Times New Roman" w:cs="Times New Roman"/>
          <w:i/>
          <w:sz w:val="20"/>
          <w:szCs w:val="20"/>
          <w:lang w:val="en-US"/>
        </w:rPr>
        <w:t>and the absence of strategy</w:t>
      </w:r>
      <w:r w:rsidR="00D9253F"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00D9253F" w:rsidRPr="00BC37D0">
        <w:rPr>
          <w:rFonts w:ascii="Times New Roman" w:hAnsi="Times New Roman" w:cs="Times New Roman"/>
          <w:sz w:val="20"/>
          <w:szCs w:val="20"/>
          <w:lang w:val="en-US"/>
        </w:rPr>
        <w:t>Small Business Economics</w:t>
      </w:r>
      <w:r w:rsidR="00FC5843" w:rsidRPr="00BC37D0">
        <w:rPr>
          <w:rFonts w:ascii="Times New Roman" w:hAnsi="Times New Roman" w:cs="Times New Roman"/>
          <w:sz w:val="20"/>
          <w:szCs w:val="20"/>
          <w:lang w:val="en-US"/>
        </w:rPr>
        <w:t>”</w:t>
      </w:r>
      <w:r w:rsidR="00D9253F" w:rsidRPr="00BC37D0">
        <w:rPr>
          <w:rFonts w:ascii="Times New Roman" w:hAnsi="Times New Roman" w:cs="Times New Roman"/>
          <w:sz w:val="20"/>
          <w:szCs w:val="20"/>
          <w:lang w:val="en-US"/>
        </w:rPr>
        <w:t>, 54, 775-790, DOI: 10.1007/s11187-019-00152-x</w:t>
      </w:r>
    </w:p>
    <w:p w:rsidR="00F33F8F" w:rsidRPr="00BC37D0" w:rsidRDefault="00F33F8F" w:rsidP="00BC37D0">
      <w:pPr>
        <w:spacing w:after="0" w:line="360" w:lineRule="auto"/>
        <w:jc w:val="both"/>
        <w:rPr>
          <w:rFonts w:ascii="Times New Roman" w:hAnsi="Times New Roman" w:cs="Times New Roman"/>
          <w:sz w:val="20"/>
          <w:szCs w:val="20"/>
        </w:rPr>
      </w:pPr>
      <w:r w:rsidRPr="00BC37D0">
        <w:rPr>
          <w:rFonts w:ascii="Times New Roman" w:hAnsi="Times New Roman" w:cs="Times New Roman"/>
          <w:sz w:val="20"/>
          <w:szCs w:val="20"/>
        </w:rPr>
        <w:t xml:space="preserve">Krawczyk-Bryłka B., Stankiewicz K., Tomczak M.T., Ziemiański P. (2018). </w:t>
      </w:r>
      <w:r w:rsidRPr="00BC37D0">
        <w:rPr>
          <w:rFonts w:ascii="Times New Roman" w:hAnsi="Times New Roman" w:cs="Times New Roman"/>
          <w:i/>
          <w:sz w:val="20"/>
          <w:szCs w:val="20"/>
        </w:rPr>
        <w:t xml:space="preserve">Modele mentalne przedsiębiorczości: wskaźniki </w:t>
      </w:r>
      <w:proofErr w:type="spellStart"/>
      <w:r w:rsidRPr="00BC37D0">
        <w:rPr>
          <w:rFonts w:ascii="Times New Roman" w:hAnsi="Times New Roman" w:cs="Times New Roman"/>
          <w:i/>
          <w:sz w:val="20"/>
          <w:szCs w:val="20"/>
        </w:rPr>
        <w:t>efektuacyjne</w:t>
      </w:r>
      <w:proofErr w:type="spellEnd"/>
      <w:r w:rsidRPr="00BC37D0">
        <w:rPr>
          <w:rFonts w:ascii="Times New Roman" w:hAnsi="Times New Roman" w:cs="Times New Roman"/>
          <w:i/>
          <w:sz w:val="20"/>
          <w:szCs w:val="20"/>
        </w:rPr>
        <w:t xml:space="preserve"> vs. kauzalne</w:t>
      </w:r>
      <w:r w:rsidRPr="00BC37D0">
        <w:rPr>
          <w:rFonts w:ascii="Times New Roman" w:hAnsi="Times New Roman" w:cs="Times New Roman"/>
          <w:sz w:val="20"/>
          <w:szCs w:val="20"/>
        </w:rPr>
        <w:t xml:space="preserve">. </w:t>
      </w:r>
      <w:r w:rsidR="00FC5843" w:rsidRPr="00BC37D0">
        <w:rPr>
          <w:rFonts w:ascii="Times New Roman" w:hAnsi="Times New Roman" w:cs="Times New Roman"/>
          <w:sz w:val="20"/>
          <w:szCs w:val="20"/>
        </w:rPr>
        <w:t>„</w:t>
      </w:r>
      <w:r w:rsidRPr="00BC37D0">
        <w:rPr>
          <w:rFonts w:ascii="Times New Roman" w:hAnsi="Times New Roman" w:cs="Times New Roman"/>
          <w:sz w:val="20"/>
          <w:szCs w:val="20"/>
        </w:rPr>
        <w:t>Przedsiębiorczość i Zarządzanie</w:t>
      </w:r>
      <w:r w:rsidR="00FC5843" w:rsidRPr="00BC37D0">
        <w:rPr>
          <w:rFonts w:ascii="Times New Roman" w:hAnsi="Times New Roman" w:cs="Times New Roman"/>
          <w:sz w:val="20"/>
          <w:szCs w:val="20"/>
        </w:rPr>
        <w:t>”</w:t>
      </w:r>
      <w:r w:rsidRPr="00BC37D0">
        <w:rPr>
          <w:rFonts w:ascii="Times New Roman" w:hAnsi="Times New Roman" w:cs="Times New Roman"/>
          <w:sz w:val="20"/>
          <w:szCs w:val="20"/>
        </w:rPr>
        <w:t>, t. XIX, z.10 (2), 215–229</w:t>
      </w:r>
      <w:r w:rsidR="005F2603" w:rsidRPr="00BC37D0">
        <w:rPr>
          <w:rFonts w:ascii="Times New Roman" w:hAnsi="Times New Roman" w:cs="Times New Roman"/>
          <w:sz w:val="20"/>
          <w:szCs w:val="20"/>
        </w:rPr>
        <w:t xml:space="preserve">. </w:t>
      </w:r>
    </w:p>
    <w:p w:rsidR="00F33F8F" w:rsidRPr="00BC37D0" w:rsidRDefault="00F33F8F" w:rsidP="00BC37D0">
      <w:pPr>
        <w:spacing w:after="0" w:line="360" w:lineRule="auto"/>
        <w:jc w:val="both"/>
        <w:rPr>
          <w:rFonts w:ascii="Times New Roman" w:hAnsi="Times New Roman" w:cs="Times New Roman"/>
          <w:sz w:val="20"/>
          <w:szCs w:val="20"/>
        </w:rPr>
      </w:pPr>
      <w:r w:rsidRPr="00BC37D0">
        <w:rPr>
          <w:rFonts w:ascii="Times New Roman" w:hAnsi="Times New Roman" w:cs="Times New Roman"/>
          <w:sz w:val="20"/>
          <w:szCs w:val="20"/>
        </w:rPr>
        <w:t xml:space="preserve">Krawczyk-Bryłka, B. (2020). </w:t>
      </w:r>
      <w:r w:rsidRPr="00BC37D0">
        <w:rPr>
          <w:rFonts w:ascii="Times New Roman" w:hAnsi="Times New Roman" w:cs="Times New Roman"/>
          <w:i/>
          <w:sz w:val="20"/>
          <w:szCs w:val="20"/>
        </w:rPr>
        <w:t xml:space="preserve">Zasady </w:t>
      </w:r>
      <w:proofErr w:type="spellStart"/>
      <w:r w:rsidRPr="00BC37D0">
        <w:rPr>
          <w:rFonts w:ascii="Times New Roman" w:hAnsi="Times New Roman" w:cs="Times New Roman"/>
          <w:i/>
          <w:sz w:val="20"/>
          <w:szCs w:val="20"/>
        </w:rPr>
        <w:t>efektuacji</w:t>
      </w:r>
      <w:proofErr w:type="spellEnd"/>
      <w:r w:rsidRPr="00BC37D0">
        <w:rPr>
          <w:rFonts w:ascii="Times New Roman" w:hAnsi="Times New Roman" w:cs="Times New Roman"/>
          <w:i/>
          <w:sz w:val="20"/>
          <w:szCs w:val="20"/>
        </w:rPr>
        <w:t xml:space="preserve"> w realizacji projektów w rzeczywistości VUCA.</w:t>
      </w:r>
      <w:r w:rsidR="00FC5843" w:rsidRPr="00BC37D0">
        <w:rPr>
          <w:rFonts w:ascii="Times New Roman" w:hAnsi="Times New Roman" w:cs="Times New Roman"/>
          <w:sz w:val="20"/>
          <w:szCs w:val="20"/>
        </w:rPr>
        <w:t xml:space="preserve"> (w)</w:t>
      </w:r>
      <w:r w:rsidRPr="00BC37D0">
        <w:rPr>
          <w:rFonts w:ascii="Times New Roman" w:hAnsi="Times New Roman" w:cs="Times New Roman"/>
          <w:sz w:val="20"/>
          <w:szCs w:val="20"/>
        </w:rPr>
        <w:t xml:space="preserve"> </w:t>
      </w:r>
      <w:r w:rsidR="00FC5843" w:rsidRPr="00BC37D0">
        <w:rPr>
          <w:rFonts w:ascii="Times New Roman" w:hAnsi="Times New Roman" w:cs="Times New Roman"/>
          <w:i/>
          <w:sz w:val="20"/>
          <w:szCs w:val="20"/>
        </w:rPr>
        <w:t xml:space="preserve">Zarządzanie kapitałem ludzkim 4.0 - wyzwania organizacyjne i kompetencyjne w perspektywie menedżerskiej, </w:t>
      </w:r>
      <w:r w:rsidR="00FC5843" w:rsidRPr="00BC37D0">
        <w:rPr>
          <w:rFonts w:ascii="Times New Roman" w:hAnsi="Times New Roman" w:cs="Times New Roman"/>
          <w:sz w:val="20"/>
          <w:szCs w:val="20"/>
        </w:rPr>
        <w:t>red.</w:t>
      </w:r>
      <w:r w:rsidRPr="00BC37D0">
        <w:rPr>
          <w:sz w:val="20"/>
          <w:szCs w:val="20"/>
        </w:rPr>
        <w:t xml:space="preserve"> </w:t>
      </w:r>
      <w:r w:rsidRPr="00BC37D0">
        <w:rPr>
          <w:rFonts w:ascii="Times New Roman" w:hAnsi="Times New Roman" w:cs="Times New Roman"/>
          <w:sz w:val="20"/>
          <w:szCs w:val="20"/>
        </w:rPr>
        <w:t xml:space="preserve">M. Stor, A. Domaradzka, , </w:t>
      </w:r>
      <w:proofErr w:type="spellStart"/>
      <w:r w:rsidRPr="00BC37D0">
        <w:rPr>
          <w:rFonts w:ascii="Times New Roman" w:hAnsi="Times New Roman" w:cs="Times New Roman"/>
          <w:sz w:val="20"/>
          <w:szCs w:val="20"/>
        </w:rPr>
        <w:t>Wyd</w:t>
      </w:r>
      <w:proofErr w:type="spellEnd"/>
      <w:r w:rsidRPr="00BC37D0">
        <w:rPr>
          <w:rFonts w:ascii="Times New Roman" w:hAnsi="Times New Roman" w:cs="Times New Roman"/>
          <w:sz w:val="20"/>
          <w:szCs w:val="20"/>
        </w:rPr>
        <w:t>, UE we Wrocławiu, 75-86.</w:t>
      </w:r>
    </w:p>
    <w:p w:rsidR="00152A2A" w:rsidRPr="00BC37D0" w:rsidRDefault="00152A2A" w:rsidP="00BC37D0">
      <w:pPr>
        <w:spacing w:after="0" w:line="360" w:lineRule="auto"/>
        <w:jc w:val="both"/>
        <w:rPr>
          <w:rFonts w:ascii="Times New Roman" w:hAnsi="Times New Roman" w:cs="Times New Roman"/>
          <w:sz w:val="20"/>
          <w:szCs w:val="20"/>
          <w:lang w:val="en-US"/>
        </w:rPr>
      </w:pPr>
      <w:proofErr w:type="spellStart"/>
      <w:r w:rsidRPr="00F36974">
        <w:rPr>
          <w:rFonts w:ascii="Times New Roman" w:hAnsi="Times New Roman" w:cs="Times New Roman"/>
          <w:sz w:val="20"/>
          <w:szCs w:val="20"/>
        </w:rPr>
        <w:t>Nguyen</w:t>
      </w:r>
      <w:proofErr w:type="spellEnd"/>
      <w:r w:rsidRPr="00F36974">
        <w:rPr>
          <w:rFonts w:ascii="Times New Roman" w:hAnsi="Times New Roman" w:cs="Times New Roman"/>
          <w:sz w:val="20"/>
          <w:szCs w:val="20"/>
        </w:rPr>
        <w:t xml:space="preserve"> N.M., </w:t>
      </w:r>
      <w:proofErr w:type="spellStart"/>
      <w:r w:rsidRPr="00F36974">
        <w:rPr>
          <w:rFonts w:ascii="Times New Roman" w:hAnsi="Times New Roman" w:cs="Times New Roman"/>
          <w:sz w:val="20"/>
          <w:szCs w:val="20"/>
        </w:rPr>
        <w:t>Killen</w:t>
      </w:r>
      <w:proofErr w:type="spellEnd"/>
      <w:r w:rsidRPr="00F36974">
        <w:rPr>
          <w:rFonts w:ascii="Times New Roman" w:hAnsi="Times New Roman" w:cs="Times New Roman"/>
          <w:sz w:val="20"/>
          <w:szCs w:val="20"/>
        </w:rPr>
        <w:t xml:space="preserve"> C.P., Kock A., </w:t>
      </w:r>
      <w:proofErr w:type="spellStart"/>
      <w:r w:rsidRPr="00F36974">
        <w:rPr>
          <w:rFonts w:ascii="Times New Roman" w:hAnsi="Times New Roman" w:cs="Times New Roman"/>
          <w:sz w:val="20"/>
          <w:szCs w:val="20"/>
        </w:rPr>
        <w:t>Gemünden</w:t>
      </w:r>
      <w:proofErr w:type="spellEnd"/>
      <w:r w:rsidRPr="00F36974">
        <w:rPr>
          <w:rFonts w:ascii="Times New Roman" w:hAnsi="Times New Roman" w:cs="Times New Roman"/>
          <w:sz w:val="20"/>
          <w:szCs w:val="20"/>
        </w:rPr>
        <w:t xml:space="preserve"> H.G. (2018). </w:t>
      </w:r>
      <w:r w:rsidRPr="00BC37D0">
        <w:rPr>
          <w:rFonts w:ascii="Times New Roman" w:hAnsi="Times New Roman" w:cs="Times New Roman"/>
          <w:i/>
          <w:sz w:val="20"/>
          <w:szCs w:val="20"/>
          <w:lang w:val="en-US"/>
        </w:rPr>
        <w:t>The use of effectuation in projects: The influence of business case control, portfolio monitoring intensity and project innovativeness</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International Journal of Project Management</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36, 1054–1067,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 xml:space="preserve">10.1016/j.ijproman.2018.08.005. </w:t>
      </w:r>
    </w:p>
    <w:p w:rsidR="00F33F8F" w:rsidRPr="00BC37D0" w:rsidRDefault="00F33F8F" w:rsidP="00BC37D0">
      <w:pPr>
        <w:spacing w:after="0" w:line="360" w:lineRule="auto"/>
        <w:jc w:val="both"/>
        <w:rPr>
          <w:rFonts w:ascii="Times New Roman" w:hAnsi="Times New Roman" w:cs="Times New Roman"/>
          <w:sz w:val="20"/>
          <w:szCs w:val="20"/>
          <w:lang w:val="en-US"/>
        </w:rPr>
      </w:pPr>
      <w:r w:rsidRPr="00BC37D0">
        <w:rPr>
          <w:rFonts w:ascii="Times New Roman" w:hAnsi="Times New Roman" w:cs="Times New Roman"/>
          <w:sz w:val="20"/>
          <w:szCs w:val="20"/>
          <w:lang w:val="en-US"/>
        </w:rPr>
        <w:t xml:space="preserve">Ortega A.M., </w:t>
      </w:r>
      <w:proofErr w:type="spellStart"/>
      <w:r w:rsidRPr="00BC37D0">
        <w:rPr>
          <w:rFonts w:ascii="Times New Roman" w:hAnsi="Times New Roman" w:cs="Times New Roman"/>
          <w:sz w:val="20"/>
          <w:szCs w:val="20"/>
          <w:lang w:val="en-US"/>
        </w:rPr>
        <w:t>García</w:t>
      </w:r>
      <w:proofErr w:type="spellEnd"/>
      <w:r w:rsidRPr="00BC37D0">
        <w:rPr>
          <w:rFonts w:ascii="Times New Roman" w:hAnsi="Times New Roman" w:cs="Times New Roman"/>
          <w:sz w:val="20"/>
          <w:szCs w:val="20"/>
          <w:lang w:val="en-US"/>
        </w:rPr>
        <w:t xml:space="preserve"> M.T., Santos M.V. (2017). </w:t>
      </w:r>
      <w:r w:rsidRPr="00BC37D0">
        <w:rPr>
          <w:rFonts w:ascii="Times New Roman" w:hAnsi="Times New Roman" w:cs="Times New Roman"/>
          <w:i/>
          <w:sz w:val="20"/>
          <w:szCs w:val="20"/>
          <w:lang w:val="en-US"/>
        </w:rPr>
        <w:t>Effectuation-causation: what happens in new product development?</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proofErr w:type="spellStart"/>
      <w:r w:rsidRPr="00BC37D0">
        <w:rPr>
          <w:rFonts w:ascii="Times New Roman" w:hAnsi="Times New Roman" w:cs="Times New Roman"/>
          <w:sz w:val="20"/>
          <w:szCs w:val="20"/>
          <w:lang w:val="en-US"/>
        </w:rPr>
        <w:t>Managemenet</w:t>
      </w:r>
      <w:proofErr w:type="spellEnd"/>
      <w:r w:rsidRPr="00BC37D0">
        <w:rPr>
          <w:rFonts w:ascii="Times New Roman" w:hAnsi="Times New Roman" w:cs="Times New Roman"/>
          <w:sz w:val="20"/>
          <w:szCs w:val="20"/>
          <w:lang w:val="en-US"/>
        </w:rPr>
        <w:t xml:space="preserve"> Decision</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55 (8), 1717-1747,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10.1108/md-03-2016-0160.</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Reymen</w:t>
      </w:r>
      <w:proofErr w:type="spellEnd"/>
      <w:r w:rsidRPr="00BC37D0">
        <w:rPr>
          <w:rFonts w:ascii="Times New Roman" w:hAnsi="Times New Roman" w:cs="Times New Roman"/>
          <w:sz w:val="20"/>
          <w:szCs w:val="20"/>
          <w:lang w:val="en-US"/>
        </w:rPr>
        <w:t xml:space="preserve">  I. M.M.J.,  </w:t>
      </w:r>
      <w:proofErr w:type="spellStart"/>
      <w:r w:rsidRPr="00BC37D0">
        <w:rPr>
          <w:rFonts w:ascii="Times New Roman" w:hAnsi="Times New Roman" w:cs="Times New Roman"/>
          <w:sz w:val="20"/>
          <w:szCs w:val="20"/>
          <w:lang w:val="en-US"/>
        </w:rPr>
        <w:t>Andries</w:t>
      </w:r>
      <w:proofErr w:type="spellEnd"/>
      <w:r w:rsidRPr="00BC37D0">
        <w:rPr>
          <w:rFonts w:ascii="Times New Roman" w:hAnsi="Times New Roman" w:cs="Times New Roman"/>
          <w:sz w:val="20"/>
          <w:szCs w:val="20"/>
          <w:lang w:val="en-US"/>
        </w:rPr>
        <w:t xml:space="preserve"> P., </w:t>
      </w:r>
      <w:proofErr w:type="spellStart"/>
      <w:r w:rsidRPr="00BC37D0">
        <w:rPr>
          <w:rFonts w:ascii="Times New Roman" w:hAnsi="Times New Roman" w:cs="Times New Roman"/>
          <w:sz w:val="20"/>
          <w:szCs w:val="20"/>
          <w:lang w:val="en-US"/>
        </w:rPr>
        <w:t>Berends</w:t>
      </w:r>
      <w:proofErr w:type="spellEnd"/>
      <w:r w:rsidRPr="00BC37D0">
        <w:rPr>
          <w:rFonts w:ascii="Times New Roman" w:hAnsi="Times New Roman" w:cs="Times New Roman"/>
          <w:sz w:val="20"/>
          <w:szCs w:val="20"/>
          <w:lang w:val="en-US"/>
        </w:rPr>
        <w:t xml:space="preserve"> H., </w:t>
      </w:r>
      <w:proofErr w:type="spellStart"/>
      <w:r w:rsidRPr="00BC37D0">
        <w:rPr>
          <w:rFonts w:ascii="Times New Roman" w:hAnsi="Times New Roman" w:cs="Times New Roman"/>
          <w:sz w:val="20"/>
          <w:szCs w:val="20"/>
          <w:lang w:val="en-US"/>
        </w:rPr>
        <w:t>Mauer</w:t>
      </w:r>
      <w:proofErr w:type="spellEnd"/>
      <w:r w:rsidRPr="00BC37D0">
        <w:rPr>
          <w:rFonts w:ascii="Times New Roman" w:hAnsi="Times New Roman" w:cs="Times New Roman"/>
          <w:sz w:val="20"/>
          <w:szCs w:val="20"/>
          <w:lang w:val="en-US"/>
        </w:rPr>
        <w:t xml:space="preserve">  R., </w:t>
      </w:r>
      <w:proofErr w:type="spellStart"/>
      <w:r w:rsidRPr="00BC37D0">
        <w:rPr>
          <w:rFonts w:ascii="Times New Roman" w:hAnsi="Times New Roman" w:cs="Times New Roman"/>
          <w:sz w:val="20"/>
          <w:szCs w:val="20"/>
          <w:lang w:val="en-US"/>
        </w:rPr>
        <w:t>Stephań</w:t>
      </w:r>
      <w:proofErr w:type="spellEnd"/>
      <w:r w:rsidRPr="00BC37D0">
        <w:rPr>
          <w:rFonts w:ascii="Times New Roman" w:hAnsi="Times New Roman" w:cs="Times New Roman"/>
          <w:sz w:val="20"/>
          <w:szCs w:val="20"/>
          <w:lang w:val="en-US"/>
        </w:rPr>
        <w:t xml:space="preserve"> U., van Burg E., (2015</w:t>
      </w:r>
      <w:r w:rsidRPr="00BC37D0">
        <w:rPr>
          <w:rFonts w:ascii="Times New Roman" w:hAnsi="Times New Roman" w:cs="Times New Roman"/>
          <w:i/>
          <w:sz w:val="20"/>
          <w:szCs w:val="20"/>
          <w:lang w:val="en-US"/>
        </w:rPr>
        <w:t>). Understanding Dynamics of Strategic Decision Making in Venture Creation: A Process Study of Effectuation and Causation</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Strategic </w:t>
      </w:r>
      <w:proofErr w:type="spellStart"/>
      <w:r w:rsidRPr="00BC37D0">
        <w:rPr>
          <w:rFonts w:ascii="Times New Roman" w:hAnsi="Times New Roman" w:cs="Times New Roman"/>
          <w:sz w:val="20"/>
          <w:szCs w:val="20"/>
          <w:lang w:val="en-US"/>
        </w:rPr>
        <w:t>Entrepreurship</w:t>
      </w:r>
      <w:proofErr w:type="spellEnd"/>
      <w:r w:rsidRPr="00BC37D0">
        <w:rPr>
          <w:rFonts w:ascii="Times New Roman" w:hAnsi="Times New Roman" w:cs="Times New Roman"/>
          <w:sz w:val="20"/>
          <w:szCs w:val="20"/>
          <w:lang w:val="en-US"/>
        </w:rPr>
        <w:t xml:space="preserve"> Journal</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9, 351-379,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10.1002/sej.1201.</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Sarasvathy</w:t>
      </w:r>
      <w:proofErr w:type="spellEnd"/>
      <w:r w:rsidRPr="00BC37D0">
        <w:rPr>
          <w:rFonts w:ascii="Times New Roman" w:hAnsi="Times New Roman" w:cs="Times New Roman"/>
          <w:sz w:val="20"/>
          <w:szCs w:val="20"/>
          <w:lang w:val="en-US"/>
        </w:rPr>
        <w:t xml:space="preserve"> S.D. (2001). </w:t>
      </w:r>
      <w:r w:rsidRPr="00BC37D0">
        <w:rPr>
          <w:rFonts w:ascii="Times New Roman" w:hAnsi="Times New Roman" w:cs="Times New Roman"/>
          <w:i/>
          <w:sz w:val="20"/>
          <w:szCs w:val="20"/>
          <w:lang w:val="en-US"/>
        </w:rPr>
        <w:t>Causation and Effectuation: Toward A Theoretical Shift from Economic Inevitability to Entrepreneurial Contingency</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The Academy of Management Review</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26(2),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10.5465/AMR.2001.4378020.</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Sarasvathy</w:t>
      </w:r>
      <w:proofErr w:type="spellEnd"/>
      <w:r w:rsidRPr="00BC37D0">
        <w:rPr>
          <w:rFonts w:ascii="Times New Roman" w:hAnsi="Times New Roman" w:cs="Times New Roman"/>
          <w:sz w:val="20"/>
          <w:szCs w:val="20"/>
          <w:lang w:val="en-US"/>
        </w:rPr>
        <w:t xml:space="preserve"> S.D., Dew N. (2005). </w:t>
      </w:r>
      <w:r w:rsidRPr="00BC37D0">
        <w:rPr>
          <w:rFonts w:ascii="Times New Roman" w:hAnsi="Times New Roman" w:cs="Times New Roman"/>
          <w:i/>
          <w:sz w:val="20"/>
          <w:szCs w:val="20"/>
          <w:lang w:val="en-US"/>
        </w:rPr>
        <w:t>New Market Creation Through Transformation</w:t>
      </w:r>
      <w:r w:rsidRPr="00BC37D0">
        <w:rPr>
          <w:rFonts w:ascii="Times New Roman" w:hAnsi="Times New Roman" w:cs="Times New Roman"/>
          <w:sz w:val="20"/>
          <w:szCs w:val="20"/>
          <w:lang w:val="en-US"/>
        </w:rPr>
        <w:t xml:space="preserve">. </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Journal of Evolutionary Economics</w:t>
      </w:r>
      <w:r w:rsidR="00FC5843" w:rsidRPr="00BC37D0">
        <w:rPr>
          <w:rFonts w:ascii="Times New Roman" w:hAnsi="Times New Roman" w:cs="Times New Roman"/>
          <w:sz w:val="20"/>
          <w:szCs w:val="20"/>
          <w:lang w:val="en-US"/>
        </w:rPr>
        <w:t>”,</w:t>
      </w:r>
      <w:r w:rsidRPr="00BC37D0">
        <w:rPr>
          <w:rFonts w:ascii="Times New Roman" w:hAnsi="Times New Roman" w:cs="Times New Roman"/>
          <w:sz w:val="20"/>
          <w:szCs w:val="20"/>
          <w:lang w:val="en-US"/>
        </w:rPr>
        <w:t xml:space="preserve"> 15(5), 533-565,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10.1007/s00191-005-0264-x.</w:t>
      </w:r>
    </w:p>
    <w:p w:rsidR="00F33F8F" w:rsidRPr="00BC37D0" w:rsidRDefault="00F33F8F" w:rsidP="00BC37D0">
      <w:pPr>
        <w:spacing w:after="0" w:line="360" w:lineRule="auto"/>
        <w:jc w:val="both"/>
        <w:rPr>
          <w:rFonts w:ascii="Times New Roman" w:hAnsi="Times New Roman" w:cs="Times New Roman"/>
          <w:sz w:val="20"/>
          <w:szCs w:val="20"/>
          <w:lang w:val="en-US"/>
        </w:rPr>
      </w:pPr>
      <w:proofErr w:type="spellStart"/>
      <w:r w:rsidRPr="00BC37D0">
        <w:rPr>
          <w:rFonts w:ascii="Times New Roman" w:hAnsi="Times New Roman" w:cs="Times New Roman"/>
          <w:sz w:val="20"/>
          <w:szCs w:val="20"/>
          <w:lang w:val="en-US"/>
        </w:rPr>
        <w:t>Sitoh</w:t>
      </w:r>
      <w:proofErr w:type="spellEnd"/>
      <w:r w:rsidRPr="00BC37D0">
        <w:rPr>
          <w:rFonts w:ascii="Times New Roman" w:hAnsi="Times New Roman" w:cs="Times New Roman"/>
          <w:sz w:val="20"/>
          <w:szCs w:val="20"/>
          <w:lang w:val="en-US"/>
        </w:rPr>
        <w:t xml:space="preserve"> M.K., Pan S.L., Yu Ch. (2014). </w:t>
      </w:r>
      <w:r w:rsidRPr="00BC37D0">
        <w:rPr>
          <w:rFonts w:ascii="Times New Roman" w:hAnsi="Times New Roman" w:cs="Times New Roman"/>
          <w:i/>
          <w:sz w:val="20"/>
          <w:szCs w:val="20"/>
          <w:lang w:val="en-US"/>
        </w:rPr>
        <w:t>Business Models and Tactics in New Product Creation: The Interplay of Effectuation and Causation Processes</w:t>
      </w:r>
      <w:r w:rsidRPr="00BC37D0">
        <w:rPr>
          <w:rFonts w:ascii="Times New Roman" w:hAnsi="Times New Roman" w:cs="Times New Roman"/>
          <w:sz w:val="20"/>
          <w:szCs w:val="20"/>
          <w:lang w:val="en-US"/>
        </w:rPr>
        <w:t xml:space="preserve">, IEEE Transactions on Engineering Management, 61(2), 213-223, </w:t>
      </w:r>
      <w:r w:rsidR="00FC5843" w:rsidRPr="00BC37D0">
        <w:rPr>
          <w:rFonts w:ascii="Times New Roman" w:hAnsi="Times New Roman" w:cs="Times New Roman"/>
          <w:sz w:val="20"/>
          <w:szCs w:val="20"/>
          <w:lang w:val="en-US"/>
        </w:rPr>
        <w:t>https://doi.org/</w:t>
      </w:r>
      <w:r w:rsidRPr="00BC37D0">
        <w:rPr>
          <w:rFonts w:ascii="Times New Roman" w:hAnsi="Times New Roman" w:cs="Times New Roman"/>
          <w:sz w:val="20"/>
          <w:szCs w:val="20"/>
          <w:lang w:val="en-US"/>
        </w:rPr>
        <w:t>10.1109/TEM.2013.2293731.</w:t>
      </w:r>
    </w:p>
    <w:p w:rsidR="00F87D53" w:rsidRPr="008038F2" w:rsidRDefault="00F87D53" w:rsidP="008371E1">
      <w:pPr>
        <w:spacing w:after="0" w:line="360" w:lineRule="auto"/>
        <w:rPr>
          <w:rFonts w:ascii="Times New Roman" w:hAnsi="Times New Roman" w:cs="Times New Roman"/>
          <w:sz w:val="24"/>
          <w:szCs w:val="24"/>
          <w:lang w:val="en-US"/>
        </w:rPr>
      </w:pPr>
    </w:p>
    <w:p w:rsidR="00F36974" w:rsidRDefault="002F6E0C" w:rsidP="002F6E0C">
      <w:pPr>
        <w:tabs>
          <w:tab w:val="left" w:pos="2977"/>
        </w:tabs>
        <w:spacing w:after="0" w:line="360" w:lineRule="auto"/>
        <w:jc w:val="both"/>
        <w:rPr>
          <w:rFonts w:ascii="Times New Roman" w:hAnsi="Times New Roman" w:cs="Times New Roman"/>
          <w:sz w:val="24"/>
          <w:szCs w:val="24"/>
        </w:rPr>
      </w:pPr>
      <w:r w:rsidRPr="002C6479">
        <w:rPr>
          <w:rFonts w:ascii="Times New Roman" w:hAnsi="Times New Roman" w:cs="Times New Roman"/>
          <w:b/>
          <w:sz w:val="24"/>
          <w:szCs w:val="24"/>
        </w:rPr>
        <w:t>Streszczenie:</w:t>
      </w:r>
      <w:r w:rsidRPr="002F6E0C">
        <w:rPr>
          <w:rFonts w:ascii="Times New Roman" w:hAnsi="Times New Roman" w:cs="Times New Roman"/>
          <w:sz w:val="24"/>
          <w:szCs w:val="24"/>
        </w:rPr>
        <w:t xml:space="preserve">. </w:t>
      </w:r>
    </w:p>
    <w:p w:rsidR="00F36974" w:rsidRDefault="00F36974" w:rsidP="002F6E0C">
      <w:pPr>
        <w:tabs>
          <w:tab w:val="left" w:pos="2977"/>
        </w:tabs>
        <w:spacing w:after="0" w:line="360" w:lineRule="auto"/>
        <w:jc w:val="both"/>
        <w:rPr>
          <w:rFonts w:ascii="Times New Roman" w:hAnsi="Times New Roman" w:cs="Times New Roman"/>
          <w:sz w:val="24"/>
          <w:szCs w:val="24"/>
        </w:rPr>
      </w:pPr>
      <w:proofErr w:type="spellStart"/>
      <w:r w:rsidRPr="002F6E0C">
        <w:rPr>
          <w:rFonts w:ascii="Times New Roman" w:hAnsi="Times New Roman" w:cs="Times New Roman"/>
          <w:sz w:val="24"/>
          <w:szCs w:val="24"/>
        </w:rPr>
        <w:t>Efektuacja</w:t>
      </w:r>
      <w:proofErr w:type="spellEnd"/>
      <w:r w:rsidRPr="002F6E0C">
        <w:rPr>
          <w:rFonts w:ascii="Times New Roman" w:hAnsi="Times New Roman" w:cs="Times New Roman"/>
          <w:sz w:val="24"/>
          <w:szCs w:val="24"/>
        </w:rPr>
        <w:t xml:space="preserve"> jest dynamicznym modelem </w:t>
      </w:r>
      <w:r w:rsidR="00841865">
        <w:rPr>
          <w:rFonts w:ascii="Times New Roman" w:hAnsi="Times New Roman" w:cs="Times New Roman"/>
          <w:sz w:val="24"/>
          <w:szCs w:val="24"/>
        </w:rPr>
        <w:t>przedsiębiorczości</w:t>
      </w:r>
      <w:r w:rsidRPr="002F6E0C">
        <w:rPr>
          <w:rFonts w:ascii="Times New Roman" w:hAnsi="Times New Roman" w:cs="Times New Roman"/>
          <w:sz w:val="24"/>
          <w:szCs w:val="24"/>
        </w:rPr>
        <w:t xml:space="preserve"> w warunkach wysokiej niepewności</w:t>
      </w:r>
      <w:r w:rsidR="00841865">
        <w:rPr>
          <w:rFonts w:ascii="Times New Roman" w:hAnsi="Times New Roman" w:cs="Times New Roman"/>
          <w:sz w:val="24"/>
          <w:szCs w:val="24"/>
        </w:rPr>
        <w:t>.</w:t>
      </w:r>
      <w:r>
        <w:rPr>
          <w:rFonts w:ascii="Times New Roman" w:hAnsi="Times New Roman" w:cs="Times New Roman"/>
          <w:sz w:val="24"/>
          <w:szCs w:val="24"/>
        </w:rPr>
        <w:t xml:space="preserve"> </w:t>
      </w:r>
      <w:r w:rsidRPr="002F6E0C">
        <w:rPr>
          <w:rFonts w:ascii="Times New Roman" w:hAnsi="Times New Roman" w:cs="Times New Roman"/>
          <w:sz w:val="24"/>
          <w:szCs w:val="24"/>
        </w:rPr>
        <w:t xml:space="preserve"> </w:t>
      </w:r>
      <w:r w:rsidR="002F6E0C" w:rsidRPr="002F6E0C">
        <w:rPr>
          <w:rFonts w:ascii="Times New Roman" w:hAnsi="Times New Roman" w:cs="Times New Roman"/>
          <w:sz w:val="24"/>
          <w:szCs w:val="24"/>
        </w:rPr>
        <w:t>Celem opracowania jest</w:t>
      </w:r>
      <w:r w:rsidR="00874EF4">
        <w:rPr>
          <w:rFonts w:ascii="Times New Roman" w:hAnsi="Times New Roman" w:cs="Times New Roman"/>
          <w:sz w:val="24"/>
          <w:szCs w:val="24"/>
        </w:rPr>
        <w:t xml:space="preserve"> sprawdzenie</w:t>
      </w:r>
      <w:r w:rsidR="002F6E0C" w:rsidRPr="002F6E0C">
        <w:rPr>
          <w:rFonts w:ascii="Times New Roman" w:hAnsi="Times New Roman" w:cs="Times New Roman"/>
          <w:sz w:val="24"/>
          <w:szCs w:val="24"/>
        </w:rPr>
        <w:t xml:space="preserve">, na ile wdrażanie zasad </w:t>
      </w:r>
      <w:proofErr w:type="spellStart"/>
      <w:r w:rsidR="002F6E0C" w:rsidRPr="002F6E0C">
        <w:rPr>
          <w:rFonts w:ascii="Times New Roman" w:hAnsi="Times New Roman" w:cs="Times New Roman"/>
          <w:sz w:val="24"/>
          <w:szCs w:val="24"/>
        </w:rPr>
        <w:t>efektuacji</w:t>
      </w:r>
      <w:proofErr w:type="spellEnd"/>
      <w:r w:rsidR="002F6E0C" w:rsidRPr="002F6E0C">
        <w:rPr>
          <w:rFonts w:ascii="Times New Roman" w:hAnsi="Times New Roman" w:cs="Times New Roman"/>
          <w:sz w:val="24"/>
          <w:szCs w:val="24"/>
        </w:rPr>
        <w:t xml:space="preserve"> jest korzystne </w:t>
      </w:r>
      <w:r w:rsidR="00841865">
        <w:rPr>
          <w:rFonts w:ascii="Times New Roman" w:hAnsi="Times New Roman" w:cs="Times New Roman"/>
          <w:sz w:val="24"/>
          <w:szCs w:val="24"/>
        </w:rPr>
        <w:t xml:space="preserve">dla </w:t>
      </w:r>
      <w:r w:rsidR="002F6E0C" w:rsidRPr="002F6E0C">
        <w:rPr>
          <w:rFonts w:ascii="Times New Roman" w:hAnsi="Times New Roman" w:cs="Times New Roman"/>
          <w:sz w:val="24"/>
          <w:szCs w:val="24"/>
        </w:rPr>
        <w:t xml:space="preserve">efektywności </w:t>
      </w:r>
      <w:bookmarkStart w:id="0" w:name="_GoBack"/>
      <w:bookmarkEnd w:id="0"/>
      <w:r w:rsidR="002F6E0C" w:rsidRPr="002F6E0C">
        <w:rPr>
          <w:rFonts w:ascii="Times New Roman" w:hAnsi="Times New Roman" w:cs="Times New Roman"/>
          <w:sz w:val="24"/>
          <w:szCs w:val="24"/>
        </w:rPr>
        <w:t>zespołów projektowych</w:t>
      </w:r>
      <w:r w:rsidR="00841865">
        <w:rPr>
          <w:rFonts w:ascii="Times New Roman" w:hAnsi="Times New Roman" w:cs="Times New Roman"/>
          <w:sz w:val="24"/>
          <w:szCs w:val="24"/>
        </w:rPr>
        <w:t xml:space="preserve"> pracujących nad </w:t>
      </w:r>
      <w:r w:rsidR="00841865">
        <w:rPr>
          <w:rFonts w:ascii="Times New Roman" w:hAnsi="Times New Roman" w:cs="Times New Roman"/>
          <w:sz w:val="24"/>
          <w:szCs w:val="24"/>
        </w:rPr>
        <w:lastRenderedPageBreak/>
        <w:t>innowacyjnymi rozwiązaniami i czy wpływa na ich satysfakcję.</w:t>
      </w:r>
      <w:r w:rsidR="002F6E0C" w:rsidRPr="002F6E0C">
        <w:rPr>
          <w:rFonts w:ascii="Times New Roman" w:hAnsi="Times New Roman" w:cs="Times New Roman"/>
          <w:sz w:val="24"/>
          <w:szCs w:val="24"/>
        </w:rPr>
        <w:t xml:space="preserve"> Przeanalizowano dynamikę modelu działań zespołów na dwóch etapach re</w:t>
      </w:r>
      <w:r w:rsidR="00841865">
        <w:rPr>
          <w:rFonts w:ascii="Times New Roman" w:hAnsi="Times New Roman" w:cs="Times New Roman"/>
          <w:sz w:val="24"/>
          <w:szCs w:val="24"/>
        </w:rPr>
        <w:t>alizacji projektu (na początku</w:t>
      </w:r>
      <w:r w:rsidR="002F6E0C" w:rsidRPr="002F6E0C">
        <w:rPr>
          <w:rFonts w:ascii="Times New Roman" w:hAnsi="Times New Roman" w:cs="Times New Roman"/>
          <w:sz w:val="24"/>
          <w:szCs w:val="24"/>
        </w:rPr>
        <w:t xml:space="preserve"> współpracy i w chwili zakończenia projektu). Badania </w:t>
      </w:r>
      <w:r>
        <w:rPr>
          <w:rFonts w:ascii="Times New Roman" w:hAnsi="Times New Roman" w:cs="Times New Roman"/>
          <w:sz w:val="24"/>
          <w:szCs w:val="24"/>
        </w:rPr>
        <w:t xml:space="preserve">ilościowe </w:t>
      </w:r>
      <w:r w:rsidR="002F6E0C" w:rsidRPr="002F6E0C">
        <w:rPr>
          <w:rFonts w:ascii="Times New Roman" w:hAnsi="Times New Roman" w:cs="Times New Roman"/>
          <w:sz w:val="24"/>
          <w:szCs w:val="24"/>
        </w:rPr>
        <w:t xml:space="preserve">zrealizowano w studenckich zespołach projektowych z branży IT, opracowujących rozwiązania na zlecenie interesariuszy zewnętrznych. </w:t>
      </w:r>
      <w:r w:rsidR="002F6E0C">
        <w:rPr>
          <w:rFonts w:ascii="Times New Roman" w:hAnsi="Times New Roman" w:cs="Times New Roman"/>
          <w:sz w:val="24"/>
          <w:szCs w:val="24"/>
        </w:rPr>
        <w:t>Do pomiaru zmiennych wykorzystano autorskie kwestionariusze</w:t>
      </w:r>
      <w:r w:rsidR="002F6E0C" w:rsidRPr="002F6E0C">
        <w:rPr>
          <w:rFonts w:ascii="Times New Roman" w:hAnsi="Times New Roman" w:cs="Times New Roman"/>
          <w:sz w:val="24"/>
          <w:szCs w:val="24"/>
        </w:rPr>
        <w:t xml:space="preserve">. </w:t>
      </w:r>
      <w:r w:rsidR="00841865">
        <w:rPr>
          <w:rFonts w:ascii="Times New Roman" w:hAnsi="Times New Roman" w:cs="Times New Roman"/>
          <w:sz w:val="24"/>
          <w:szCs w:val="24"/>
        </w:rPr>
        <w:t>W</w:t>
      </w:r>
      <w:r w:rsidR="002F6E0C">
        <w:rPr>
          <w:rFonts w:ascii="Times New Roman" w:hAnsi="Times New Roman" w:cs="Times New Roman"/>
          <w:sz w:val="24"/>
          <w:szCs w:val="24"/>
        </w:rPr>
        <w:t xml:space="preserve">yniki </w:t>
      </w:r>
      <w:r w:rsidR="009E26DB">
        <w:rPr>
          <w:rFonts w:ascii="Times New Roman" w:hAnsi="Times New Roman" w:cs="Times New Roman"/>
          <w:sz w:val="24"/>
          <w:szCs w:val="24"/>
        </w:rPr>
        <w:t xml:space="preserve">pokazały małą zmienność modeli podejmowania decyzji w procesie realizacji projektu. Potwierdzono znaczenie integrowania </w:t>
      </w:r>
      <w:proofErr w:type="spellStart"/>
      <w:r w:rsidR="009E26DB">
        <w:rPr>
          <w:rFonts w:ascii="Times New Roman" w:hAnsi="Times New Roman" w:cs="Times New Roman"/>
          <w:sz w:val="24"/>
          <w:szCs w:val="24"/>
        </w:rPr>
        <w:t>efektuacyjnych</w:t>
      </w:r>
      <w:proofErr w:type="spellEnd"/>
      <w:r w:rsidR="009E26DB">
        <w:rPr>
          <w:rFonts w:ascii="Times New Roman" w:hAnsi="Times New Roman" w:cs="Times New Roman"/>
          <w:sz w:val="24"/>
          <w:szCs w:val="24"/>
        </w:rPr>
        <w:t xml:space="preserve"> i kauzalnych założeń w</w:t>
      </w:r>
      <w:r w:rsidR="00874EF4">
        <w:rPr>
          <w:rFonts w:ascii="Times New Roman" w:hAnsi="Times New Roman" w:cs="Times New Roman"/>
          <w:sz w:val="24"/>
          <w:szCs w:val="24"/>
        </w:rPr>
        <w:t xml:space="preserve"> różnych obszarach funkcjonowania zespołu</w:t>
      </w:r>
      <w:r>
        <w:rPr>
          <w:rFonts w:ascii="Times New Roman" w:hAnsi="Times New Roman" w:cs="Times New Roman"/>
          <w:sz w:val="24"/>
          <w:szCs w:val="24"/>
        </w:rPr>
        <w:t>.</w:t>
      </w:r>
      <w:r w:rsidR="009E26DB">
        <w:rPr>
          <w:rFonts w:ascii="Times New Roman" w:hAnsi="Times New Roman" w:cs="Times New Roman"/>
          <w:sz w:val="24"/>
          <w:szCs w:val="24"/>
        </w:rPr>
        <w:t xml:space="preserve"> </w:t>
      </w:r>
      <w:r w:rsidR="00841865">
        <w:rPr>
          <w:rFonts w:ascii="Times New Roman" w:hAnsi="Times New Roman" w:cs="Times New Roman"/>
          <w:sz w:val="24"/>
          <w:szCs w:val="24"/>
        </w:rPr>
        <w:t xml:space="preserve">Analiza efektywności zespołów projektowych w kontekście zasad </w:t>
      </w:r>
      <w:proofErr w:type="spellStart"/>
      <w:r w:rsidR="00841865">
        <w:rPr>
          <w:rFonts w:ascii="Times New Roman" w:hAnsi="Times New Roman" w:cs="Times New Roman"/>
          <w:sz w:val="24"/>
          <w:szCs w:val="24"/>
        </w:rPr>
        <w:t>efektuacji</w:t>
      </w:r>
      <w:proofErr w:type="spellEnd"/>
      <w:r w:rsidR="00841865">
        <w:rPr>
          <w:rFonts w:ascii="Times New Roman" w:hAnsi="Times New Roman" w:cs="Times New Roman"/>
          <w:sz w:val="24"/>
          <w:szCs w:val="24"/>
        </w:rPr>
        <w:t xml:space="preserve"> jest zupełnie nowym podejściem w polskiej literaturze przedmiotu.</w:t>
      </w:r>
    </w:p>
    <w:p w:rsidR="00405984" w:rsidRDefault="00405984" w:rsidP="00405984">
      <w:pPr>
        <w:spacing w:after="0" w:line="360" w:lineRule="auto"/>
        <w:rPr>
          <w:rFonts w:ascii="Times New Roman" w:hAnsi="Times New Roman" w:cs="Times New Roman"/>
          <w:sz w:val="24"/>
          <w:szCs w:val="24"/>
        </w:rPr>
      </w:pPr>
      <w:r w:rsidRPr="00405984">
        <w:rPr>
          <w:rFonts w:ascii="Times New Roman" w:hAnsi="Times New Roman" w:cs="Times New Roman"/>
          <w:b/>
          <w:sz w:val="24"/>
          <w:szCs w:val="24"/>
        </w:rPr>
        <w:t>Słowa kluczowe:</w:t>
      </w:r>
      <w:r>
        <w:rPr>
          <w:rFonts w:ascii="Times New Roman" w:hAnsi="Times New Roman" w:cs="Times New Roman"/>
          <w:sz w:val="24"/>
          <w:szCs w:val="24"/>
        </w:rPr>
        <w:t xml:space="preserve"> </w:t>
      </w:r>
      <w:proofErr w:type="spellStart"/>
      <w:r>
        <w:rPr>
          <w:rFonts w:ascii="Times New Roman" w:hAnsi="Times New Roman" w:cs="Times New Roman"/>
          <w:sz w:val="24"/>
          <w:szCs w:val="24"/>
        </w:rPr>
        <w:t>efektuacja</w:t>
      </w:r>
      <w:proofErr w:type="spellEnd"/>
      <w:r>
        <w:rPr>
          <w:rFonts w:ascii="Times New Roman" w:hAnsi="Times New Roman" w:cs="Times New Roman"/>
          <w:sz w:val="24"/>
          <w:szCs w:val="24"/>
        </w:rPr>
        <w:t>, kauzalność, projekt, zespół projektowy, satysfakcja, efektywność zespołu</w:t>
      </w:r>
    </w:p>
    <w:p w:rsidR="002F6E0C" w:rsidRDefault="002F6E0C" w:rsidP="002F6E0C">
      <w:pPr>
        <w:tabs>
          <w:tab w:val="left" w:pos="2977"/>
        </w:tabs>
        <w:spacing w:after="0" w:line="360" w:lineRule="auto"/>
        <w:jc w:val="both"/>
        <w:rPr>
          <w:rFonts w:ascii="Times New Roman" w:hAnsi="Times New Roman" w:cs="Times New Roman"/>
          <w:sz w:val="24"/>
          <w:szCs w:val="24"/>
        </w:rPr>
      </w:pPr>
    </w:p>
    <w:p w:rsidR="002F6E0C" w:rsidRPr="00F36974" w:rsidRDefault="002F6E0C" w:rsidP="008371E1">
      <w:pPr>
        <w:spacing w:after="0" w:line="360" w:lineRule="auto"/>
        <w:rPr>
          <w:rFonts w:ascii="Times New Roman" w:hAnsi="Times New Roman" w:cs="Times New Roman"/>
          <w:b/>
          <w:sz w:val="24"/>
          <w:szCs w:val="24"/>
          <w:lang w:val="en-US"/>
        </w:rPr>
      </w:pPr>
      <w:r w:rsidRPr="00F36974">
        <w:rPr>
          <w:rFonts w:ascii="Times New Roman" w:hAnsi="Times New Roman" w:cs="Times New Roman"/>
          <w:b/>
          <w:sz w:val="24"/>
          <w:szCs w:val="24"/>
          <w:lang w:val="en-US"/>
        </w:rPr>
        <w:t xml:space="preserve">Abstract: </w:t>
      </w:r>
    </w:p>
    <w:p w:rsidR="00310CBF" w:rsidRDefault="00045A0D" w:rsidP="006839CE">
      <w:pPr>
        <w:spacing w:after="0" w:line="360" w:lineRule="auto"/>
        <w:jc w:val="both"/>
        <w:rPr>
          <w:rFonts w:ascii="Times New Roman" w:hAnsi="Times New Roman" w:cs="Times New Roman"/>
          <w:sz w:val="24"/>
          <w:szCs w:val="24"/>
          <w:lang w:val="en-US"/>
        </w:rPr>
      </w:pPr>
      <w:r w:rsidRPr="00045A0D">
        <w:rPr>
          <w:rFonts w:ascii="Times New Roman" w:hAnsi="Times New Roman" w:cs="Times New Roman"/>
          <w:sz w:val="24"/>
          <w:szCs w:val="24"/>
          <w:lang w:val="en-US"/>
        </w:rPr>
        <w:t>Effect</w:t>
      </w:r>
      <w:r>
        <w:rPr>
          <w:rFonts w:ascii="Times New Roman" w:hAnsi="Times New Roman" w:cs="Times New Roman"/>
          <w:sz w:val="24"/>
          <w:szCs w:val="24"/>
          <w:lang w:val="en-US"/>
        </w:rPr>
        <w:t>uation</w:t>
      </w:r>
      <w:r w:rsidRPr="00045A0D">
        <w:rPr>
          <w:rFonts w:ascii="Times New Roman" w:hAnsi="Times New Roman" w:cs="Times New Roman"/>
          <w:sz w:val="24"/>
          <w:szCs w:val="24"/>
          <w:lang w:val="en-US"/>
        </w:rPr>
        <w:t xml:space="preserve"> is a dynamic model of entrepreneurial activity carried out in conditions of high uncertainty. The aim of this study is to </w:t>
      </w:r>
      <w:r w:rsidR="00FC7D65">
        <w:rPr>
          <w:rFonts w:ascii="Times New Roman" w:hAnsi="Times New Roman" w:cs="Times New Roman"/>
          <w:sz w:val="24"/>
          <w:szCs w:val="24"/>
          <w:lang w:val="en-US"/>
        </w:rPr>
        <w:t xml:space="preserve">check </w:t>
      </w:r>
      <w:r w:rsidRPr="00045A0D">
        <w:rPr>
          <w:rFonts w:ascii="Times New Roman" w:hAnsi="Times New Roman" w:cs="Times New Roman"/>
          <w:sz w:val="24"/>
          <w:szCs w:val="24"/>
          <w:lang w:val="en-US"/>
        </w:rPr>
        <w:t xml:space="preserve">to what extent the implementation </w:t>
      </w:r>
      <w:r w:rsidR="006839CE">
        <w:rPr>
          <w:rFonts w:ascii="Times New Roman" w:hAnsi="Times New Roman" w:cs="Times New Roman"/>
          <w:sz w:val="24"/>
          <w:szCs w:val="24"/>
          <w:lang w:val="en-US"/>
        </w:rPr>
        <w:t xml:space="preserve">of the principles of effectuation </w:t>
      </w:r>
      <w:r w:rsidRPr="00045A0D">
        <w:rPr>
          <w:rFonts w:ascii="Times New Roman" w:hAnsi="Times New Roman" w:cs="Times New Roman"/>
          <w:sz w:val="24"/>
          <w:szCs w:val="24"/>
          <w:lang w:val="en-US"/>
        </w:rPr>
        <w:t xml:space="preserve">is beneficial </w:t>
      </w:r>
      <w:r w:rsidR="00FC7D65">
        <w:rPr>
          <w:rFonts w:ascii="Times New Roman" w:hAnsi="Times New Roman" w:cs="Times New Roman"/>
          <w:sz w:val="24"/>
          <w:szCs w:val="24"/>
          <w:lang w:val="en-US"/>
        </w:rPr>
        <w:t xml:space="preserve">for </w:t>
      </w:r>
      <w:r w:rsidRPr="00045A0D">
        <w:rPr>
          <w:rFonts w:ascii="Times New Roman" w:hAnsi="Times New Roman" w:cs="Times New Roman"/>
          <w:sz w:val="24"/>
          <w:szCs w:val="24"/>
          <w:lang w:val="en-US"/>
        </w:rPr>
        <w:t xml:space="preserve">the effectiveness of project teams and </w:t>
      </w:r>
      <w:r w:rsidR="00FC7D65">
        <w:rPr>
          <w:rFonts w:ascii="Times New Roman" w:hAnsi="Times New Roman" w:cs="Times New Roman"/>
          <w:sz w:val="24"/>
          <w:szCs w:val="24"/>
          <w:lang w:val="en-US"/>
        </w:rPr>
        <w:t xml:space="preserve">their </w:t>
      </w:r>
      <w:r w:rsidR="006839CE" w:rsidRPr="00045A0D">
        <w:rPr>
          <w:rFonts w:ascii="Times New Roman" w:hAnsi="Times New Roman" w:cs="Times New Roman"/>
          <w:sz w:val="24"/>
          <w:szCs w:val="24"/>
          <w:lang w:val="en-US"/>
        </w:rPr>
        <w:t>satisfaction</w:t>
      </w:r>
      <w:r w:rsidRPr="00045A0D">
        <w:rPr>
          <w:rFonts w:ascii="Times New Roman" w:hAnsi="Times New Roman" w:cs="Times New Roman"/>
          <w:sz w:val="24"/>
          <w:szCs w:val="24"/>
          <w:lang w:val="en-US"/>
        </w:rPr>
        <w:t>. The dynamics of the team model was analyzed</w:t>
      </w:r>
      <w:r w:rsidR="006839CE" w:rsidRPr="006839CE">
        <w:rPr>
          <w:rFonts w:ascii="Times New Roman" w:hAnsi="Times New Roman" w:cs="Times New Roman"/>
          <w:sz w:val="24"/>
          <w:szCs w:val="24"/>
          <w:lang w:val="en-US"/>
        </w:rPr>
        <w:t xml:space="preserve"> </w:t>
      </w:r>
      <w:r w:rsidR="006839CE" w:rsidRPr="00045A0D">
        <w:rPr>
          <w:rFonts w:ascii="Times New Roman" w:hAnsi="Times New Roman" w:cs="Times New Roman"/>
          <w:sz w:val="24"/>
          <w:szCs w:val="24"/>
          <w:lang w:val="en-US"/>
        </w:rPr>
        <w:t>at two stages of the project implementation (at the initial stage of cooperation and at the end of the project)</w:t>
      </w:r>
      <w:r w:rsidR="00FC7D65">
        <w:rPr>
          <w:rFonts w:ascii="Times New Roman" w:hAnsi="Times New Roman" w:cs="Times New Roman"/>
          <w:sz w:val="24"/>
          <w:szCs w:val="24"/>
          <w:lang w:val="en-US"/>
        </w:rPr>
        <w:t>. The</w:t>
      </w:r>
      <w:r w:rsidR="00841865">
        <w:rPr>
          <w:rFonts w:ascii="Times New Roman" w:hAnsi="Times New Roman" w:cs="Times New Roman"/>
          <w:sz w:val="24"/>
          <w:szCs w:val="24"/>
          <w:lang w:val="en-US"/>
        </w:rPr>
        <w:t xml:space="preserve"> </w:t>
      </w:r>
      <w:r w:rsidR="00FC7D65" w:rsidRPr="00FC7D65">
        <w:rPr>
          <w:rFonts w:ascii="Times New Roman" w:hAnsi="Times New Roman" w:cs="Times New Roman"/>
          <w:sz w:val="24"/>
          <w:szCs w:val="24"/>
          <w:lang w:val="en-US"/>
        </w:rPr>
        <w:t>quantitative</w:t>
      </w:r>
      <w:r w:rsidR="00FC7D65">
        <w:rPr>
          <w:rFonts w:ascii="Times New Roman" w:hAnsi="Times New Roman" w:cs="Times New Roman"/>
          <w:sz w:val="24"/>
          <w:szCs w:val="24"/>
          <w:lang w:val="en-US"/>
        </w:rPr>
        <w:t xml:space="preserve"> </w:t>
      </w:r>
      <w:r w:rsidRPr="00045A0D">
        <w:rPr>
          <w:rFonts w:ascii="Times New Roman" w:hAnsi="Times New Roman" w:cs="Times New Roman"/>
          <w:sz w:val="24"/>
          <w:szCs w:val="24"/>
          <w:lang w:val="en-US"/>
        </w:rPr>
        <w:t>research was carried out in student project teams from the IT industry, developing solutions at the request of external stakeholders. Proprietary questionnaires were used to measure the variab</w:t>
      </w:r>
      <w:r w:rsidR="006839CE">
        <w:rPr>
          <w:rFonts w:ascii="Times New Roman" w:hAnsi="Times New Roman" w:cs="Times New Roman"/>
          <w:sz w:val="24"/>
          <w:szCs w:val="24"/>
          <w:lang w:val="en-US"/>
        </w:rPr>
        <w:t xml:space="preserve">les. The obtained results </w:t>
      </w:r>
      <w:r w:rsidR="00DE22B9">
        <w:rPr>
          <w:rFonts w:ascii="Times New Roman" w:hAnsi="Times New Roman" w:cs="Times New Roman"/>
          <w:sz w:val="24"/>
          <w:szCs w:val="24"/>
          <w:lang w:val="en-US"/>
        </w:rPr>
        <w:t xml:space="preserve">the </w:t>
      </w:r>
      <w:r w:rsidRPr="00045A0D">
        <w:rPr>
          <w:rFonts w:ascii="Times New Roman" w:hAnsi="Times New Roman" w:cs="Times New Roman"/>
          <w:sz w:val="24"/>
          <w:szCs w:val="24"/>
          <w:lang w:val="en-US"/>
        </w:rPr>
        <w:t>decision-making models in the project implementation process</w:t>
      </w:r>
      <w:r w:rsidR="00DE22B9">
        <w:rPr>
          <w:rFonts w:ascii="Times New Roman" w:hAnsi="Times New Roman" w:cs="Times New Roman"/>
          <w:sz w:val="24"/>
          <w:szCs w:val="24"/>
          <w:lang w:val="en-US"/>
        </w:rPr>
        <w:t xml:space="preserve"> do not evolve dynamically</w:t>
      </w:r>
      <w:r w:rsidRPr="00045A0D">
        <w:rPr>
          <w:rFonts w:ascii="Times New Roman" w:hAnsi="Times New Roman" w:cs="Times New Roman"/>
          <w:sz w:val="24"/>
          <w:szCs w:val="24"/>
          <w:lang w:val="en-US"/>
        </w:rPr>
        <w:t xml:space="preserve">. The </w:t>
      </w:r>
      <w:r w:rsidR="00DE22B9">
        <w:rPr>
          <w:rFonts w:ascii="Times New Roman" w:hAnsi="Times New Roman" w:cs="Times New Roman"/>
          <w:sz w:val="24"/>
          <w:szCs w:val="24"/>
          <w:lang w:val="en-US"/>
        </w:rPr>
        <w:t xml:space="preserve">effectual and causal approach </w:t>
      </w:r>
      <w:r w:rsidR="00173E79">
        <w:rPr>
          <w:rFonts w:ascii="Times New Roman" w:hAnsi="Times New Roman" w:cs="Times New Roman"/>
          <w:sz w:val="24"/>
          <w:szCs w:val="24"/>
          <w:lang w:val="en-US"/>
        </w:rPr>
        <w:t>balance</w:t>
      </w:r>
      <w:r w:rsidR="00DE22B9">
        <w:rPr>
          <w:rFonts w:ascii="Times New Roman" w:hAnsi="Times New Roman" w:cs="Times New Roman"/>
          <w:sz w:val="24"/>
          <w:szCs w:val="24"/>
          <w:lang w:val="en-US"/>
        </w:rPr>
        <w:t xml:space="preserve"> </w:t>
      </w:r>
      <w:r w:rsidRPr="00045A0D">
        <w:rPr>
          <w:rFonts w:ascii="Times New Roman" w:hAnsi="Times New Roman" w:cs="Times New Roman"/>
          <w:sz w:val="24"/>
          <w:szCs w:val="24"/>
          <w:lang w:val="en-US"/>
        </w:rPr>
        <w:t xml:space="preserve">in </w:t>
      </w:r>
      <w:r w:rsidR="00FC7D65">
        <w:rPr>
          <w:rFonts w:ascii="Times New Roman" w:hAnsi="Times New Roman" w:cs="Times New Roman"/>
          <w:sz w:val="24"/>
          <w:szCs w:val="24"/>
          <w:lang w:val="en-US"/>
        </w:rPr>
        <w:t xml:space="preserve">teams operations </w:t>
      </w:r>
      <w:r w:rsidRPr="00045A0D">
        <w:rPr>
          <w:rFonts w:ascii="Times New Roman" w:hAnsi="Times New Roman" w:cs="Times New Roman"/>
          <w:sz w:val="24"/>
          <w:szCs w:val="24"/>
          <w:lang w:val="en-US"/>
        </w:rPr>
        <w:t>was confirmed.</w:t>
      </w:r>
      <w:r w:rsidR="00841865">
        <w:rPr>
          <w:rFonts w:ascii="Times New Roman" w:hAnsi="Times New Roman" w:cs="Times New Roman"/>
          <w:sz w:val="24"/>
          <w:szCs w:val="24"/>
          <w:lang w:val="en-US"/>
        </w:rPr>
        <w:t xml:space="preserve"> </w:t>
      </w:r>
      <w:r w:rsidR="00841865" w:rsidRPr="00841865">
        <w:rPr>
          <w:rFonts w:ascii="Times New Roman" w:hAnsi="Times New Roman" w:cs="Times New Roman"/>
          <w:sz w:val="24"/>
          <w:szCs w:val="24"/>
          <w:lang w:val="en-US"/>
        </w:rPr>
        <w:t>The analysis of the effectiveness of project teams in the context of the effectuation principles is a completely new ap</w:t>
      </w:r>
      <w:r w:rsidR="00FC7D65">
        <w:rPr>
          <w:rFonts w:ascii="Times New Roman" w:hAnsi="Times New Roman" w:cs="Times New Roman"/>
          <w:sz w:val="24"/>
          <w:szCs w:val="24"/>
          <w:lang w:val="en-US"/>
        </w:rPr>
        <w:t>proach in the Polish literature.</w:t>
      </w:r>
    </w:p>
    <w:p w:rsidR="00405984" w:rsidRPr="00405984" w:rsidRDefault="00405984" w:rsidP="006839CE">
      <w:pPr>
        <w:spacing w:after="0" w:line="360" w:lineRule="auto"/>
        <w:jc w:val="both"/>
        <w:rPr>
          <w:rFonts w:ascii="Times New Roman" w:hAnsi="Times New Roman" w:cs="Times New Roman"/>
          <w:sz w:val="24"/>
          <w:szCs w:val="24"/>
          <w:lang w:val="en-US"/>
        </w:rPr>
      </w:pPr>
      <w:r w:rsidRPr="00405984">
        <w:rPr>
          <w:rFonts w:ascii="Times New Roman" w:hAnsi="Times New Roman" w:cs="Times New Roman"/>
          <w:b/>
          <w:sz w:val="24"/>
          <w:szCs w:val="24"/>
          <w:lang w:val="en-US"/>
        </w:rPr>
        <w:t>Key words</w:t>
      </w:r>
      <w:r w:rsidRPr="00405984">
        <w:rPr>
          <w:rFonts w:ascii="Times New Roman" w:hAnsi="Times New Roman" w:cs="Times New Roman"/>
          <w:sz w:val="24"/>
          <w:szCs w:val="24"/>
          <w:lang w:val="en-US"/>
        </w:rPr>
        <w:t>: effectuation, causation, project, project team, satisfaction, team performance</w:t>
      </w:r>
    </w:p>
    <w:p w:rsidR="00CB2310" w:rsidRPr="00F36974" w:rsidRDefault="00CB2310" w:rsidP="008371E1">
      <w:pPr>
        <w:spacing w:after="0" w:line="360" w:lineRule="auto"/>
        <w:rPr>
          <w:rFonts w:ascii="Times New Roman" w:hAnsi="Times New Roman" w:cs="Times New Roman"/>
          <w:sz w:val="24"/>
          <w:szCs w:val="24"/>
          <w:lang w:val="en-US"/>
        </w:rPr>
      </w:pPr>
    </w:p>
    <w:p w:rsidR="00CB2310" w:rsidRPr="00370A26" w:rsidRDefault="00CB2310" w:rsidP="008371E1">
      <w:pPr>
        <w:spacing w:after="0" w:line="360" w:lineRule="auto"/>
        <w:rPr>
          <w:rFonts w:ascii="Times New Roman" w:hAnsi="Times New Roman" w:cs="Times New Roman"/>
          <w:sz w:val="24"/>
          <w:szCs w:val="24"/>
        </w:rPr>
      </w:pPr>
      <w:r w:rsidRPr="00CB2310">
        <w:rPr>
          <w:rFonts w:ascii="Times New Roman" w:hAnsi="Times New Roman" w:cs="Times New Roman"/>
          <w:sz w:val="24"/>
          <w:szCs w:val="24"/>
        </w:rPr>
        <w:t>–kod (kody) klasyfikacji JEL</w:t>
      </w:r>
      <w:r w:rsidR="00BC4277">
        <w:rPr>
          <w:rFonts w:ascii="Times New Roman" w:hAnsi="Times New Roman" w:cs="Times New Roman"/>
          <w:sz w:val="24"/>
          <w:szCs w:val="24"/>
        </w:rPr>
        <w:t xml:space="preserve">: D91, L29, C92 </w:t>
      </w:r>
    </w:p>
    <w:sectPr w:rsidR="00CB2310" w:rsidRPr="00370A26" w:rsidSect="00405984">
      <w:footerReference w:type="default" r:id="rId15"/>
      <w:pgSz w:w="11906" w:h="16838" w:code="9"/>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97" w:rsidRDefault="00594297" w:rsidP="00CB2310">
      <w:pPr>
        <w:spacing w:after="0" w:line="240" w:lineRule="auto"/>
      </w:pPr>
      <w:r>
        <w:separator/>
      </w:r>
    </w:p>
  </w:endnote>
  <w:endnote w:type="continuationSeparator" w:id="0">
    <w:p w:rsidR="00594297" w:rsidRDefault="00594297" w:rsidP="00CB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526707"/>
      <w:docPartObj>
        <w:docPartGallery w:val="Page Numbers (Bottom of Page)"/>
        <w:docPartUnique/>
      </w:docPartObj>
    </w:sdtPr>
    <w:sdtEndPr/>
    <w:sdtContent>
      <w:p w:rsidR="00915015" w:rsidRDefault="00915015">
        <w:pPr>
          <w:pStyle w:val="Stopka"/>
          <w:jc w:val="right"/>
        </w:pPr>
        <w:r>
          <w:fldChar w:fldCharType="begin"/>
        </w:r>
        <w:r>
          <w:instrText>PAGE   \* MERGEFORMAT</w:instrText>
        </w:r>
        <w:r>
          <w:fldChar w:fldCharType="separate"/>
        </w:r>
        <w:r w:rsidR="00874EF4">
          <w:rPr>
            <w:noProof/>
          </w:rPr>
          <w:t>12</w:t>
        </w:r>
        <w:r>
          <w:fldChar w:fldCharType="end"/>
        </w:r>
      </w:p>
    </w:sdtContent>
  </w:sdt>
  <w:p w:rsidR="00915015" w:rsidRDefault="009150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97" w:rsidRDefault="00594297" w:rsidP="00CB2310">
      <w:pPr>
        <w:spacing w:after="0" w:line="240" w:lineRule="auto"/>
      </w:pPr>
      <w:r>
        <w:separator/>
      </w:r>
    </w:p>
  </w:footnote>
  <w:footnote w:type="continuationSeparator" w:id="0">
    <w:p w:rsidR="00594297" w:rsidRDefault="00594297" w:rsidP="00CB2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03CD7"/>
    <w:multiLevelType w:val="hybridMultilevel"/>
    <w:tmpl w:val="A7226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26"/>
    <w:rsid w:val="00012145"/>
    <w:rsid w:val="000230FC"/>
    <w:rsid w:val="00045A0D"/>
    <w:rsid w:val="000568D8"/>
    <w:rsid w:val="0006097B"/>
    <w:rsid w:val="00083C2F"/>
    <w:rsid w:val="00152A2A"/>
    <w:rsid w:val="00173E79"/>
    <w:rsid w:val="0018245B"/>
    <w:rsid w:val="001D5080"/>
    <w:rsid w:val="001E2992"/>
    <w:rsid w:val="002000B1"/>
    <w:rsid w:val="00241EC7"/>
    <w:rsid w:val="00247040"/>
    <w:rsid w:val="00261522"/>
    <w:rsid w:val="00281478"/>
    <w:rsid w:val="00297D65"/>
    <w:rsid w:val="002C1CE1"/>
    <w:rsid w:val="002C5E39"/>
    <w:rsid w:val="002C6479"/>
    <w:rsid w:val="002F6E0C"/>
    <w:rsid w:val="002F6FD4"/>
    <w:rsid w:val="00310CBF"/>
    <w:rsid w:val="003318F1"/>
    <w:rsid w:val="00370A26"/>
    <w:rsid w:val="00395342"/>
    <w:rsid w:val="003D36AE"/>
    <w:rsid w:val="00405984"/>
    <w:rsid w:val="00423946"/>
    <w:rsid w:val="00471188"/>
    <w:rsid w:val="00472ED4"/>
    <w:rsid w:val="004D2802"/>
    <w:rsid w:val="00503D89"/>
    <w:rsid w:val="005271E7"/>
    <w:rsid w:val="00594297"/>
    <w:rsid w:val="005F2603"/>
    <w:rsid w:val="006314A3"/>
    <w:rsid w:val="0067612D"/>
    <w:rsid w:val="006839CE"/>
    <w:rsid w:val="00690F51"/>
    <w:rsid w:val="006B2051"/>
    <w:rsid w:val="006D2EEF"/>
    <w:rsid w:val="006E2889"/>
    <w:rsid w:val="006F20BE"/>
    <w:rsid w:val="0070384D"/>
    <w:rsid w:val="00751D9B"/>
    <w:rsid w:val="00770738"/>
    <w:rsid w:val="007B2BCA"/>
    <w:rsid w:val="007B3802"/>
    <w:rsid w:val="007C2A5C"/>
    <w:rsid w:val="007F1708"/>
    <w:rsid w:val="008038F2"/>
    <w:rsid w:val="008264D8"/>
    <w:rsid w:val="008371E1"/>
    <w:rsid w:val="00841865"/>
    <w:rsid w:val="00844EE8"/>
    <w:rsid w:val="00861995"/>
    <w:rsid w:val="00874EF4"/>
    <w:rsid w:val="008D4115"/>
    <w:rsid w:val="008E0CAF"/>
    <w:rsid w:val="00915015"/>
    <w:rsid w:val="00916D25"/>
    <w:rsid w:val="009678D5"/>
    <w:rsid w:val="009829FD"/>
    <w:rsid w:val="009A5097"/>
    <w:rsid w:val="009E0834"/>
    <w:rsid w:val="009E26DB"/>
    <w:rsid w:val="009F3667"/>
    <w:rsid w:val="00A32082"/>
    <w:rsid w:val="00A37EA3"/>
    <w:rsid w:val="00A40E36"/>
    <w:rsid w:val="00A7648A"/>
    <w:rsid w:val="00AE17F6"/>
    <w:rsid w:val="00AF273D"/>
    <w:rsid w:val="00B05974"/>
    <w:rsid w:val="00B264D3"/>
    <w:rsid w:val="00B313B9"/>
    <w:rsid w:val="00BB36CF"/>
    <w:rsid w:val="00BC37D0"/>
    <w:rsid w:val="00BC4277"/>
    <w:rsid w:val="00C95916"/>
    <w:rsid w:val="00CB2310"/>
    <w:rsid w:val="00CB64B0"/>
    <w:rsid w:val="00CD6A17"/>
    <w:rsid w:val="00D26443"/>
    <w:rsid w:val="00D32627"/>
    <w:rsid w:val="00D854BE"/>
    <w:rsid w:val="00D9253F"/>
    <w:rsid w:val="00DB0681"/>
    <w:rsid w:val="00DC76FF"/>
    <w:rsid w:val="00DE22B9"/>
    <w:rsid w:val="00DF0988"/>
    <w:rsid w:val="00E01B7D"/>
    <w:rsid w:val="00E42964"/>
    <w:rsid w:val="00ED422E"/>
    <w:rsid w:val="00F33F8F"/>
    <w:rsid w:val="00F36974"/>
    <w:rsid w:val="00F67C6D"/>
    <w:rsid w:val="00F87D53"/>
    <w:rsid w:val="00FC5843"/>
    <w:rsid w:val="00FC7D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3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2310"/>
  </w:style>
  <w:style w:type="paragraph" w:styleId="Stopka">
    <w:name w:val="footer"/>
    <w:basedOn w:val="Normalny"/>
    <w:link w:val="StopkaZnak"/>
    <w:uiPriority w:val="99"/>
    <w:unhideWhenUsed/>
    <w:rsid w:val="00CB23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2310"/>
  </w:style>
  <w:style w:type="paragraph" w:styleId="Tekstdymka">
    <w:name w:val="Balloon Text"/>
    <w:basedOn w:val="Normalny"/>
    <w:link w:val="TekstdymkaZnak"/>
    <w:uiPriority w:val="99"/>
    <w:semiHidden/>
    <w:unhideWhenUsed/>
    <w:rsid w:val="00A764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48A"/>
    <w:rPr>
      <w:rFonts w:ascii="Tahoma" w:hAnsi="Tahoma" w:cs="Tahoma"/>
      <w:sz w:val="16"/>
      <w:szCs w:val="16"/>
    </w:rPr>
  </w:style>
  <w:style w:type="paragraph" w:styleId="Tekstprzypisukocowego">
    <w:name w:val="endnote text"/>
    <w:basedOn w:val="Normalny"/>
    <w:link w:val="TekstprzypisukocowegoZnak"/>
    <w:uiPriority w:val="99"/>
    <w:semiHidden/>
    <w:unhideWhenUsed/>
    <w:rsid w:val="00A764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648A"/>
    <w:rPr>
      <w:sz w:val="20"/>
      <w:szCs w:val="20"/>
    </w:rPr>
  </w:style>
  <w:style w:type="character" w:styleId="Odwoanieprzypisukocowego">
    <w:name w:val="endnote reference"/>
    <w:basedOn w:val="Domylnaczcionkaakapitu"/>
    <w:uiPriority w:val="99"/>
    <w:semiHidden/>
    <w:unhideWhenUsed/>
    <w:rsid w:val="00A7648A"/>
    <w:rPr>
      <w:vertAlign w:val="superscript"/>
    </w:rPr>
  </w:style>
  <w:style w:type="character" w:styleId="Odwoaniedokomentarza">
    <w:name w:val="annotation reference"/>
    <w:basedOn w:val="Domylnaczcionkaakapitu"/>
    <w:uiPriority w:val="99"/>
    <w:semiHidden/>
    <w:unhideWhenUsed/>
    <w:rsid w:val="00770738"/>
    <w:rPr>
      <w:sz w:val="16"/>
      <w:szCs w:val="16"/>
    </w:rPr>
  </w:style>
  <w:style w:type="paragraph" w:styleId="Tekstkomentarza">
    <w:name w:val="annotation text"/>
    <w:basedOn w:val="Normalny"/>
    <w:link w:val="TekstkomentarzaZnak"/>
    <w:uiPriority w:val="99"/>
    <w:semiHidden/>
    <w:unhideWhenUsed/>
    <w:rsid w:val="007707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0738"/>
    <w:rPr>
      <w:sz w:val="20"/>
      <w:szCs w:val="20"/>
    </w:rPr>
  </w:style>
  <w:style w:type="paragraph" w:styleId="Tematkomentarza">
    <w:name w:val="annotation subject"/>
    <w:basedOn w:val="Tekstkomentarza"/>
    <w:next w:val="Tekstkomentarza"/>
    <w:link w:val="TematkomentarzaZnak"/>
    <w:uiPriority w:val="99"/>
    <w:semiHidden/>
    <w:unhideWhenUsed/>
    <w:rsid w:val="00770738"/>
    <w:rPr>
      <w:b/>
      <w:bCs/>
    </w:rPr>
  </w:style>
  <w:style w:type="character" w:customStyle="1" w:styleId="TematkomentarzaZnak">
    <w:name w:val="Temat komentarza Znak"/>
    <w:basedOn w:val="TekstkomentarzaZnak"/>
    <w:link w:val="Tematkomentarza"/>
    <w:uiPriority w:val="99"/>
    <w:semiHidden/>
    <w:rsid w:val="00770738"/>
    <w:rPr>
      <w:b/>
      <w:bCs/>
      <w:sz w:val="20"/>
      <w:szCs w:val="20"/>
    </w:rPr>
  </w:style>
  <w:style w:type="table" w:styleId="Tabela-Siatka">
    <w:name w:val="Table Grid"/>
    <w:basedOn w:val="Standardowy"/>
    <w:uiPriority w:val="59"/>
    <w:rsid w:val="008D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B0681"/>
    <w:rPr>
      <w:color w:val="0000FF" w:themeColor="hyperlink"/>
      <w:u w:val="single"/>
    </w:rPr>
  </w:style>
  <w:style w:type="paragraph" w:styleId="Akapitzlist">
    <w:name w:val="List Paragraph"/>
    <w:basedOn w:val="Normalny"/>
    <w:uiPriority w:val="34"/>
    <w:qFormat/>
    <w:rsid w:val="002C6479"/>
    <w:pPr>
      <w:ind w:left="720"/>
      <w:contextualSpacing/>
    </w:pPr>
  </w:style>
  <w:style w:type="paragraph" w:styleId="Tekstprzypisudolnego">
    <w:name w:val="footnote text"/>
    <w:basedOn w:val="Normalny"/>
    <w:link w:val="TekstprzypisudolnegoZnak"/>
    <w:uiPriority w:val="99"/>
    <w:semiHidden/>
    <w:unhideWhenUsed/>
    <w:rsid w:val="00751D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1D9B"/>
    <w:rPr>
      <w:sz w:val="20"/>
      <w:szCs w:val="20"/>
    </w:rPr>
  </w:style>
  <w:style w:type="character" w:styleId="Odwoanieprzypisudolnego">
    <w:name w:val="footnote reference"/>
    <w:basedOn w:val="Domylnaczcionkaakapitu"/>
    <w:uiPriority w:val="99"/>
    <w:semiHidden/>
    <w:unhideWhenUsed/>
    <w:rsid w:val="00751D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3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2310"/>
  </w:style>
  <w:style w:type="paragraph" w:styleId="Stopka">
    <w:name w:val="footer"/>
    <w:basedOn w:val="Normalny"/>
    <w:link w:val="StopkaZnak"/>
    <w:uiPriority w:val="99"/>
    <w:unhideWhenUsed/>
    <w:rsid w:val="00CB23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2310"/>
  </w:style>
  <w:style w:type="paragraph" w:styleId="Tekstdymka">
    <w:name w:val="Balloon Text"/>
    <w:basedOn w:val="Normalny"/>
    <w:link w:val="TekstdymkaZnak"/>
    <w:uiPriority w:val="99"/>
    <w:semiHidden/>
    <w:unhideWhenUsed/>
    <w:rsid w:val="00A764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48A"/>
    <w:rPr>
      <w:rFonts w:ascii="Tahoma" w:hAnsi="Tahoma" w:cs="Tahoma"/>
      <w:sz w:val="16"/>
      <w:szCs w:val="16"/>
    </w:rPr>
  </w:style>
  <w:style w:type="paragraph" w:styleId="Tekstprzypisukocowego">
    <w:name w:val="endnote text"/>
    <w:basedOn w:val="Normalny"/>
    <w:link w:val="TekstprzypisukocowegoZnak"/>
    <w:uiPriority w:val="99"/>
    <w:semiHidden/>
    <w:unhideWhenUsed/>
    <w:rsid w:val="00A764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648A"/>
    <w:rPr>
      <w:sz w:val="20"/>
      <w:szCs w:val="20"/>
    </w:rPr>
  </w:style>
  <w:style w:type="character" w:styleId="Odwoanieprzypisukocowego">
    <w:name w:val="endnote reference"/>
    <w:basedOn w:val="Domylnaczcionkaakapitu"/>
    <w:uiPriority w:val="99"/>
    <w:semiHidden/>
    <w:unhideWhenUsed/>
    <w:rsid w:val="00A7648A"/>
    <w:rPr>
      <w:vertAlign w:val="superscript"/>
    </w:rPr>
  </w:style>
  <w:style w:type="character" w:styleId="Odwoaniedokomentarza">
    <w:name w:val="annotation reference"/>
    <w:basedOn w:val="Domylnaczcionkaakapitu"/>
    <w:uiPriority w:val="99"/>
    <w:semiHidden/>
    <w:unhideWhenUsed/>
    <w:rsid w:val="00770738"/>
    <w:rPr>
      <w:sz w:val="16"/>
      <w:szCs w:val="16"/>
    </w:rPr>
  </w:style>
  <w:style w:type="paragraph" w:styleId="Tekstkomentarza">
    <w:name w:val="annotation text"/>
    <w:basedOn w:val="Normalny"/>
    <w:link w:val="TekstkomentarzaZnak"/>
    <w:uiPriority w:val="99"/>
    <w:semiHidden/>
    <w:unhideWhenUsed/>
    <w:rsid w:val="007707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0738"/>
    <w:rPr>
      <w:sz w:val="20"/>
      <w:szCs w:val="20"/>
    </w:rPr>
  </w:style>
  <w:style w:type="paragraph" w:styleId="Tematkomentarza">
    <w:name w:val="annotation subject"/>
    <w:basedOn w:val="Tekstkomentarza"/>
    <w:next w:val="Tekstkomentarza"/>
    <w:link w:val="TematkomentarzaZnak"/>
    <w:uiPriority w:val="99"/>
    <w:semiHidden/>
    <w:unhideWhenUsed/>
    <w:rsid w:val="00770738"/>
    <w:rPr>
      <w:b/>
      <w:bCs/>
    </w:rPr>
  </w:style>
  <w:style w:type="character" w:customStyle="1" w:styleId="TematkomentarzaZnak">
    <w:name w:val="Temat komentarza Znak"/>
    <w:basedOn w:val="TekstkomentarzaZnak"/>
    <w:link w:val="Tematkomentarza"/>
    <w:uiPriority w:val="99"/>
    <w:semiHidden/>
    <w:rsid w:val="00770738"/>
    <w:rPr>
      <w:b/>
      <w:bCs/>
      <w:sz w:val="20"/>
      <w:szCs w:val="20"/>
    </w:rPr>
  </w:style>
  <w:style w:type="table" w:styleId="Tabela-Siatka">
    <w:name w:val="Table Grid"/>
    <w:basedOn w:val="Standardowy"/>
    <w:uiPriority w:val="59"/>
    <w:rsid w:val="008D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B0681"/>
    <w:rPr>
      <w:color w:val="0000FF" w:themeColor="hyperlink"/>
      <w:u w:val="single"/>
    </w:rPr>
  </w:style>
  <w:style w:type="paragraph" w:styleId="Akapitzlist">
    <w:name w:val="List Paragraph"/>
    <w:basedOn w:val="Normalny"/>
    <w:uiPriority w:val="34"/>
    <w:qFormat/>
    <w:rsid w:val="002C6479"/>
    <w:pPr>
      <w:ind w:left="720"/>
      <w:contextualSpacing/>
    </w:pPr>
  </w:style>
  <w:style w:type="paragraph" w:styleId="Tekstprzypisudolnego">
    <w:name w:val="footnote text"/>
    <w:basedOn w:val="Normalny"/>
    <w:link w:val="TekstprzypisudolnegoZnak"/>
    <w:uiPriority w:val="99"/>
    <w:semiHidden/>
    <w:unhideWhenUsed/>
    <w:rsid w:val="00751D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1D9B"/>
    <w:rPr>
      <w:sz w:val="20"/>
      <w:szCs w:val="20"/>
    </w:rPr>
  </w:style>
  <w:style w:type="character" w:styleId="Odwoanieprzypisudolnego">
    <w:name w:val="footnote reference"/>
    <w:basedOn w:val="Domylnaczcionkaakapitu"/>
    <w:uiPriority w:val="99"/>
    <w:semiHidden/>
    <w:unhideWhenUsed/>
    <w:rsid w:val="00751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lrp.2017.06.0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11/jpim.12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108/MD-08-2017-079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85863225430158E-2"/>
          <c:y val="4.4243844519435083E-2"/>
          <c:w val="0.72105861767279089"/>
          <c:h val="0.56208536432945877"/>
        </c:manualLayout>
      </c:layout>
      <c:lineChart>
        <c:grouping val="standard"/>
        <c:varyColors val="0"/>
        <c:ser>
          <c:idx val="0"/>
          <c:order val="0"/>
          <c:tx>
            <c:strRef>
              <c:f>Arkusz1!$B$1</c:f>
              <c:strCache>
                <c:ptCount val="1"/>
                <c:pt idx="0">
                  <c:v>początek projektu</c:v>
                </c:pt>
              </c:strCache>
            </c:strRef>
          </c:tx>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Arkusz1!$B$2:$B$7</c:f>
              <c:numCache>
                <c:formatCode>General</c:formatCode>
                <c:ptCount val="6"/>
                <c:pt idx="0">
                  <c:v>3.87</c:v>
                </c:pt>
                <c:pt idx="1">
                  <c:v>3.85</c:v>
                </c:pt>
                <c:pt idx="2">
                  <c:v>3.17</c:v>
                </c:pt>
                <c:pt idx="3">
                  <c:v>3.33</c:v>
                </c:pt>
                <c:pt idx="4">
                  <c:v>3.87</c:v>
                </c:pt>
                <c:pt idx="5">
                  <c:v>2.6</c:v>
                </c:pt>
              </c:numCache>
            </c:numRef>
          </c:val>
          <c:smooth val="0"/>
        </c:ser>
        <c:ser>
          <c:idx val="1"/>
          <c:order val="1"/>
          <c:tx>
            <c:strRef>
              <c:f>Arkusz1!$C$1</c:f>
              <c:strCache>
                <c:ptCount val="1"/>
                <c:pt idx="0">
                  <c:v>koniec projektu</c:v>
                </c:pt>
              </c:strCache>
            </c:strRef>
          </c:tx>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Arkusz1!$C$2:$C$7</c:f>
              <c:numCache>
                <c:formatCode>General</c:formatCode>
                <c:ptCount val="6"/>
                <c:pt idx="0">
                  <c:v>3.83</c:v>
                </c:pt>
                <c:pt idx="1">
                  <c:v>3.7</c:v>
                </c:pt>
                <c:pt idx="2">
                  <c:v>3.12</c:v>
                </c:pt>
                <c:pt idx="3">
                  <c:v>3.22</c:v>
                </c:pt>
                <c:pt idx="4">
                  <c:v>3.74</c:v>
                </c:pt>
                <c:pt idx="5">
                  <c:v>2.46</c:v>
                </c:pt>
              </c:numCache>
            </c:numRef>
          </c:val>
          <c:smooth val="0"/>
        </c:ser>
        <c:dLbls>
          <c:showLegendKey val="0"/>
          <c:showVal val="0"/>
          <c:showCatName val="0"/>
          <c:showSerName val="0"/>
          <c:showPercent val="0"/>
          <c:showBubbleSize val="0"/>
        </c:dLbls>
        <c:marker val="1"/>
        <c:smooth val="0"/>
        <c:axId val="71840512"/>
        <c:axId val="71842816"/>
      </c:lineChart>
      <c:catAx>
        <c:axId val="71840512"/>
        <c:scaling>
          <c:orientation val="minMax"/>
        </c:scaling>
        <c:delete val="0"/>
        <c:axPos val="b"/>
        <c:majorGridlines/>
        <c:numFmt formatCode="m/d/yyyy" sourceLinked="1"/>
        <c:majorTickMark val="out"/>
        <c:minorTickMark val="none"/>
        <c:tickLblPos val="nextTo"/>
        <c:txPr>
          <a:bodyPr/>
          <a:lstStyle/>
          <a:p>
            <a:pPr>
              <a:defRPr sz="900"/>
            </a:pPr>
            <a:endParaRPr lang="pl-PL"/>
          </a:p>
        </c:txPr>
        <c:crossAx val="71842816"/>
        <c:crosses val="autoZero"/>
        <c:auto val="1"/>
        <c:lblAlgn val="ctr"/>
        <c:lblOffset val="100"/>
        <c:noMultiLvlLbl val="0"/>
      </c:catAx>
      <c:valAx>
        <c:axId val="71842816"/>
        <c:scaling>
          <c:orientation val="minMax"/>
          <c:max val="5"/>
          <c:min val="2"/>
        </c:scaling>
        <c:delete val="0"/>
        <c:axPos val="l"/>
        <c:majorGridlines/>
        <c:numFmt formatCode="General" sourceLinked="1"/>
        <c:majorTickMark val="cross"/>
        <c:minorTickMark val="none"/>
        <c:tickLblPos val="nextTo"/>
        <c:crossAx val="71840512"/>
        <c:crosses val="autoZero"/>
        <c:crossBetween val="between"/>
        <c:majorUnit val="0.5"/>
      </c:valAx>
    </c:plotArea>
    <c:legend>
      <c:legendPos val="r"/>
      <c:layout>
        <c:manualLayout>
          <c:xMode val="edge"/>
          <c:yMode val="edge"/>
          <c:x val="0.72646890492855065"/>
          <c:y val="0.80522653418322709"/>
          <c:w val="0.23880887284922717"/>
          <c:h val="0.14351518560179977"/>
        </c:manualLayout>
      </c:layout>
      <c:overlay val="0"/>
      <c:txPr>
        <a:bodyPr/>
        <a:lstStyle/>
        <a:p>
          <a:pPr>
            <a:defRPr sz="900"/>
          </a:pPr>
          <a:endParaRPr lang="pl-PL"/>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274752114319039E-2"/>
          <c:y val="6.0116860392450955E-2"/>
          <c:w val="0.7214016477107027"/>
          <c:h val="0.51049806274215725"/>
        </c:manualLayout>
      </c:layout>
      <c:lineChart>
        <c:grouping val="standard"/>
        <c:varyColors val="0"/>
        <c:ser>
          <c:idx val="0"/>
          <c:order val="0"/>
          <c:tx>
            <c:strRef>
              <c:f>Arkusz1!$B$1</c:f>
              <c:strCache>
                <c:ptCount val="1"/>
                <c:pt idx="0">
                  <c:v>początek projektu</c:v>
                </c:pt>
              </c:strCache>
            </c:strRef>
          </c:tx>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Arkusz1!$B$2:$B$7</c:f>
              <c:numCache>
                <c:formatCode>General</c:formatCode>
                <c:ptCount val="6"/>
                <c:pt idx="0">
                  <c:v>3.67</c:v>
                </c:pt>
                <c:pt idx="1">
                  <c:v>3.73</c:v>
                </c:pt>
                <c:pt idx="2">
                  <c:v>3.31</c:v>
                </c:pt>
                <c:pt idx="3">
                  <c:v>3.46</c:v>
                </c:pt>
                <c:pt idx="4">
                  <c:v>3.17</c:v>
                </c:pt>
                <c:pt idx="5">
                  <c:v>2.6</c:v>
                </c:pt>
              </c:numCache>
            </c:numRef>
          </c:val>
          <c:smooth val="0"/>
        </c:ser>
        <c:ser>
          <c:idx val="1"/>
          <c:order val="1"/>
          <c:tx>
            <c:strRef>
              <c:f>Arkusz1!$C$1</c:f>
              <c:strCache>
                <c:ptCount val="1"/>
                <c:pt idx="0">
                  <c:v>koniec projektu</c:v>
                </c:pt>
              </c:strCache>
            </c:strRef>
          </c:tx>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Arkusz1!$C$2:$C$7</c:f>
              <c:numCache>
                <c:formatCode>General</c:formatCode>
                <c:ptCount val="6"/>
                <c:pt idx="0">
                  <c:v>3.56</c:v>
                </c:pt>
                <c:pt idx="1">
                  <c:v>3.66</c:v>
                </c:pt>
                <c:pt idx="2">
                  <c:v>3.26</c:v>
                </c:pt>
                <c:pt idx="3">
                  <c:v>3.19</c:v>
                </c:pt>
                <c:pt idx="4">
                  <c:v>3.43</c:v>
                </c:pt>
                <c:pt idx="5">
                  <c:v>2.39</c:v>
                </c:pt>
              </c:numCache>
            </c:numRef>
          </c:val>
          <c:smooth val="0"/>
        </c:ser>
        <c:dLbls>
          <c:showLegendKey val="0"/>
          <c:showVal val="0"/>
          <c:showCatName val="0"/>
          <c:showSerName val="0"/>
          <c:showPercent val="0"/>
          <c:showBubbleSize val="0"/>
        </c:dLbls>
        <c:marker val="1"/>
        <c:smooth val="0"/>
        <c:axId val="62886656"/>
        <c:axId val="62888192"/>
      </c:lineChart>
      <c:catAx>
        <c:axId val="62886656"/>
        <c:scaling>
          <c:orientation val="minMax"/>
        </c:scaling>
        <c:delete val="0"/>
        <c:axPos val="b"/>
        <c:majorGridlines/>
        <c:numFmt formatCode="m/d/yyyy" sourceLinked="1"/>
        <c:majorTickMark val="out"/>
        <c:minorTickMark val="none"/>
        <c:tickLblPos val="nextTo"/>
        <c:txPr>
          <a:bodyPr/>
          <a:lstStyle/>
          <a:p>
            <a:pPr>
              <a:defRPr sz="900"/>
            </a:pPr>
            <a:endParaRPr lang="pl-PL"/>
          </a:p>
        </c:txPr>
        <c:crossAx val="62888192"/>
        <c:crosses val="autoZero"/>
        <c:auto val="1"/>
        <c:lblAlgn val="ctr"/>
        <c:lblOffset val="100"/>
        <c:noMultiLvlLbl val="0"/>
      </c:catAx>
      <c:valAx>
        <c:axId val="62888192"/>
        <c:scaling>
          <c:orientation val="minMax"/>
          <c:max val="5"/>
          <c:min val="2"/>
        </c:scaling>
        <c:delete val="0"/>
        <c:axPos val="l"/>
        <c:majorGridlines/>
        <c:numFmt formatCode="General" sourceLinked="1"/>
        <c:majorTickMark val="cross"/>
        <c:minorTickMark val="none"/>
        <c:tickLblPos val="nextTo"/>
        <c:crossAx val="62886656"/>
        <c:crosses val="autoZero"/>
        <c:crossBetween val="between"/>
        <c:majorUnit val="0.5"/>
      </c:valAx>
    </c:plotArea>
    <c:legend>
      <c:legendPos val="r"/>
      <c:layout>
        <c:manualLayout>
          <c:xMode val="edge"/>
          <c:yMode val="edge"/>
          <c:x val="0.73341334937299507"/>
          <c:y val="0.813163042119735"/>
          <c:w val="0.23880887284922717"/>
          <c:h val="0.14351518560179977"/>
        </c:manualLayout>
      </c:layout>
      <c:overlay val="0"/>
      <c:txPr>
        <a:bodyPr/>
        <a:lstStyle/>
        <a:p>
          <a:pPr rtl="0">
            <a:defRPr sz="900"/>
          </a:pPr>
          <a:endParaRPr lang="pl-PL"/>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217228054826478"/>
          <c:y val="6.0116860392450955E-2"/>
          <c:w val="0.41149223534558182"/>
          <c:h val="0.77513185851768529"/>
        </c:manualLayout>
      </c:layout>
      <c:radarChart>
        <c:radarStyle val="marker"/>
        <c:varyColors val="0"/>
        <c:ser>
          <c:idx val="0"/>
          <c:order val="0"/>
          <c:tx>
            <c:strRef>
              <c:f>Arkusz1!$B$1</c:f>
              <c:strCache>
                <c:ptCount val="1"/>
                <c:pt idx="0">
                  <c:v>model kauzalny</c:v>
                </c:pt>
              </c:strCache>
            </c:strRef>
          </c:tx>
          <c:spPr>
            <a:ln>
              <a:solidFill>
                <a:schemeClr val="accent6">
                  <a:lumMod val="50000"/>
                </a:schemeClr>
              </a:solidFill>
            </a:ln>
          </c:spPr>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Arkusz1!$B$2:$B$7</c:f>
              <c:numCache>
                <c:formatCode>General</c:formatCode>
                <c:ptCount val="6"/>
                <c:pt idx="0">
                  <c:v>3.83</c:v>
                </c:pt>
                <c:pt idx="1">
                  <c:v>3.7</c:v>
                </c:pt>
                <c:pt idx="2">
                  <c:v>3.12</c:v>
                </c:pt>
                <c:pt idx="3">
                  <c:v>3.22</c:v>
                </c:pt>
                <c:pt idx="4">
                  <c:v>3.74</c:v>
                </c:pt>
                <c:pt idx="5">
                  <c:v>2.46</c:v>
                </c:pt>
              </c:numCache>
            </c:numRef>
          </c:val>
        </c:ser>
        <c:ser>
          <c:idx val="1"/>
          <c:order val="1"/>
          <c:tx>
            <c:strRef>
              <c:f>Arkusz1!$C$1</c:f>
              <c:strCache>
                <c:ptCount val="1"/>
                <c:pt idx="0">
                  <c:v>model efektuacyjny</c:v>
                </c:pt>
              </c:strCache>
            </c:strRef>
          </c:tx>
          <c:spPr>
            <a:ln>
              <a:solidFill>
                <a:srgbClr val="00B050"/>
              </a:solidFill>
            </a:ln>
          </c:spPr>
          <c:marker>
            <c:symbol val="none"/>
          </c:marker>
          <c:cat>
            <c:strRef>
              <c:f>Arkusz1!$A$2:$A$7</c:f>
              <c:strCache>
                <c:ptCount val="6"/>
                <c:pt idx="0">
                  <c:v>ustalenie strategii</c:v>
                </c:pt>
                <c:pt idx="1">
                  <c:v>podejście do zasobów</c:v>
                </c:pt>
                <c:pt idx="2">
                  <c:v>percepcja ryzyka</c:v>
                </c:pt>
                <c:pt idx="3">
                  <c:v>reakcje na sytuacje niespodziewane</c:v>
                </c:pt>
                <c:pt idx="4">
                  <c:v>poszukiwanie innowacyjnych rozwiązań</c:v>
                </c:pt>
                <c:pt idx="5">
                  <c:v>relacje z otoczeniem</c:v>
                </c:pt>
              </c:strCache>
            </c:strRef>
          </c:cat>
          <c:val>
            <c:numRef>
              <c:f>Arkusz1!$C$2:$C$7</c:f>
              <c:numCache>
                <c:formatCode>General</c:formatCode>
                <c:ptCount val="6"/>
                <c:pt idx="0">
                  <c:v>3.56</c:v>
                </c:pt>
                <c:pt idx="1">
                  <c:v>3.66</c:v>
                </c:pt>
                <c:pt idx="2">
                  <c:v>3.26</c:v>
                </c:pt>
                <c:pt idx="3">
                  <c:v>3.19</c:v>
                </c:pt>
                <c:pt idx="4">
                  <c:v>3.43</c:v>
                </c:pt>
                <c:pt idx="5">
                  <c:v>2.39</c:v>
                </c:pt>
              </c:numCache>
            </c:numRef>
          </c:val>
        </c:ser>
        <c:dLbls>
          <c:showLegendKey val="0"/>
          <c:showVal val="0"/>
          <c:showCatName val="0"/>
          <c:showSerName val="0"/>
          <c:showPercent val="0"/>
          <c:showBubbleSize val="0"/>
        </c:dLbls>
        <c:axId val="20523648"/>
        <c:axId val="20570496"/>
      </c:radarChart>
      <c:catAx>
        <c:axId val="20523648"/>
        <c:scaling>
          <c:orientation val="minMax"/>
        </c:scaling>
        <c:delete val="0"/>
        <c:axPos val="b"/>
        <c:majorGridlines/>
        <c:numFmt formatCode="m/d/yyyy" sourceLinked="1"/>
        <c:majorTickMark val="out"/>
        <c:minorTickMark val="none"/>
        <c:tickLblPos val="nextTo"/>
        <c:txPr>
          <a:bodyPr/>
          <a:lstStyle/>
          <a:p>
            <a:pPr>
              <a:defRPr sz="900"/>
            </a:pPr>
            <a:endParaRPr lang="pl-PL"/>
          </a:p>
        </c:txPr>
        <c:crossAx val="20570496"/>
        <c:crosses val="autoZero"/>
        <c:auto val="1"/>
        <c:lblAlgn val="ctr"/>
        <c:lblOffset val="100"/>
        <c:noMultiLvlLbl val="0"/>
      </c:catAx>
      <c:valAx>
        <c:axId val="20570496"/>
        <c:scaling>
          <c:orientation val="minMax"/>
          <c:max val="4.5"/>
          <c:min val="2"/>
        </c:scaling>
        <c:delete val="0"/>
        <c:axPos val="l"/>
        <c:majorGridlines/>
        <c:numFmt formatCode="General" sourceLinked="1"/>
        <c:majorTickMark val="cross"/>
        <c:minorTickMark val="none"/>
        <c:tickLblPos val="nextTo"/>
        <c:crossAx val="20523648"/>
        <c:crosses val="autoZero"/>
        <c:crossBetween val="between"/>
        <c:majorUnit val="0.5"/>
      </c:valAx>
    </c:plotArea>
    <c:legend>
      <c:legendPos val="r"/>
      <c:layout>
        <c:manualLayout>
          <c:xMode val="edge"/>
          <c:yMode val="edge"/>
          <c:x val="0.73341334937299507"/>
          <c:y val="0.813163042119735"/>
          <c:w val="0.25444553805774278"/>
          <c:h val="0.14351518560179977"/>
        </c:manualLayout>
      </c:layout>
      <c:overlay val="0"/>
      <c:txPr>
        <a:bodyPr/>
        <a:lstStyle/>
        <a:p>
          <a:pPr rtl="0">
            <a:defRPr/>
          </a:pPr>
          <a:endParaRPr lang="pl-PL"/>
        </a:p>
      </c:txPr>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D26F-494E-48AF-90D7-5E7C0565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12</Pages>
  <Words>3660</Words>
  <Characters>21964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43</cp:revision>
  <dcterms:created xsi:type="dcterms:W3CDTF">2021-03-31T10:13:00Z</dcterms:created>
  <dcterms:modified xsi:type="dcterms:W3CDTF">2021-06-26T07:21:00Z</dcterms:modified>
</cp:coreProperties>
</file>