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5147" w:rsidRPr="00A428EC" w:rsidRDefault="00935147" w:rsidP="00935147">
      <w:pPr>
        <w:pStyle w:val="Tekstpodstawowy"/>
        <w:spacing w:line="240" w:lineRule="auto"/>
        <w:ind w:firstLine="0"/>
        <w:jc w:val="left"/>
        <w:rPr>
          <w:b/>
          <w:bCs/>
          <w:i/>
          <w:iCs/>
          <w:lang w:val="en-GB"/>
        </w:rPr>
      </w:pPr>
      <w:r w:rsidRPr="00A428EC">
        <w:rPr>
          <w:i/>
          <w:iCs/>
          <w:lang w:val="en-GB"/>
        </w:rPr>
        <w:t>Małgorzata Kowalik, PhD</w:t>
      </w:r>
    </w:p>
    <w:p w:rsidR="00935147" w:rsidRPr="00A428EC" w:rsidRDefault="00935147" w:rsidP="00935147">
      <w:pPr>
        <w:pStyle w:val="Tekstpodstawowy"/>
        <w:spacing w:line="240" w:lineRule="auto"/>
        <w:ind w:firstLine="0"/>
        <w:jc w:val="left"/>
        <w:rPr>
          <w:iCs/>
          <w:lang w:val="en-GB"/>
        </w:rPr>
      </w:pPr>
      <w:r w:rsidRPr="00A428EC">
        <w:rPr>
          <w:iCs/>
          <w:lang w:val="en-GB"/>
        </w:rPr>
        <w:t>Department of Economics and Organisation of Enterprises</w:t>
      </w:r>
    </w:p>
    <w:p w:rsidR="00935147" w:rsidRPr="00A428EC" w:rsidRDefault="00935147" w:rsidP="00935147">
      <w:pPr>
        <w:pStyle w:val="Tekstpodstawowy"/>
        <w:spacing w:line="240" w:lineRule="auto"/>
        <w:ind w:firstLine="0"/>
        <w:jc w:val="left"/>
        <w:rPr>
          <w:b/>
          <w:bCs/>
          <w:iCs/>
          <w:lang w:val="en-GB"/>
        </w:rPr>
      </w:pPr>
      <w:r w:rsidRPr="00A428EC">
        <w:rPr>
          <w:iCs/>
          <w:lang w:val="en-GB"/>
        </w:rPr>
        <w:t xml:space="preserve">Faculty of Management </w:t>
      </w:r>
    </w:p>
    <w:p w:rsidR="00935147" w:rsidRPr="007612E4" w:rsidRDefault="00935147" w:rsidP="00935147">
      <w:pPr>
        <w:pStyle w:val="Tekstpodstawowy"/>
        <w:spacing w:line="240" w:lineRule="auto"/>
        <w:ind w:firstLine="0"/>
        <w:jc w:val="left"/>
        <w:rPr>
          <w:iCs/>
        </w:rPr>
      </w:pPr>
      <w:r w:rsidRPr="007612E4">
        <w:rPr>
          <w:iCs/>
        </w:rPr>
        <w:t xml:space="preserve">College of Management </w:t>
      </w:r>
      <w:proofErr w:type="spellStart"/>
      <w:r w:rsidRPr="007612E4">
        <w:rPr>
          <w:iCs/>
        </w:rPr>
        <w:t>Scien</w:t>
      </w:r>
      <w:r>
        <w:rPr>
          <w:iCs/>
        </w:rPr>
        <w:t>ces</w:t>
      </w:r>
      <w:proofErr w:type="spellEnd"/>
      <w:r>
        <w:rPr>
          <w:iCs/>
        </w:rPr>
        <w:t xml:space="preserve"> and </w:t>
      </w:r>
      <w:proofErr w:type="spellStart"/>
      <w:r>
        <w:rPr>
          <w:iCs/>
        </w:rPr>
        <w:t>Quality</w:t>
      </w:r>
      <w:proofErr w:type="spellEnd"/>
      <w:r>
        <w:rPr>
          <w:iCs/>
        </w:rPr>
        <w:t xml:space="preserve"> </w:t>
      </w:r>
    </w:p>
    <w:p w:rsidR="00935147" w:rsidRPr="00A428EC" w:rsidRDefault="00935147" w:rsidP="00935147">
      <w:pPr>
        <w:pStyle w:val="Tekstpodstawowy"/>
        <w:spacing w:line="240" w:lineRule="auto"/>
        <w:ind w:firstLine="0"/>
        <w:jc w:val="left"/>
        <w:rPr>
          <w:iCs/>
          <w:lang w:val="en-GB"/>
        </w:rPr>
      </w:pPr>
      <w:r w:rsidRPr="00A428EC">
        <w:rPr>
          <w:iCs/>
          <w:lang w:val="en-GB"/>
        </w:rPr>
        <w:t xml:space="preserve">Cracow University of Economics </w:t>
      </w:r>
    </w:p>
    <w:p w:rsidR="00935147" w:rsidRPr="00A428EC" w:rsidRDefault="00935147" w:rsidP="00935147">
      <w:pPr>
        <w:pStyle w:val="Tekstpodstawowy"/>
        <w:spacing w:line="240" w:lineRule="auto"/>
        <w:ind w:firstLine="0"/>
        <w:jc w:val="left"/>
        <w:rPr>
          <w:bCs/>
          <w:iCs/>
          <w:lang w:val="en-GB"/>
        </w:rPr>
      </w:pPr>
    </w:p>
    <w:p w:rsidR="00935147" w:rsidRPr="00A428EC" w:rsidRDefault="00935147" w:rsidP="00935147">
      <w:pPr>
        <w:pStyle w:val="Tekstpodstawowy"/>
        <w:spacing w:line="240" w:lineRule="auto"/>
        <w:ind w:firstLine="0"/>
        <w:jc w:val="left"/>
        <w:rPr>
          <w:bCs/>
          <w:iCs/>
          <w:lang w:val="en-GB"/>
        </w:rPr>
      </w:pPr>
      <w:r w:rsidRPr="00A428EC">
        <w:rPr>
          <w:bCs/>
          <w:iCs/>
          <w:lang w:val="en-GB"/>
        </w:rPr>
        <w:t>ORCID: 0000-0002-5645-5771</w:t>
      </w:r>
    </w:p>
    <w:p w:rsidR="00935147" w:rsidRPr="00A428EC" w:rsidRDefault="00935147" w:rsidP="00935147">
      <w:pPr>
        <w:pStyle w:val="Tekstpodstawowy"/>
        <w:spacing w:line="240" w:lineRule="auto"/>
        <w:ind w:firstLine="0"/>
        <w:jc w:val="left"/>
        <w:rPr>
          <w:b/>
          <w:bCs/>
          <w:iCs/>
          <w:lang w:val="en-GB"/>
        </w:rPr>
      </w:pPr>
    </w:p>
    <w:p w:rsidR="00935147" w:rsidRPr="00A428EC" w:rsidRDefault="00935147" w:rsidP="00935147">
      <w:pPr>
        <w:pStyle w:val="Tekstpodstawowy"/>
        <w:spacing w:line="240" w:lineRule="auto"/>
        <w:ind w:firstLine="0"/>
        <w:jc w:val="left"/>
        <w:rPr>
          <w:bCs/>
          <w:i/>
          <w:iCs/>
          <w:lang w:val="en-GB"/>
        </w:rPr>
      </w:pPr>
    </w:p>
    <w:p w:rsidR="00935147" w:rsidRPr="00A428EC" w:rsidRDefault="00935147" w:rsidP="00935147">
      <w:pPr>
        <w:spacing w:after="0"/>
        <w:jc w:val="center"/>
        <w:rPr>
          <w:rFonts w:ascii="Times New Roman" w:hAnsi="Times New Roman" w:cs="Times New Roman"/>
          <w:b/>
          <w:sz w:val="24"/>
          <w:szCs w:val="24"/>
          <w:lang w:val="en-GB"/>
        </w:rPr>
      </w:pPr>
      <w:r w:rsidRPr="00A428EC">
        <w:rPr>
          <w:rFonts w:ascii="Times New Roman" w:hAnsi="Times New Roman" w:cs="Times New Roman"/>
          <w:b/>
          <w:sz w:val="24"/>
          <w:szCs w:val="24"/>
          <w:lang w:val="en-GB"/>
        </w:rPr>
        <w:t xml:space="preserve">The Credit Position of a Firm and the Risk of Bankruptcy </w:t>
      </w:r>
    </w:p>
    <w:p w:rsidR="00935147" w:rsidRPr="00A428EC" w:rsidRDefault="00935147" w:rsidP="00935147">
      <w:pPr>
        <w:pStyle w:val="Nagwek2"/>
        <w:spacing w:beforeAutospacing="0" w:afterAutospacing="0"/>
        <w:jc w:val="center"/>
        <w:rPr>
          <w:i/>
          <w:szCs w:val="24"/>
          <w:lang w:val="en-GB"/>
        </w:rPr>
      </w:pPr>
      <w:r w:rsidRPr="00A428EC">
        <w:rPr>
          <w:i/>
          <w:szCs w:val="24"/>
          <w:lang w:val="en-GB"/>
        </w:rPr>
        <w:t xml:space="preserve">Abstract </w:t>
      </w:r>
    </w:p>
    <w:p w:rsidR="00935147" w:rsidRPr="00A428EC" w:rsidRDefault="00935147" w:rsidP="00935147">
      <w:pPr>
        <w:pStyle w:val="Nagwek2"/>
        <w:spacing w:beforeAutospacing="0" w:afterAutospacing="0"/>
        <w:jc w:val="center"/>
        <w:rPr>
          <w:i/>
          <w:szCs w:val="24"/>
          <w:lang w:val="en-GB"/>
        </w:rPr>
      </w:pPr>
    </w:p>
    <w:p w:rsidR="00935147" w:rsidRPr="00A428EC" w:rsidRDefault="00935147" w:rsidP="00935147">
      <w:pPr>
        <w:pStyle w:val="Nagwek2"/>
        <w:spacing w:beforeAutospacing="0" w:afterAutospacing="0" w:line="360" w:lineRule="auto"/>
        <w:ind w:firstLine="708"/>
        <w:jc w:val="both"/>
        <w:rPr>
          <w:b w:val="0"/>
          <w:i/>
          <w:szCs w:val="24"/>
          <w:lang w:val="en-GB"/>
        </w:rPr>
      </w:pPr>
      <w:r w:rsidRPr="00A428EC">
        <w:rPr>
          <w:b w:val="0"/>
          <w:i/>
          <w:szCs w:val="24"/>
          <w:lang w:val="en-GB"/>
        </w:rPr>
        <w:t>T</w:t>
      </w:r>
      <w:r>
        <w:rPr>
          <w:b w:val="0"/>
          <w:i/>
          <w:szCs w:val="24"/>
          <w:lang w:val="en-GB"/>
        </w:rPr>
        <w:t xml:space="preserve">his article discusses a problem </w:t>
      </w:r>
      <w:r w:rsidRPr="00A428EC">
        <w:rPr>
          <w:b w:val="0"/>
          <w:i/>
          <w:szCs w:val="24"/>
          <w:lang w:val="en-GB"/>
        </w:rPr>
        <w:t>which is really topical in the times of the current economic crisis, namely the problem of financial liquidity management in the context of the bankruptcy of enterprises. Attention is paid to basic causes leading to the bankruptcy of enterprise</w:t>
      </w:r>
      <w:r>
        <w:rPr>
          <w:b w:val="0"/>
          <w:i/>
          <w:szCs w:val="24"/>
          <w:lang w:val="en-GB"/>
        </w:rPr>
        <w:t>s. Among them,</w:t>
      </w:r>
      <w:r w:rsidRPr="00A428EC">
        <w:rPr>
          <w:b w:val="0"/>
          <w:i/>
          <w:szCs w:val="24"/>
          <w:lang w:val="en-GB"/>
        </w:rPr>
        <w:t xml:space="preserve"> the most important one is the mentioned loss of financial liquidity. It is manifested in the macro-economic approach - an increase in payment gridlocks in companies, resulting both in</w:t>
      </w:r>
      <w:r>
        <w:rPr>
          <w:b w:val="0"/>
          <w:i/>
          <w:szCs w:val="24"/>
          <w:lang w:val="en-GB"/>
        </w:rPr>
        <w:t xml:space="preserve"> the growth of liabilities and, </w:t>
      </w:r>
      <w:r w:rsidRPr="00A428EC">
        <w:rPr>
          <w:b w:val="0"/>
          <w:i/>
          <w:szCs w:val="24"/>
          <w:lang w:val="en-GB"/>
        </w:rPr>
        <w:t>on the other hand</w:t>
      </w:r>
      <w:r>
        <w:rPr>
          <w:b w:val="0"/>
          <w:i/>
          <w:szCs w:val="24"/>
          <w:lang w:val="en-GB"/>
        </w:rPr>
        <w:t>,</w:t>
      </w:r>
      <w:r w:rsidRPr="00A428EC">
        <w:rPr>
          <w:b w:val="0"/>
          <w:i/>
          <w:szCs w:val="24"/>
          <w:lang w:val="en-GB"/>
        </w:rPr>
        <w:t xml:space="preserve"> the lack of the possibility of timely settlement of due liabilities. In this context, the problem of shaping credit policy, the effect of which is the credit position of the firm, becomes particularly important.</w:t>
      </w:r>
    </w:p>
    <w:p w:rsidR="00935147" w:rsidRPr="00A428EC" w:rsidRDefault="00935147" w:rsidP="00935147">
      <w:pPr>
        <w:spacing w:after="0" w:line="360" w:lineRule="auto"/>
        <w:ind w:firstLine="708"/>
        <w:jc w:val="both"/>
        <w:rPr>
          <w:rFonts w:ascii="Times New Roman" w:eastAsia="Times New Roman" w:hAnsi="Times New Roman" w:cs="Times New Roman"/>
          <w:bCs/>
          <w:i/>
          <w:sz w:val="24"/>
          <w:szCs w:val="24"/>
          <w:lang w:val="en-GB" w:eastAsia="pl-PL"/>
        </w:rPr>
      </w:pPr>
      <w:r w:rsidRPr="00A428EC">
        <w:rPr>
          <w:rFonts w:ascii="Times New Roman" w:eastAsia="Times New Roman" w:hAnsi="Times New Roman" w:cs="Times New Roman"/>
          <w:bCs/>
          <w:i/>
          <w:sz w:val="24"/>
          <w:szCs w:val="24"/>
          <w:lang w:val="en-GB" w:eastAsia="pl-PL"/>
        </w:rPr>
        <w:t xml:space="preserve">The analysis of the credit position is conducted on the example of a few companies which declared their bankruptcy in the past, based on their financial statements and reports. Research findings confirmed the hypothesis formulated in this article, as well as the conclusions drawn indicated that the position of the trade credit recipient was prevailing in the situations of the bankruptcies of companies, and the problems regarding the maintenance of financial liquidity were significant causes of declaring their bankruptcies.         </w:t>
      </w:r>
    </w:p>
    <w:p w:rsidR="00935147" w:rsidRPr="00A428EC" w:rsidRDefault="00935147" w:rsidP="00935147">
      <w:pPr>
        <w:pStyle w:val="Nagwek2"/>
        <w:spacing w:beforeAutospacing="0" w:afterAutospacing="0"/>
        <w:rPr>
          <w:b w:val="0"/>
          <w:i/>
          <w:szCs w:val="24"/>
          <w:lang w:val="en-GB"/>
        </w:rPr>
      </w:pPr>
    </w:p>
    <w:p w:rsidR="00935147" w:rsidRPr="00A428EC" w:rsidRDefault="00935147" w:rsidP="00935147">
      <w:pPr>
        <w:pStyle w:val="Nagwek2"/>
        <w:spacing w:beforeAutospacing="0" w:afterAutospacing="0" w:line="360" w:lineRule="auto"/>
        <w:jc w:val="both"/>
        <w:rPr>
          <w:b w:val="0"/>
          <w:i/>
          <w:szCs w:val="24"/>
          <w:lang w:val="en-GB"/>
        </w:rPr>
      </w:pPr>
      <w:r w:rsidRPr="00A428EC">
        <w:rPr>
          <w:b w:val="0"/>
          <w:i/>
          <w:szCs w:val="24"/>
          <w:lang w:val="en-GB"/>
        </w:rPr>
        <w:t xml:space="preserve">Key words: bankruptcy of </w:t>
      </w:r>
      <w:r>
        <w:rPr>
          <w:b w:val="0"/>
          <w:i/>
          <w:szCs w:val="24"/>
          <w:lang w:val="en-GB"/>
        </w:rPr>
        <w:t>the enterprise</w:t>
      </w:r>
      <w:r w:rsidRPr="00A428EC">
        <w:rPr>
          <w:b w:val="0"/>
          <w:i/>
          <w:szCs w:val="24"/>
          <w:lang w:val="en-GB"/>
        </w:rPr>
        <w:t xml:space="preserve">, </w:t>
      </w:r>
      <w:r>
        <w:rPr>
          <w:b w:val="0"/>
          <w:i/>
          <w:szCs w:val="24"/>
          <w:lang w:val="en-GB"/>
        </w:rPr>
        <w:t>company credit policy</w:t>
      </w:r>
      <w:r w:rsidRPr="00A428EC">
        <w:rPr>
          <w:b w:val="0"/>
          <w:i/>
          <w:szCs w:val="24"/>
          <w:lang w:val="en-GB"/>
        </w:rPr>
        <w:t xml:space="preserve">, financial liquidity in company, credit position of </w:t>
      </w:r>
      <w:r>
        <w:rPr>
          <w:b w:val="0"/>
          <w:i/>
          <w:szCs w:val="24"/>
          <w:lang w:val="en-GB"/>
        </w:rPr>
        <w:t xml:space="preserve">the </w:t>
      </w:r>
      <w:r w:rsidRPr="00A428EC">
        <w:rPr>
          <w:b w:val="0"/>
          <w:i/>
          <w:szCs w:val="24"/>
          <w:lang w:val="en-GB"/>
        </w:rPr>
        <w:t xml:space="preserve">enterprise, </w:t>
      </w:r>
    </w:p>
    <w:p w:rsidR="00935147" w:rsidRPr="00A428EC" w:rsidRDefault="00935147" w:rsidP="00935147">
      <w:pPr>
        <w:pStyle w:val="Tekstpodstawowy"/>
        <w:spacing w:line="240" w:lineRule="auto"/>
        <w:ind w:firstLine="0"/>
        <w:jc w:val="left"/>
        <w:rPr>
          <w:bCs/>
          <w:iCs/>
          <w:lang w:val="en-US"/>
        </w:rPr>
      </w:pPr>
    </w:p>
    <w:p w:rsidR="00935147" w:rsidRPr="005F1D55" w:rsidRDefault="00935147" w:rsidP="00935147">
      <w:pPr>
        <w:pStyle w:val="Tekstpodstawowy"/>
        <w:spacing w:line="240" w:lineRule="auto"/>
        <w:ind w:firstLine="0"/>
        <w:jc w:val="left"/>
        <w:rPr>
          <w:bCs/>
          <w:iCs/>
        </w:rPr>
      </w:pPr>
      <w:r>
        <w:rPr>
          <w:bCs/>
          <w:iCs/>
          <w:lang w:val="en-US"/>
        </w:rPr>
        <w:t xml:space="preserve">code </w:t>
      </w:r>
      <w:r>
        <w:rPr>
          <w:bCs/>
          <w:iCs/>
        </w:rPr>
        <w:t>JEL : G33 / G32</w:t>
      </w:r>
    </w:p>
    <w:p w:rsidR="00935147" w:rsidRDefault="00935147" w:rsidP="00935147">
      <w:pPr>
        <w:pStyle w:val="Nagwek2"/>
        <w:spacing w:beforeAutospacing="0" w:afterAutospacing="0" w:line="360" w:lineRule="auto"/>
        <w:jc w:val="both"/>
        <w:rPr>
          <w:b w:val="0"/>
          <w:szCs w:val="24"/>
        </w:rPr>
      </w:pPr>
    </w:p>
    <w:p w:rsidR="00935147" w:rsidRDefault="00935147" w:rsidP="00935147">
      <w:pPr>
        <w:pStyle w:val="Nagwek2"/>
        <w:spacing w:beforeAutospacing="0" w:afterAutospacing="0" w:line="360" w:lineRule="auto"/>
        <w:jc w:val="both"/>
        <w:rPr>
          <w:b w:val="0"/>
          <w:szCs w:val="24"/>
        </w:rPr>
      </w:pPr>
    </w:p>
    <w:p w:rsidR="00935147" w:rsidRDefault="00935147" w:rsidP="00935147">
      <w:pPr>
        <w:pStyle w:val="Nagwek2"/>
        <w:spacing w:beforeAutospacing="0" w:afterAutospacing="0" w:line="360" w:lineRule="auto"/>
        <w:jc w:val="both"/>
        <w:rPr>
          <w:b w:val="0"/>
          <w:szCs w:val="24"/>
        </w:rPr>
      </w:pPr>
    </w:p>
    <w:p w:rsidR="00935147" w:rsidRDefault="00935147" w:rsidP="00935147">
      <w:pPr>
        <w:pStyle w:val="Nagwek2"/>
        <w:spacing w:beforeAutospacing="0" w:afterAutospacing="0" w:line="360" w:lineRule="auto"/>
        <w:jc w:val="both"/>
        <w:rPr>
          <w:b w:val="0"/>
          <w:szCs w:val="24"/>
        </w:rPr>
      </w:pPr>
    </w:p>
    <w:p w:rsidR="00935147" w:rsidRDefault="00935147" w:rsidP="00935147">
      <w:pPr>
        <w:pStyle w:val="Nagwek2"/>
        <w:spacing w:beforeAutospacing="0" w:afterAutospacing="0" w:line="360" w:lineRule="auto"/>
        <w:jc w:val="both"/>
        <w:rPr>
          <w:b w:val="0"/>
          <w:szCs w:val="24"/>
        </w:rPr>
      </w:pPr>
    </w:p>
    <w:p w:rsidR="00935147" w:rsidRDefault="00935147" w:rsidP="00935147">
      <w:pPr>
        <w:pStyle w:val="Nagwek2"/>
        <w:spacing w:beforeAutospacing="0" w:afterAutospacing="0" w:line="360" w:lineRule="auto"/>
        <w:jc w:val="both"/>
        <w:rPr>
          <w:b w:val="0"/>
          <w:szCs w:val="24"/>
        </w:rPr>
      </w:pPr>
    </w:p>
    <w:p w:rsidR="00935147" w:rsidRPr="00351DD3" w:rsidRDefault="00935147" w:rsidP="00935147">
      <w:pPr>
        <w:pStyle w:val="Nagwek2"/>
        <w:spacing w:beforeAutospacing="0" w:afterAutospacing="0" w:line="360" w:lineRule="auto"/>
        <w:jc w:val="both"/>
        <w:rPr>
          <w:b w:val="0"/>
          <w:szCs w:val="24"/>
        </w:rPr>
      </w:pPr>
    </w:p>
    <w:p w:rsidR="00935147" w:rsidRPr="00295C89" w:rsidRDefault="00935147" w:rsidP="00935147">
      <w:pPr>
        <w:spacing w:after="0" w:line="360" w:lineRule="auto"/>
        <w:jc w:val="both"/>
        <w:rPr>
          <w:rFonts w:ascii="Times New Roman" w:hAnsi="Times New Roman" w:cs="Times New Roman"/>
          <w:sz w:val="24"/>
          <w:szCs w:val="24"/>
        </w:rPr>
      </w:pPr>
    </w:p>
    <w:p w:rsidR="00935147" w:rsidRPr="00351DD3" w:rsidRDefault="00935147" w:rsidP="00935147">
      <w:pPr>
        <w:pStyle w:val="Tekstpodstawowy"/>
        <w:spacing w:line="240" w:lineRule="auto"/>
        <w:ind w:firstLine="0"/>
        <w:jc w:val="left"/>
        <w:rPr>
          <w:b/>
          <w:bCs/>
          <w:i/>
          <w:iCs/>
        </w:rPr>
      </w:pPr>
      <w:r w:rsidRPr="00351DD3">
        <w:rPr>
          <w:i/>
          <w:iCs/>
        </w:rPr>
        <w:lastRenderedPageBreak/>
        <w:t>Dr Małgorzata Kowalik</w:t>
      </w:r>
    </w:p>
    <w:p w:rsidR="00935147" w:rsidRPr="00351DD3" w:rsidRDefault="00935147" w:rsidP="00935147">
      <w:pPr>
        <w:pStyle w:val="Tekstpodstawowy"/>
        <w:spacing w:line="240" w:lineRule="auto"/>
        <w:ind w:firstLine="0"/>
        <w:jc w:val="left"/>
        <w:rPr>
          <w:iCs/>
        </w:rPr>
      </w:pPr>
      <w:r w:rsidRPr="00351DD3">
        <w:rPr>
          <w:iCs/>
        </w:rPr>
        <w:t>Katedra Ekonomiki i Organizacji Przedsiębiorstw</w:t>
      </w:r>
    </w:p>
    <w:p w:rsidR="00935147" w:rsidRPr="00351DD3" w:rsidRDefault="00935147" w:rsidP="00935147">
      <w:pPr>
        <w:pStyle w:val="Tekstpodstawowy"/>
        <w:spacing w:line="240" w:lineRule="auto"/>
        <w:ind w:firstLine="0"/>
        <w:jc w:val="left"/>
        <w:rPr>
          <w:b/>
          <w:bCs/>
          <w:iCs/>
        </w:rPr>
      </w:pPr>
      <w:r>
        <w:rPr>
          <w:iCs/>
        </w:rPr>
        <w:t>Instytut</w:t>
      </w:r>
      <w:r w:rsidRPr="00351DD3">
        <w:rPr>
          <w:iCs/>
        </w:rPr>
        <w:t xml:space="preserve"> Zarządzania</w:t>
      </w:r>
    </w:p>
    <w:p w:rsidR="00935147" w:rsidRDefault="00935147" w:rsidP="00935147">
      <w:pPr>
        <w:pStyle w:val="Tekstpodstawowy"/>
        <w:spacing w:line="240" w:lineRule="auto"/>
        <w:ind w:firstLine="0"/>
        <w:jc w:val="left"/>
        <w:rPr>
          <w:iCs/>
        </w:rPr>
      </w:pPr>
      <w:r>
        <w:rPr>
          <w:iCs/>
        </w:rPr>
        <w:t xml:space="preserve">Kolegium Nauk o Zarządzaniu i Jakości </w:t>
      </w:r>
    </w:p>
    <w:p w:rsidR="00935147" w:rsidRDefault="00935147" w:rsidP="00935147">
      <w:pPr>
        <w:pStyle w:val="Tekstpodstawowy"/>
        <w:spacing w:line="240" w:lineRule="auto"/>
        <w:ind w:firstLine="0"/>
        <w:jc w:val="left"/>
        <w:rPr>
          <w:iCs/>
        </w:rPr>
      </w:pPr>
      <w:r w:rsidRPr="00351DD3">
        <w:rPr>
          <w:iCs/>
        </w:rPr>
        <w:t>Uniwersytet Ekonomiczny w Krakowie</w:t>
      </w:r>
    </w:p>
    <w:p w:rsidR="00935147" w:rsidRDefault="00935147" w:rsidP="00935147">
      <w:pPr>
        <w:pStyle w:val="Tekstpodstawowy"/>
        <w:spacing w:line="240" w:lineRule="auto"/>
        <w:ind w:firstLine="0"/>
        <w:jc w:val="left"/>
        <w:rPr>
          <w:bCs/>
          <w:iCs/>
        </w:rPr>
      </w:pPr>
    </w:p>
    <w:p w:rsidR="00935147" w:rsidRDefault="00935147" w:rsidP="00935147">
      <w:pPr>
        <w:pStyle w:val="Tekstpodstawowy"/>
        <w:spacing w:line="240" w:lineRule="auto"/>
        <w:ind w:firstLine="0"/>
        <w:jc w:val="left"/>
        <w:rPr>
          <w:bCs/>
          <w:iCs/>
        </w:rPr>
      </w:pPr>
      <w:r w:rsidRPr="005F1D55">
        <w:rPr>
          <w:bCs/>
          <w:iCs/>
        </w:rPr>
        <w:t>ORCID: 0000-0002-5645-5771</w:t>
      </w:r>
    </w:p>
    <w:p w:rsidR="00935147" w:rsidRPr="00351DD3" w:rsidRDefault="00935147" w:rsidP="00935147">
      <w:pPr>
        <w:pStyle w:val="Tekstpodstawowy"/>
        <w:spacing w:line="240" w:lineRule="auto"/>
        <w:ind w:firstLine="0"/>
        <w:jc w:val="left"/>
        <w:rPr>
          <w:b/>
          <w:bCs/>
          <w:iCs/>
        </w:rPr>
      </w:pPr>
    </w:p>
    <w:p w:rsidR="00935147" w:rsidRPr="00351DD3" w:rsidRDefault="00935147" w:rsidP="00935147">
      <w:pPr>
        <w:pStyle w:val="Tekstpodstawowy"/>
        <w:spacing w:line="240" w:lineRule="auto"/>
        <w:ind w:firstLine="0"/>
        <w:jc w:val="left"/>
        <w:rPr>
          <w:bCs/>
          <w:i/>
          <w:iCs/>
        </w:rPr>
      </w:pPr>
    </w:p>
    <w:p w:rsidR="00935147" w:rsidRPr="00351DD3" w:rsidRDefault="00935147" w:rsidP="00935147">
      <w:pPr>
        <w:spacing w:after="0"/>
        <w:jc w:val="center"/>
        <w:rPr>
          <w:rFonts w:ascii="Times New Roman" w:hAnsi="Times New Roman" w:cs="Times New Roman"/>
          <w:b/>
          <w:sz w:val="24"/>
          <w:szCs w:val="24"/>
        </w:rPr>
      </w:pPr>
      <w:r w:rsidRPr="00351DD3">
        <w:rPr>
          <w:rFonts w:ascii="Times New Roman" w:hAnsi="Times New Roman" w:cs="Times New Roman"/>
          <w:b/>
          <w:sz w:val="24"/>
          <w:szCs w:val="24"/>
        </w:rPr>
        <w:t>Pozycja kredytowa przedsiębiorstwa a zagrożenie upadłością</w:t>
      </w:r>
    </w:p>
    <w:p w:rsidR="00935147" w:rsidRDefault="00935147" w:rsidP="00935147">
      <w:pPr>
        <w:pStyle w:val="Nagwek2"/>
        <w:spacing w:beforeAutospacing="0" w:afterAutospacing="0"/>
        <w:jc w:val="center"/>
        <w:rPr>
          <w:i/>
          <w:szCs w:val="24"/>
        </w:rPr>
      </w:pPr>
      <w:r w:rsidRPr="00351DD3">
        <w:rPr>
          <w:i/>
          <w:szCs w:val="24"/>
        </w:rPr>
        <w:t>Streszczenie</w:t>
      </w:r>
    </w:p>
    <w:p w:rsidR="00935147" w:rsidRPr="00351DD3" w:rsidRDefault="00935147" w:rsidP="00935147">
      <w:pPr>
        <w:pStyle w:val="Nagwek2"/>
        <w:spacing w:beforeAutospacing="0" w:afterAutospacing="0"/>
        <w:jc w:val="center"/>
        <w:rPr>
          <w:i/>
          <w:szCs w:val="24"/>
        </w:rPr>
      </w:pPr>
    </w:p>
    <w:p w:rsidR="00935147" w:rsidRDefault="00935147" w:rsidP="00935147">
      <w:pPr>
        <w:pStyle w:val="Nagwek2"/>
        <w:spacing w:beforeAutospacing="0" w:afterAutospacing="0" w:line="360" w:lineRule="auto"/>
        <w:ind w:firstLine="708"/>
        <w:jc w:val="both"/>
        <w:rPr>
          <w:b w:val="0"/>
          <w:i/>
          <w:szCs w:val="24"/>
        </w:rPr>
      </w:pPr>
      <w:r>
        <w:rPr>
          <w:b w:val="0"/>
          <w:i/>
          <w:szCs w:val="24"/>
        </w:rPr>
        <w:t>W niniejszym artykule podjęto, jakże aktualny w obecnym czasie kryzysu gospodarczego, problem dotyczący zarządzania płynnością finansową w kontekście upadłości przedsiębiorstw. Zwrócono uwagę na podstawowe przyczyny prowadzące do upadłości przedsiębiorstw, wśród których jako najważniejsza jest wymieniana utrata płynności finansowej. Przejawia się ona w ujęciu makroekonomicznym - narastaniem zatorów płatniczych w przedsiębiorstwach, skutkujących zarówno wzrostem należności, a z drugiej strony brakiem możliwości terminowego uregulowania wymagalnych zobowiązań. W tym kontekście problematyka kształtowania polityki kredytowej, czego efektem jest pozycja kredytowa przedsiębiorstwa,  nabiera istotnego znaczenia.</w:t>
      </w:r>
    </w:p>
    <w:p w:rsidR="00935147" w:rsidRPr="00B14DFF" w:rsidRDefault="00935147" w:rsidP="00935147">
      <w:pPr>
        <w:spacing w:after="0" w:line="360" w:lineRule="auto"/>
        <w:ind w:firstLine="708"/>
        <w:jc w:val="both"/>
        <w:rPr>
          <w:rFonts w:ascii="Times New Roman" w:eastAsia="Times New Roman" w:hAnsi="Times New Roman" w:cs="Times New Roman"/>
          <w:bCs/>
          <w:i/>
          <w:sz w:val="24"/>
          <w:szCs w:val="24"/>
          <w:lang w:eastAsia="pl-PL"/>
        </w:rPr>
      </w:pPr>
      <w:r w:rsidRPr="00870758">
        <w:rPr>
          <w:rFonts w:ascii="Times New Roman" w:eastAsia="Times New Roman" w:hAnsi="Times New Roman" w:cs="Times New Roman"/>
          <w:bCs/>
          <w:i/>
          <w:sz w:val="24"/>
          <w:szCs w:val="24"/>
          <w:lang w:eastAsia="pl-PL"/>
        </w:rPr>
        <w:t>Analiza pozycji kredytowej przeprowadzona została na przykładzie kilku spółek które ogłosiły upadłość w przeszłości</w:t>
      </w:r>
      <w:r>
        <w:rPr>
          <w:rFonts w:ascii="Times New Roman" w:eastAsia="Times New Roman" w:hAnsi="Times New Roman" w:cs="Times New Roman"/>
          <w:bCs/>
          <w:i/>
          <w:sz w:val="24"/>
          <w:szCs w:val="24"/>
          <w:lang w:eastAsia="pl-PL"/>
        </w:rPr>
        <w:t xml:space="preserve">, na </w:t>
      </w:r>
      <w:r w:rsidRPr="00B14DFF">
        <w:rPr>
          <w:rFonts w:ascii="Times New Roman" w:eastAsia="Times New Roman" w:hAnsi="Times New Roman" w:cs="Times New Roman"/>
          <w:bCs/>
          <w:i/>
          <w:sz w:val="24"/>
          <w:szCs w:val="24"/>
          <w:lang w:eastAsia="pl-PL"/>
        </w:rPr>
        <w:t>podstawie ich sprawozdań finansowych i raportów. Wyniki badań potwierdziły postawioną w artykule hipotezę, jak również wyciągnięte wnioski wskazały, iż pozycja biorcy kredytu kupieckiego była dominującą w sytuacjach upadłości spółek, a problemy w zakresie utrzymania płynności finansowej były istotnymi  przyczynami ogłaszania ich upadłości. Przeprowadzone w artykule badania wpisują się w nurt powszechnych w literaturze analiz przyczyn zjawiska upadłości przedsiębiorstw</w:t>
      </w:r>
      <w:r>
        <w:rPr>
          <w:rFonts w:ascii="Times New Roman" w:eastAsia="Times New Roman" w:hAnsi="Times New Roman" w:cs="Times New Roman"/>
          <w:bCs/>
          <w:i/>
          <w:sz w:val="24"/>
          <w:szCs w:val="24"/>
          <w:lang w:eastAsia="pl-PL"/>
        </w:rPr>
        <w:t xml:space="preserve">.  </w:t>
      </w:r>
      <w:r w:rsidRPr="00B14DFF">
        <w:rPr>
          <w:rFonts w:ascii="Times New Roman" w:eastAsia="Times New Roman" w:hAnsi="Times New Roman" w:cs="Times New Roman"/>
          <w:bCs/>
          <w:i/>
          <w:sz w:val="24"/>
          <w:szCs w:val="24"/>
          <w:lang w:eastAsia="pl-PL"/>
        </w:rPr>
        <w:t xml:space="preserve">     </w:t>
      </w:r>
    </w:p>
    <w:p w:rsidR="00935147" w:rsidRPr="00351DD3" w:rsidRDefault="00935147" w:rsidP="00935147">
      <w:pPr>
        <w:pStyle w:val="Nagwek2"/>
        <w:spacing w:beforeAutospacing="0" w:afterAutospacing="0"/>
        <w:rPr>
          <w:b w:val="0"/>
          <w:i/>
          <w:szCs w:val="24"/>
        </w:rPr>
      </w:pPr>
    </w:p>
    <w:p w:rsidR="00935147" w:rsidRPr="0082710D" w:rsidRDefault="00935147" w:rsidP="00935147">
      <w:pPr>
        <w:pStyle w:val="Nagwek2"/>
        <w:spacing w:beforeAutospacing="0" w:afterAutospacing="0" w:line="360" w:lineRule="auto"/>
        <w:jc w:val="both"/>
        <w:rPr>
          <w:b w:val="0"/>
          <w:i/>
          <w:szCs w:val="24"/>
        </w:rPr>
      </w:pPr>
      <w:r w:rsidRPr="0082710D">
        <w:rPr>
          <w:b w:val="0"/>
          <w:i/>
          <w:szCs w:val="24"/>
        </w:rPr>
        <w:t xml:space="preserve">Słowa kluczowe: upadłość przedsiębiorstw, polityka kredytowa przedsiębiorstwa, płynność finansowa </w:t>
      </w:r>
      <w:r>
        <w:rPr>
          <w:b w:val="0"/>
          <w:i/>
          <w:szCs w:val="24"/>
        </w:rPr>
        <w:t xml:space="preserve">w </w:t>
      </w:r>
      <w:r w:rsidRPr="0082710D">
        <w:rPr>
          <w:b w:val="0"/>
          <w:i/>
          <w:szCs w:val="24"/>
        </w:rPr>
        <w:t>przedsiębiorstw</w:t>
      </w:r>
      <w:r>
        <w:rPr>
          <w:b w:val="0"/>
          <w:i/>
          <w:szCs w:val="24"/>
        </w:rPr>
        <w:t>ie</w:t>
      </w:r>
      <w:r w:rsidRPr="0082710D">
        <w:rPr>
          <w:b w:val="0"/>
          <w:i/>
          <w:szCs w:val="24"/>
        </w:rPr>
        <w:t xml:space="preserve">, pozycja kredytowa przedsiębiorstwa, </w:t>
      </w:r>
    </w:p>
    <w:p w:rsidR="00935147" w:rsidRDefault="00935147" w:rsidP="00935147">
      <w:pPr>
        <w:pStyle w:val="Tekstpodstawowy"/>
        <w:spacing w:line="240" w:lineRule="auto"/>
        <w:ind w:firstLine="0"/>
        <w:jc w:val="left"/>
        <w:rPr>
          <w:bCs/>
          <w:iCs/>
        </w:rPr>
      </w:pPr>
    </w:p>
    <w:p w:rsidR="00935147" w:rsidRPr="005F1D55" w:rsidRDefault="00935147" w:rsidP="00935147">
      <w:pPr>
        <w:pStyle w:val="Tekstpodstawowy"/>
        <w:spacing w:line="240" w:lineRule="auto"/>
        <w:ind w:firstLine="0"/>
        <w:jc w:val="left"/>
        <w:rPr>
          <w:bCs/>
          <w:iCs/>
        </w:rPr>
      </w:pPr>
      <w:r>
        <w:rPr>
          <w:bCs/>
          <w:iCs/>
        </w:rPr>
        <w:t>JEL kod : G33 / G32</w:t>
      </w:r>
    </w:p>
    <w:p w:rsidR="00935147" w:rsidRPr="00351DD3" w:rsidRDefault="00935147" w:rsidP="00935147">
      <w:pPr>
        <w:pStyle w:val="Nagwek2"/>
        <w:spacing w:beforeAutospacing="0" w:afterAutospacing="0" w:line="360" w:lineRule="auto"/>
        <w:jc w:val="both"/>
        <w:rPr>
          <w:b w:val="0"/>
          <w:szCs w:val="24"/>
        </w:rPr>
      </w:pPr>
    </w:p>
    <w:p w:rsidR="00935147" w:rsidRPr="00295C89" w:rsidRDefault="00935147" w:rsidP="00935147">
      <w:pPr>
        <w:spacing w:after="0" w:line="360" w:lineRule="auto"/>
        <w:jc w:val="both"/>
        <w:rPr>
          <w:rFonts w:ascii="Times New Roman" w:hAnsi="Times New Roman" w:cs="Times New Roman"/>
          <w:sz w:val="24"/>
          <w:szCs w:val="24"/>
        </w:rPr>
      </w:pPr>
    </w:p>
    <w:p w:rsidR="00935147" w:rsidRPr="00351DD3" w:rsidRDefault="00935147" w:rsidP="00935147">
      <w:pPr>
        <w:pStyle w:val="Nagwek2"/>
        <w:spacing w:beforeAutospacing="0" w:afterAutospacing="0" w:line="360" w:lineRule="auto"/>
        <w:jc w:val="center"/>
        <w:rPr>
          <w:szCs w:val="24"/>
        </w:rPr>
      </w:pPr>
      <w:bookmarkStart w:id="0" w:name="_GoBack"/>
      <w:bookmarkEnd w:id="0"/>
    </w:p>
    <w:p w:rsidR="00B4361E" w:rsidRDefault="00B4361E"/>
    <w:sectPr w:rsidR="00B436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147"/>
    <w:rsid w:val="00935147"/>
    <w:rsid w:val="00B436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C8306"/>
  <w15:chartTrackingRefBased/>
  <w15:docId w15:val="{F6371AC8-F3D9-465C-BB2D-F89F7AC97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35147"/>
    <w:pPr>
      <w:spacing w:after="200" w:line="276" w:lineRule="auto"/>
    </w:pPr>
  </w:style>
  <w:style w:type="paragraph" w:styleId="Nagwek2">
    <w:name w:val="heading 2"/>
    <w:basedOn w:val="Normalny"/>
    <w:link w:val="Nagwek2Znak"/>
    <w:uiPriority w:val="9"/>
    <w:qFormat/>
    <w:rsid w:val="00935147"/>
    <w:pPr>
      <w:spacing w:beforeAutospacing="1" w:after="0" w:afterAutospacing="1" w:line="240" w:lineRule="auto"/>
      <w:outlineLvl w:val="1"/>
    </w:pPr>
    <w:rPr>
      <w:rFonts w:ascii="Times New Roman" w:eastAsia="Times New Roman" w:hAnsi="Times New Roman" w:cs="Times New Roman"/>
      <w:b/>
      <w:bCs/>
      <w:sz w:val="24"/>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935147"/>
    <w:pPr>
      <w:tabs>
        <w:tab w:val="num" w:pos="0"/>
        <w:tab w:val="left" w:pos="709"/>
        <w:tab w:val="left" w:pos="900"/>
        <w:tab w:val="left" w:pos="1440"/>
      </w:tabs>
      <w:spacing w:after="0" w:line="360" w:lineRule="auto"/>
      <w:ind w:firstLine="397"/>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935147"/>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935147"/>
    <w:rPr>
      <w:rFonts w:ascii="Times New Roman" w:eastAsia="Times New Roman" w:hAnsi="Times New Roman" w:cs="Times New Roman"/>
      <w:b/>
      <w:bCs/>
      <w:sz w:val="24"/>
      <w:szCs w:val="3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497</Words>
  <Characters>2986</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Kowalik</dc:creator>
  <cp:keywords/>
  <dc:description/>
  <cp:lastModifiedBy>Małgorzata Kowalik</cp:lastModifiedBy>
  <cp:revision>1</cp:revision>
  <dcterms:created xsi:type="dcterms:W3CDTF">2020-10-27T16:44:00Z</dcterms:created>
  <dcterms:modified xsi:type="dcterms:W3CDTF">2020-10-27T16:48:00Z</dcterms:modified>
</cp:coreProperties>
</file>