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55D3" w:rsidRDefault="002355D3" w:rsidP="00110AC4">
      <w:pPr>
        <w:spacing w:line="360" w:lineRule="auto"/>
        <w:jc w:val="both"/>
        <w:rPr>
          <w:rFonts w:ascii="Times New Roman" w:hAnsi="Times New Roman" w:cs="Times New Roman"/>
          <w:b/>
          <w:bCs/>
          <w:sz w:val="24"/>
          <w:szCs w:val="24"/>
        </w:rPr>
      </w:pPr>
      <w:r w:rsidRPr="002355D3">
        <w:rPr>
          <w:rFonts w:ascii="Times New Roman" w:hAnsi="Times New Roman" w:cs="Times New Roman"/>
          <w:b/>
          <w:bCs/>
          <w:sz w:val="24"/>
          <w:szCs w:val="24"/>
        </w:rPr>
        <w:t>Ujęcie i wycena umowy ubezpieczeniowej w perspektywie MSSF 17</w:t>
      </w:r>
    </w:p>
    <w:p w:rsidR="00110AC4" w:rsidRPr="00110AC4" w:rsidRDefault="00110AC4" w:rsidP="00110AC4">
      <w:pPr>
        <w:spacing w:line="360" w:lineRule="auto"/>
        <w:jc w:val="both"/>
        <w:rPr>
          <w:rFonts w:ascii="Times New Roman" w:hAnsi="Times New Roman" w:cs="Times New Roman"/>
          <w:sz w:val="24"/>
          <w:szCs w:val="24"/>
        </w:rPr>
      </w:pPr>
      <w:r w:rsidRPr="00110AC4">
        <w:rPr>
          <w:rFonts w:ascii="Times New Roman" w:hAnsi="Times New Roman" w:cs="Times New Roman"/>
          <w:b/>
          <w:bCs/>
          <w:sz w:val="24"/>
          <w:szCs w:val="24"/>
        </w:rPr>
        <w:t>Streszczenie</w:t>
      </w:r>
      <w:r w:rsidRPr="00110AC4">
        <w:rPr>
          <w:rFonts w:ascii="Times New Roman" w:hAnsi="Times New Roman" w:cs="Times New Roman"/>
          <w:sz w:val="24"/>
          <w:szCs w:val="24"/>
        </w:rPr>
        <w:t xml:space="preserve"> </w:t>
      </w:r>
    </w:p>
    <w:p w:rsidR="00110AC4" w:rsidRPr="00110AC4" w:rsidRDefault="00110AC4" w:rsidP="00110AC4">
      <w:pPr>
        <w:spacing w:line="360" w:lineRule="auto"/>
        <w:ind w:firstLine="708"/>
        <w:jc w:val="both"/>
        <w:rPr>
          <w:rFonts w:ascii="Times New Roman" w:hAnsi="Times New Roman" w:cs="Times New Roman"/>
          <w:sz w:val="24"/>
          <w:szCs w:val="24"/>
        </w:rPr>
      </w:pPr>
      <w:r w:rsidRPr="00110AC4">
        <w:rPr>
          <w:rFonts w:ascii="Times New Roman" w:hAnsi="Times New Roman" w:cs="Times New Roman"/>
          <w:sz w:val="24"/>
          <w:szCs w:val="24"/>
        </w:rPr>
        <w:t xml:space="preserve">Głównym celem artykułu jest przestawienie jakie istotne zmiany wprowadza MSSF 17 w stosunku do wymogów obowiązujących w ramach MSSF 4. Zostały zaprezentowane zmiany w zakresie wyceny umów ubezpieczeniowych i wpływu tego na sprawozdawczość zakładów ubezpieczeń.  Natomiast celem pobocznym jest wskazanie różnych ujęć umowy ubezpieczenia, zarówno na potrzeby ujęcia prawnego, jak i bilansowego. Do zrealizowania poniższego opracowania zastosowano szeroką analizę aktów prawnych regulujących pojęcie umowy ubezpieczenia, analizę literatury specjalistycznej, a także techniki analizy porównywalności. Dodatkowym źródłem pozyskiwanych informacji były sprawozdania finansowe zakładów ubezpieczeń sporządzających swoje raporty rocznie zgodnie z wymogami Międzynarodowych Standardów Sprawozdawczości Finansowej. </w:t>
      </w:r>
    </w:p>
    <w:p w:rsidR="00110AC4" w:rsidRPr="00110AC4" w:rsidRDefault="00110AC4" w:rsidP="00110AC4">
      <w:pPr>
        <w:spacing w:line="360" w:lineRule="auto"/>
        <w:jc w:val="both"/>
        <w:rPr>
          <w:rFonts w:ascii="Times New Roman" w:hAnsi="Times New Roman" w:cs="Times New Roman"/>
          <w:sz w:val="24"/>
          <w:szCs w:val="24"/>
        </w:rPr>
      </w:pPr>
      <w:r w:rsidRPr="00110AC4">
        <w:rPr>
          <w:rFonts w:ascii="Times New Roman" w:hAnsi="Times New Roman" w:cs="Times New Roman"/>
          <w:sz w:val="24"/>
          <w:szCs w:val="24"/>
        </w:rPr>
        <w:t>Na podstawie przeprowadzonych badań, stwierdzono, że ujęcie umowy ubezpieczeniowej na potrzeby prawa bilansowego, jest specyficznym jej ujęciem, odbiegającym od obowiązujących definicji kodeksowych. Natomiast w zakresie wyceny, zmieni się metodologia wyceny umów ubezpieczeniowych, co wpłynie na wynik finansowy osiągany przez zakłady ubezpieczeń i na wartość użytkową sporządzanych przez nich sprawozdań finansowych. Będzie to wymagało stworzenia nowych kryteriów oceny opłacalności ich działalności. Natomiast ocena rzeczywistego wpływu tych zmian będzie stanowiła przedmiot dalszych badań.</w:t>
      </w:r>
    </w:p>
    <w:p w:rsidR="00110AC4" w:rsidRPr="00110AC4" w:rsidRDefault="00110AC4" w:rsidP="00110AC4">
      <w:pPr>
        <w:spacing w:line="360" w:lineRule="auto"/>
        <w:jc w:val="both"/>
        <w:rPr>
          <w:rFonts w:ascii="Times New Roman" w:hAnsi="Times New Roman" w:cs="Times New Roman"/>
          <w:sz w:val="24"/>
          <w:szCs w:val="24"/>
        </w:rPr>
      </w:pPr>
      <w:r w:rsidRPr="00110AC4">
        <w:rPr>
          <w:rFonts w:ascii="Times New Roman" w:hAnsi="Times New Roman" w:cs="Times New Roman"/>
          <w:sz w:val="24"/>
          <w:szCs w:val="24"/>
        </w:rPr>
        <w:t xml:space="preserve">Wprowadzenie nowego standardu MSSF 17 będzie wymagało zmiany polityki rachunkowości zakładów ubezpieczeń stosujących Międzynarodowe Standardy Sprawozdawczości Finansowej w celu zachowania porównywalności sprawozdań finansowych zarówno w aspekcie krajowym, jak i międzynarodowym.  </w:t>
      </w:r>
    </w:p>
    <w:p w:rsidR="00110AC4" w:rsidRPr="00110AC4" w:rsidRDefault="00110AC4" w:rsidP="00110AC4">
      <w:pPr>
        <w:spacing w:line="360" w:lineRule="auto"/>
        <w:jc w:val="both"/>
        <w:rPr>
          <w:rFonts w:ascii="Times New Roman" w:hAnsi="Times New Roman" w:cs="Times New Roman"/>
          <w:sz w:val="24"/>
          <w:szCs w:val="24"/>
        </w:rPr>
      </w:pPr>
      <w:bookmarkStart w:id="0" w:name="_Hlk39074382"/>
      <w:r w:rsidRPr="00110AC4">
        <w:rPr>
          <w:rFonts w:ascii="Times New Roman" w:hAnsi="Times New Roman" w:cs="Times New Roman"/>
          <w:b/>
          <w:bCs/>
          <w:sz w:val="24"/>
          <w:szCs w:val="24"/>
        </w:rPr>
        <w:t>Słowa kluczowe</w:t>
      </w:r>
      <w:r w:rsidRPr="00110AC4">
        <w:rPr>
          <w:rFonts w:ascii="Times New Roman" w:hAnsi="Times New Roman" w:cs="Times New Roman"/>
          <w:sz w:val="24"/>
          <w:szCs w:val="24"/>
        </w:rPr>
        <w:t>: umowa ubezpieczenia, wycena, ryzyko, MSSF</w:t>
      </w:r>
    </w:p>
    <w:p w:rsidR="002355D3" w:rsidRPr="002355D3" w:rsidRDefault="002355D3" w:rsidP="002355D3">
      <w:pPr>
        <w:spacing w:line="360" w:lineRule="auto"/>
        <w:jc w:val="both"/>
        <w:rPr>
          <w:rFonts w:ascii="Times New Roman" w:hAnsi="Times New Roman" w:cs="Times New Roman"/>
          <w:sz w:val="24"/>
          <w:szCs w:val="24"/>
          <w:lang w:val="en-GB"/>
        </w:rPr>
      </w:pPr>
    </w:p>
    <w:p w:rsidR="00110AC4" w:rsidRPr="002355D3" w:rsidRDefault="002355D3" w:rsidP="002355D3">
      <w:pPr>
        <w:spacing w:line="360" w:lineRule="auto"/>
        <w:jc w:val="both"/>
        <w:rPr>
          <w:rFonts w:ascii="Times New Roman" w:hAnsi="Times New Roman" w:cs="Times New Roman"/>
          <w:b/>
          <w:bCs/>
          <w:sz w:val="24"/>
          <w:szCs w:val="24"/>
          <w:lang w:val="en-GB"/>
        </w:rPr>
      </w:pPr>
      <w:r w:rsidRPr="002355D3">
        <w:rPr>
          <w:rFonts w:ascii="Times New Roman" w:hAnsi="Times New Roman" w:cs="Times New Roman"/>
          <w:b/>
          <w:bCs/>
          <w:sz w:val="24"/>
          <w:szCs w:val="24"/>
          <w:lang w:val="en-GB"/>
        </w:rPr>
        <w:t>Recognition and</w:t>
      </w:r>
      <w:r>
        <w:rPr>
          <w:rFonts w:ascii="Times New Roman" w:hAnsi="Times New Roman" w:cs="Times New Roman"/>
          <w:b/>
          <w:bCs/>
          <w:sz w:val="24"/>
          <w:szCs w:val="24"/>
          <w:lang w:val="en-GB"/>
        </w:rPr>
        <w:t xml:space="preserve"> valuation</w:t>
      </w:r>
      <w:r w:rsidRPr="002355D3">
        <w:rPr>
          <w:rFonts w:ascii="Times New Roman" w:hAnsi="Times New Roman" w:cs="Times New Roman"/>
          <w:b/>
          <w:bCs/>
          <w:sz w:val="24"/>
          <w:szCs w:val="24"/>
          <w:lang w:val="en-GB"/>
        </w:rPr>
        <w:t xml:space="preserve"> of an insurance contract in the perspective of IFRS 17</w:t>
      </w:r>
    </w:p>
    <w:p w:rsidR="00110AC4" w:rsidRPr="00110AC4" w:rsidRDefault="00110AC4" w:rsidP="00110AC4">
      <w:pPr>
        <w:spacing w:line="360" w:lineRule="auto"/>
        <w:jc w:val="both"/>
        <w:rPr>
          <w:rFonts w:ascii="Times New Roman" w:hAnsi="Times New Roman" w:cs="Times New Roman"/>
          <w:b/>
          <w:bCs/>
          <w:sz w:val="24"/>
          <w:szCs w:val="24"/>
          <w:lang w:val="en-GB"/>
        </w:rPr>
      </w:pPr>
      <w:r w:rsidRPr="00110AC4">
        <w:rPr>
          <w:rFonts w:ascii="Times New Roman" w:hAnsi="Times New Roman" w:cs="Times New Roman"/>
          <w:b/>
          <w:bCs/>
          <w:sz w:val="24"/>
          <w:szCs w:val="24"/>
          <w:lang w:val="en-GB"/>
        </w:rPr>
        <w:t>Summary</w:t>
      </w:r>
    </w:p>
    <w:p w:rsidR="00110AC4" w:rsidRPr="00110AC4" w:rsidRDefault="00110AC4" w:rsidP="00110AC4">
      <w:pPr>
        <w:spacing w:line="360" w:lineRule="auto"/>
        <w:jc w:val="both"/>
        <w:rPr>
          <w:rFonts w:ascii="Times New Roman" w:hAnsi="Times New Roman" w:cs="Times New Roman"/>
          <w:sz w:val="24"/>
          <w:szCs w:val="24"/>
          <w:lang w:val="en-GB"/>
        </w:rPr>
      </w:pPr>
      <w:r w:rsidRPr="00110AC4">
        <w:rPr>
          <w:rFonts w:ascii="Times New Roman" w:hAnsi="Times New Roman" w:cs="Times New Roman"/>
          <w:sz w:val="24"/>
          <w:szCs w:val="24"/>
          <w:lang w:val="en-GB"/>
        </w:rPr>
        <w:lastRenderedPageBreak/>
        <w:t>The main purpose of the article is to present what significant changes IFRS 17 introduces in relation to the requirements of IFRS 4. Changes in the valuation of insurance contracts and the impact on reporting by insurance companies have been presented. Whereas the secondary purpose is to indicate different approaches to the insurance contract, both for the legal and balance sheet purposes. To accomplish the following study, a broad analysis of legal acts regulating the concept of insurance contract, analysis of specialist literature, as well as comparability analysis techniques were used. An additional source of the information was financial statements of insurance companies preparing their reports annually in accordance with the requirements of the International Financial Reporting Standards.</w:t>
      </w:r>
    </w:p>
    <w:p w:rsidR="00110AC4" w:rsidRPr="00110AC4" w:rsidRDefault="00110AC4" w:rsidP="00110AC4">
      <w:pPr>
        <w:spacing w:line="360" w:lineRule="auto"/>
        <w:jc w:val="both"/>
        <w:rPr>
          <w:rFonts w:ascii="Times New Roman" w:hAnsi="Times New Roman" w:cs="Times New Roman"/>
          <w:sz w:val="24"/>
          <w:szCs w:val="24"/>
          <w:lang w:val="en-GB"/>
        </w:rPr>
      </w:pPr>
      <w:r w:rsidRPr="00110AC4">
        <w:rPr>
          <w:rFonts w:ascii="Times New Roman" w:hAnsi="Times New Roman" w:cs="Times New Roman"/>
          <w:sz w:val="24"/>
          <w:szCs w:val="24"/>
          <w:lang w:val="en-GB"/>
        </w:rPr>
        <w:t>Based on the conducted research, it was found that the recognition of an insurance contract for the purposes of balance sheet law is a specific approach that deviates from the applicable code definitions. As for the valuation, however, the methodology for the valuation of insurance contracts will change, which will affect the financial result achieved by insurance companies and the value in use of their financial statements. This will require the creation of new criteria for assessing the profitability of their activities. However, the assessment of the actual impact of these changes will be the subject of further research.</w:t>
      </w:r>
    </w:p>
    <w:p w:rsidR="00110AC4" w:rsidRPr="00110AC4" w:rsidRDefault="00110AC4" w:rsidP="00110AC4">
      <w:pPr>
        <w:spacing w:line="360" w:lineRule="auto"/>
        <w:jc w:val="both"/>
        <w:rPr>
          <w:rFonts w:ascii="Times New Roman" w:hAnsi="Times New Roman" w:cs="Times New Roman"/>
          <w:sz w:val="24"/>
          <w:szCs w:val="24"/>
          <w:lang w:val="en-GB"/>
        </w:rPr>
      </w:pPr>
      <w:r w:rsidRPr="00110AC4">
        <w:rPr>
          <w:rFonts w:ascii="Times New Roman" w:hAnsi="Times New Roman" w:cs="Times New Roman"/>
          <w:sz w:val="24"/>
          <w:szCs w:val="24"/>
          <w:lang w:val="en-GB"/>
        </w:rPr>
        <w:t>The introduction of the new IFRS 17 standard will require a change in the accounting policy of insurance companies using International Financial Reporting Standards in order to maintain comparability of financial statements both in domestic and international aspect.</w:t>
      </w:r>
    </w:p>
    <w:p w:rsidR="00110AC4" w:rsidRPr="00110AC4" w:rsidRDefault="00110AC4" w:rsidP="00110AC4">
      <w:pPr>
        <w:spacing w:line="360" w:lineRule="auto"/>
        <w:jc w:val="both"/>
        <w:rPr>
          <w:rFonts w:ascii="Times New Roman" w:hAnsi="Times New Roman" w:cs="Times New Roman"/>
          <w:sz w:val="24"/>
          <w:szCs w:val="24"/>
          <w:lang w:val="en-GB"/>
        </w:rPr>
      </w:pPr>
      <w:r w:rsidRPr="00110AC4">
        <w:rPr>
          <w:rFonts w:ascii="Times New Roman" w:hAnsi="Times New Roman" w:cs="Times New Roman"/>
          <w:b/>
          <w:bCs/>
          <w:sz w:val="24"/>
          <w:szCs w:val="24"/>
          <w:lang w:val="en-GB"/>
        </w:rPr>
        <w:t>Keywords</w:t>
      </w:r>
      <w:r w:rsidRPr="00110AC4">
        <w:rPr>
          <w:rFonts w:ascii="Times New Roman" w:hAnsi="Times New Roman" w:cs="Times New Roman"/>
          <w:sz w:val="24"/>
          <w:szCs w:val="24"/>
          <w:lang w:val="en-GB"/>
        </w:rPr>
        <w:t>: insurance contract, valuation, risk, IFRS.</w:t>
      </w:r>
    </w:p>
    <w:bookmarkEnd w:id="0"/>
    <w:p w:rsidR="00110AC4" w:rsidRDefault="00110AC4"/>
    <w:sectPr w:rsidR="00110AC4" w:rsidSect="00ED371B">
      <w:headerReference w:type="even" r:id="rId4"/>
      <w:headerReference w:type="default" r:id="rId5"/>
      <w:footerReference w:type="even" r:id="rId6"/>
      <w:footerReference w:type="default" r:id="rId7"/>
      <w:headerReference w:type="first" r:id="rId8"/>
      <w:footerReference w:type="first" r:id="rId9"/>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1309" w:rsidRDefault="002355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1309" w:rsidRDefault="002355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1309" w:rsidRDefault="002355D3">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1309" w:rsidRDefault="002355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060943"/>
      <w:docPartObj>
        <w:docPartGallery w:val="Page Numbers (Top of Page)"/>
        <w:docPartUnique/>
      </w:docPartObj>
    </w:sdtPr>
    <w:sdtEndPr/>
    <w:sdtContent>
      <w:p w:rsidR="007B1309" w:rsidRDefault="002355D3">
        <w:pPr>
          <w:pStyle w:val="Nagwek"/>
          <w:jc w:val="right"/>
        </w:pPr>
        <w:r>
          <w:fldChar w:fldCharType="begin"/>
        </w:r>
        <w:r>
          <w:instrText xml:space="preserve">PAGE   \* </w:instrText>
        </w:r>
        <w:r>
          <w:instrText>MERGEFORMAT</w:instrText>
        </w:r>
        <w:r>
          <w:fldChar w:fldCharType="separate"/>
        </w:r>
        <w:r>
          <w:t>2</w:t>
        </w:r>
        <w:r>
          <w:fldChar w:fldCharType="end"/>
        </w:r>
      </w:p>
    </w:sdtContent>
  </w:sdt>
  <w:p w:rsidR="007B1309" w:rsidRDefault="002355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1309" w:rsidRDefault="002355D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C4"/>
    <w:rsid w:val="00110AC4"/>
    <w:rsid w:val="0023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801"/>
  <w15:chartTrackingRefBased/>
  <w15:docId w15:val="{8996779F-7E0C-417F-ABA9-47E4190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0A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A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AC4"/>
  </w:style>
  <w:style w:type="paragraph" w:styleId="Stopka">
    <w:name w:val="footer"/>
    <w:basedOn w:val="Normalny"/>
    <w:link w:val="StopkaZnak"/>
    <w:uiPriority w:val="99"/>
    <w:unhideWhenUsed/>
    <w:rsid w:val="00110A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3206</Characters>
  <Application>Microsoft Office Word</Application>
  <DocSecurity>0</DocSecurity>
  <Lines>58</Lines>
  <Paragraphs>18</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Spigarska</dc:creator>
  <cp:keywords/>
  <dc:description/>
  <cp:lastModifiedBy>Ewa Spigarska</cp:lastModifiedBy>
  <cp:revision>2</cp:revision>
  <dcterms:created xsi:type="dcterms:W3CDTF">2020-04-30T17:25:00Z</dcterms:created>
  <dcterms:modified xsi:type="dcterms:W3CDTF">2020-04-30T18:16:00Z</dcterms:modified>
</cp:coreProperties>
</file>