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CCD" w:rsidRDefault="005E6CCD" w:rsidP="005E6CCD">
      <w:pPr>
        <w:pStyle w:val="Tekstgwny"/>
        <w:jc w:val="center"/>
        <w:rPr>
          <w:b/>
          <w:sz w:val="28"/>
        </w:rPr>
      </w:pPr>
      <w:r w:rsidRPr="007E7B3B">
        <w:rPr>
          <w:b/>
          <w:sz w:val="28"/>
        </w:rPr>
        <w:t>Dylematy pomiaru efektywności organizacji</w:t>
      </w:r>
      <w:r>
        <w:rPr>
          <w:rStyle w:val="Odwoanieprzypisudolnego"/>
          <w:b/>
        </w:rPr>
        <w:footnoteReference w:id="1"/>
      </w:r>
    </w:p>
    <w:p w:rsidR="005E6CCD" w:rsidRPr="007E7B3B" w:rsidRDefault="005E6CCD" w:rsidP="005E6CCD">
      <w:pPr>
        <w:pStyle w:val="Tekstgwny"/>
        <w:jc w:val="center"/>
        <w:rPr>
          <w:b/>
          <w:sz w:val="28"/>
        </w:rPr>
      </w:pPr>
    </w:p>
    <w:p w:rsidR="005E6CCD" w:rsidRPr="008E0037" w:rsidRDefault="005E6CCD" w:rsidP="005E6CCD">
      <w:pPr>
        <w:pStyle w:val="Abstract"/>
        <w:ind w:firstLine="0"/>
        <w:rPr>
          <w:b/>
          <w:sz w:val="24"/>
          <w:lang w:val="pl-PL"/>
        </w:rPr>
      </w:pPr>
      <w:r>
        <w:rPr>
          <w:b/>
          <w:sz w:val="24"/>
          <w:lang w:val="pl-PL"/>
        </w:rPr>
        <w:t>Streszczenie</w:t>
      </w:r>
    </w:p>
    <w:p w:rsidR="00665A32" w:rsidRPr="00665A32" w:rsidRDefault="00665A32" w:rsidP="00665A32">
      <w:pPr>
        <w:pStyle w:val="Abstract"/>
        <w:ind w:firstLine="0"/>
        <w:rPr>
          <w:sz w:val="24"/>
          <w:lang w:val="pl-PL"/>
        </w:rPr>
      </w:pPr>
      <w:r w:rsidRPr="00C34209">
        <w:rPr>
          <w:i/>
          <w:sz w:val="24"/>
          <w:lang w:val="pl-PL"/>
        </w:rPr>
        <w:t>Cel:</w:t>
      </w:r>
      <w:r w:rsidRPr="00665A32">
        <w:rPr>
          <w:sz w:val="24"/>
          <w:lang w:val="pl-PL"/>
        </w:rPr>
        <w:t xml:space="preserve"> </w:t>
      </w:r>
      <w:r w:rsidRPr="0010129C">
        <w:rPr>
          <w:sz w:val="24"/>
          <w:lang w:val="pl-PL"/>
        </w:rPr>
        <w:t xml:space="preserve">Celem artykułu jest prezentacja dylematów pojawiających się w toku badań nad efektywnością organizacji oraz podejść </w:t>
      </w:r>
      <w:r w:rsidR="00C34209">
        <w:rPr>
          <w:sz w:val="24"/>
          <w:lang w:val="pl-PL"/>
        </w:rPr>
        <w:t xml:space="preserve">do pomiaru efektywności organizacji </w:t>
      </w:r>
      <w:r w:rsidRPr="0010129C">
        <w:rPr>
          <w:sz w:val="24"/>
          <w:lang w:val="pl-PL"/>
        </w:rPr>
        <w:t>stosowan</w:t>
      </w:r>
      <w:r>
        <w:rPr>
          <w:sz w:val="24"/>
          <w:lang w:val="pl-PL"/>
        </w:rPr>
        <w:t>ych w postępowaniach badawczych.</w:t>
      </w:r>
    </w:p>
    <w:p w:rsidR="00665A32" w:rsidRPr="00665A32" w:rsidRDefault="00665A32" w:rsidP="00665A32">
      <w:pPr>
        <w:pStyle w:val="Abstract"/>
        <w:ind w:firstLine="0"/>
        <w:rPr>
          <w:sz w:val="24"/>
          <w:lang w:val="pl-PL"/>
        </w:rPr>
      </w:pPr>
      <w:r w:rsidRPr="00C34209">
        <w:rPr>
          <w:i/>
          <w:sz w:val="24"/>
          <w:lang w:val="pl-PL"/>
        </w:rPr>
        <w:t>Metodyka badań:</w:t>
      </w:r>
      <w:r w:rsidRPr="00665A32">
        <w:rPr>
          <w:sz w:val="24"/>
          <w:lang w:val="pl-PL"/>
        </w:rPr>
        <w:t xml:space="preserve"> </w:t>
      </w:r>
      <w:r>
        <w:rPr>
          <w:sz w:val="24"/>
          <w:lang w:val="pl-PL"/>
        </w:rPr>
        <w:t xml:space="preserve">Badania oparto na studiach literaturowych – opracowaniach polskich i anglojęzycznych, w tym poddano analizie 12 opracowań, w których </w:t>
      </w:r>
      <w:r w:rsidR="00C34209">
        <w:rPr>
          <w:sz w:val="24"/>
          <w:lang w:val="pl-PL"/>
        </w:rPr>
        <w:t>prezentowane</w:t>
      </w:r>
      <w:r>
        <w:rPr>
          <w:sz w:val="24"/>
          <w:lang w:val="pl-PL"/>
        </w:rPr>
        <w:t xml:space="preserve"> wyniki </w:t>
      </w:r>
      <w:r w:rsidR="00C34209">
        <w:rPr>
          <w:sz w:val="24"/>
          <w:lang w:val="pl-PL"/>
        </w:rPr>
        <w:t>odnoszą się do kategorii efektywności.</w:t>
      </w:r>
    </w:p>
    <w:p w:rsidR="00665A32" w:rsidRPr="00665A32" w:rsidRDefault="00665A32" w:rsidP="00665A32">
      <w:pPr>
        <w:pStyle w:val="Abstract"/>
        <w:ind w:firstLine="0"/>
        <w:rPr>
          <w:sz w:val="24"/>
          <w:lang w:val="pl-PL"/>
        </w:rPr>
      </w:pPr>
      <w:r w:rsidRPr="00C34209">
        <w:rPr>
          <w:i/>
          <w:sz w:val="24"/>
          <w:lang w:val="pl-PL"/>
        </w:rPr>
        <w:t>Wnioski:</w:t>
      </w:r>
      <w:r>
        <w:rPr>
          <w:sz w:val="24"/>
          <w:lang w:val="pl-PL"/>
        </w:rPr>
        <w:t xml:space="preserve"> </w:t>
      </w:r>
      <w:r w:rsidR="00C34209">
        <w:rPr>
          <w:sz w:val="24"/>
          <w:lang w:val="pl-PL"/>
        </w:rPr>
        <w:t>P</w:t>
      </w:r>
      <w:r w:rsidRPr="0010129C">
        <w:rPr>
          <w:sz w:val="24"/>
          <w:lang w:val="pl-PL"/>
        </w:rPr>
        <w:t>rowadzone rozważania</w:t>
      </w:r>
      <w:r w:rsidR="00C34209">
        <w:rPr>
          <w:sz w:val="24"/>
          <w:lang w:val="pl-PL"/>
        </w:rPr>
        <w:t xml:space="preserve"> nad efektywnością organizacji, zarówno w polskim, jak również w zagranicznym środowisku naukowym, wykraczają </w:t>
      </w:r>
      <w:r w:rsidRPr="0010129C">
        <w:rPr>
          <w:sz w:val="24"/>
          <w:lang w:val="pl-PL"/>
        </w:rPr>
        <w:t xml:space="preserve">poza proste określenie i porównanie relacji efektów do nakładów. </w:t>
      </w:r>
      <w:r>
        <w:rPr>
          <w:sz w:val="24"/>
          <w:lang w:val="pl-PL"/>
        </w:rPr>
        <w:t xml:space="preserve">W badaniach nad efektywnością </w:t>
      </w:r>
      <w:proofErr w:type="gramStart"/>
      <w:r>
        <w:rPr>
          <w:sz w:val="24"/>
          <w:lang w:val="pl-PL"/>
        </w:rPr>
        <w:t>organizacji jako</w:t>
      </w:r>
      <w:proofErr w:type="gramEnd"/>
      <w:r>
        <w:rPr>
          <w:sz w:val="24"/>
          <w:lang w:val="pl-PL"/>
        </w:rPr>
        <w:t xml:space="preserve"> zasadne okazuje się przyjęcie miar subiektywnych, które pozwalają na porównywanie wyników przedsiębiorstw funkcjonujących w różnych branżach</w:t>
      </w:r>
      <w:r w:rsidR="00C34209">
        <w:rPr>
          <w:sz w:val="24"/>
          <w:lang w:val="pl-PL"/>
        </w:rPr>
        <w:t xml:space="preserve"> oraz </w:t>
      </w:r>
      <w:r w:rsidR="00B27DAB">
        <w:rPr>
          <w:sz w:val="24"/>
          <w:lang w:val="pl-PL"/>
        </w:rPr>
        <w:t>ograniczają</w:t>
      </w:r>
      <w:r w:rsidR="00C34209">
        <w:rPr>
          <w:sz w:val="24"/>
          <w:lang w:val="pl-PL"/>
        </w:rPr>
        <w:t xml:space="preserve"> konieczność ujawniania przez respondentów poufnych informacji obiektywnych.  </w:t>
      </w:r>
    </w:p>
    <w:p w:rsidR="00665A32" w:rsidRDefault="00665A32" w:rsidP="00665A32">
      <w:pPr>
        <w:pStyle w:val="Abstract"/>
        <w:ind w:firstLine="0"/>
        <w:rPr>
          <w:sz w:val="24"/>
          <w:lang w:val="pl-PL"/>
        </w:rPr>
      </w:pPr>
      <w:r w:rsidRPr="00C34209">
        <w:rPr>
          <w:i/>
          <w:sz w:val="24"/>
          <w:lang w:val="pl-PL"/>
        </w:rPr>
        <w:t xml:space="preserve">Wkład w </w:t>
      </w:r>
      <w:r w:rsidRPr="00C34209">
        <w:rPr>
          <w:i/>
          <w:sz w:val="24"/>
          <w:lang w:val="pl-PL"/>
        </w:rPr>
        <w:t>rozwój dyscypliny:</w:t>
      </w:r>
      <w:r>
        <w:rPr>
          <w:sz w:val="24"/>
          <w:lang w:val="pl-PL"/>
        </w:rPr>
        <w:t xml:space="preserve"> </w:t>
      </w:r>
      <w:r w:rsidR="00C34209">
        <w:rPr>
          <w:sz w:val="24"/>
          <w:lang w:val="pl-PL"/>
        </w:rPr>
        <w:t>Próba uporządkowania oraz n</w:t>
      </w:r>
      <w:r>
        <w:rPr>
          <w:sz w:val="24"/>
          <w:lang w:val="pl-PL"/>
        </w:rPr>
        <w:t>akreślenie kierunków rozważań nad problematyką efektywności organizacji.</w:t>
      </w:r>
    </w:p>
    <w:p w:rsidR="00665A32" w:rsidRDefault="00665A32" w:rsidP="00665A32">
      <w:pPr>
        <w:pStyle w:val="Abstract"/>
        <w:ind w:firstLine="0"/>
        <w:rPr>
          <w:sz w:val="24"/>
          <w:lang w:val="pl-PL"/>
        </w:rPr>
      </w:pPr>
    </w:p>
    <w:p w:rsidR="005E6CCD" w:rsidRDefault="005E6CCD" w:rsidP="005E6CCD">
      <w:pPr>
        <w:pStyle w:val="Keywords"/>
        <w:ind w:firstLine="0"/>
        <w:rPr>
          <w:lang w:val="pl-PL"/>
        </w:rPr>
      </w:pPr>
      <w:r w:rsidRPr="00AC1DFE">
        <w:rPr>
          <w:b/>
          <w:lang w:val="pl-PL"/>
        </w:rPr>
        <w:t>Słowa kluczowe</w:t>
      </w:r>
      <w:r>
        <w:rPr>
          <w:lang w:val="pl-PL"/>
        </w:rPr>
        <w:t>:</w:t>
      </w:r>
      <w:r w:rsidRPr="00477A72">
        <w:rPr>
          <w:lang w:val="pl-PL"/>
        </w:rPr>
        <w:t xml:space="preserve"> </w:t>
      </w:r>
      <w:r>
        <w:rPr>
          <w:lang w:val="pl-PL"/>
        </w:rPr>
        <w:t>efektywność organizacji, pomiar efektywności, miary subiektywne</w:t>
      </w:r>
    </w:p>
    <w:p w:rsidR="005E6CCD" w:rsidRPr="00477A72" w:rsidRDefault="005E6CCD" w:rsidP="005E6CCD">
      <w:pPr>
        <w:pStyle w:val="Keywords"/>
        <w:ind w:firstLine="0"/>
        <w:rPr>
          <w:lang w:val="pl-PL"/>
        </w:rPr>
      </w:pPr>
    </w:p>
    <w:p w:rsidR="005E6CCD" w:rsidRPr="00665A32" w:rsidRDefault="005E6CCD" w:rsidP="005E6CCD">
      <w:pPr>
        <w:pStyle w:val="Tekstgwny"/>
        <w:ind w:firstLine="0"/>
        <w:rPr>
          <w:lang w:val="en-US"/>
        </w:rPr>
      </w:pPr>
      <w:proofErr w:type="spellStart"/>
      <w:r w:rsidRPr="00665A32">
        <w:rPr>
          <w:b/>
          <w:lang w:val="en-US"/>
        </w:rPr>
        <w:t>Klasyfikacja</w:t>
      </w:r>
      <w:proofErr w:type="spellEnd"/>
      <w:r w:rsidRPr="00665A32">
        <w:rPr>
          <w:b/>
          <w:lang w:val="en-US"/>
        </w:rPr>
        <w:t xml:space="preserve"> JEL:</w:t>
      </w:r>
      <w:r w:rsidRPr="00665A32">
        <w:rPr>
          <w:lang w:val="en-US"/>
        </w:rPr>
        <w:t xml:space="preserve"> L20, L25 </w:t>
      </w:r>
    </w:p>
    <w:p w:rsidR="00FC2246" w:rsidRPr="00665A32" w:rsidRDefault="00500E14">
      <w:pPr>
        <w:rPr>
          <w:lang w:val="en-US"/>
        </w:rPr>
      </w:pPr>
    </w:p>
    <w:p w:rsidR="0069373F" w:rsidRPr="007E7B3B" w:rsidRDefault="0069373F" w:rsidP="0069373F">
      <w:pPr>
        <w:spacing w:after="0" w:line="360" w:lineRule="auto"/>
        <w:jc w:val="center"/>
        <w:rPr>
          <w:rFonts w:ascii="Times New Roman" w:hAnsi="Times New Roman" w:cs="Times New Roman"/>
          <w:b/>
          <w:szCs w:val="20"/>
          <w:lang w:val="en-US"/>
        </w:rPr>
      </w:pPr>
      <w:r w:rsidRPr="007E7B3B">
        <w:rPr>
          <w:rFonts w:ascii="Times New Roman" w:hAnsi="Times New Roman" w:cs="Times New Roman"/>
          <w:b/>
          <w:szCs w:val="20"/>
          <w:lang w:val="en-US"/>
        </w:rPr>
        <w:t>Dilemmas in measuring the effectiveness of the organization</w:t>
      </w:r>
    </w:p>
    <w:p w:rsidR="0069373F" w:rsidRPr="00844AEF" w:rsidRDefault="0069373F" w:rsidP="0069373F">
      <w:pPr>
        <w:spacing w:after="0" w:line="240" w:lineRule="auto"/>
        <w:jc w:val="both"/>
        <w:rPr>
          <w:rFonts w:ascii="Times New Roman" w:hAnsi="Times New Roman" w:cs="Times New Roman"/>
          <w:b/>
          <w:sz w:val="20"/>
          <w:szCs w:val="20"/>
          <w:lang w:val="en-US"/>
        </w:rPr>
      </w:pPr>
      <w:r w:rsidRPr="00844AEF">
        <w:rPr>
          <w:rFonts w:ascii="Times New Roman" w:hAnsi="Times New Roman" w:cs="Times New Roman"/>
          <w:b/>
          <w:sz w:val="20"/>
          <w:szCs w:val="20"/>
          <w:lang w:val="en-US"/>
        </w:rPr>
        <w:t>Summary</w:t>
      </w:r>
    </w:p>
    <w:p w:rsidR="00B27DAB" w:rsidRPr="00B27DAB" w:rsidRDefault="00B27DAB" w:rsidP="00B27DAB">
      <w:pPr>
        <w:spacing w:after="0" w:line="240" w:lineRule="auto"/>
        <w:jc w:val="both"/>
        <w:rPr>
          <w:rFonts w:ascii="Times New Roman" w:hAnsi="Times New Roman" w:cs="Times New Roman"/>
          <w:sz w:val="20"/>
          <w:szCs w:val="20"/>
          <w:lang w:val="en-US"/>
        </w:rPr>
      </w:pPr>
      <w:r w:rsidRPr="00B27DAB">
        <w:rPr>
          <w:rFonts w:ascii="Times New Roman" w:hAnsi="Times New Roman" w:cs="Times New Roman"/>
          <w:i/>
          <w:sz w:val="20"/>
          <w:szCs w:val="20"/>
          <w:lang w:val="en-US"/>
        </w:rPr>
        <w:t>Objective</w:t>
      </w:r>
      <w:r w:rsidRPr="00B27DAB">
        <w:rPr>
          <w:rFonts w:ascii="Times New Roman" w:hAnsi="Times New Roman" w:cs="Times New Roman"/>
          <w:sz w:val="20"/>
          <w:szCs w:val="20"/>
          <w:lang w:val="en-US"/>
        </w:rPr>
        <w:t>: The purpose of the article is to present dilemmas that appear in the course of research on the effectiveness of organizations and approaches to measuring the effectiveness of organizations used in research proceedings.</w:t>
      </w:r>
    </w:p>
    <w:p w:rsidR="00B27DAB" w:rsidRPr="00B27DAB" w:rsidRDefault="00B27DAB" w:rsidP="00B27DAB">
      <w:pPr>
        <w:spacing w:after="0" w:line="240" w:lineRule="auto"/>
        <w:jc w:val="both"/>
        <w:rPr>
          <w:rFonts w:ascii="Times New Roman" w:hAnsi="Times New Roman" w:cs="Times New Roman"/>
          <w:sz w:val="20"/>
          <w:szCs w:val="20"/>
          <w:lang w:val="en-US"/>
        </w:rPr>
      </w:pPr>
      <w:r w:rsidRPr="00B27DAB">
        <w:rPr>
          <w:rFonts w:ascii="Times New Roman" w:hAnsi="Times New Roman" w:cs="Times New Roman"/>
          <w:i/>
          <w:sz w:val="20"/>
          <w:szCs w:val="20"/>
          <w:lang w:val="en-US"/>
        </w:rPr>
        <w:t>Research</w:t>
      </w:r>
      <w:r>
        <w:rPr>
          <w:rFonts w:ascii="Times New Roman" w:hAnsi="Times New Roman" w:cs="Times New Roman"/>
          <w:i/>
          <w:sz w:val="20"/>
          <w:szCs w:val="20"/>
          <w:lang w:val="en-US"/>
        </w:rPr>
        <w:t xml:space="preserve"> Design &amp; Methods:</w:t>
      </w:r>
      <w:r w:rsidRPr="00B27DAB">
        <w:rPr>
          <w:rFonts w:ascii="Times New Roman" w:hAnsi="Times New Roman" w:cs="Times New Roman"/>
          <w:sz w:val="20"/>
          <w:szCs w:val="20"/>
          <w:lang w:val="en-US"/>
        </w:rPr>
        <w:t xml:space="preserve"> The research was based on literature studies - Polish and English-language studies, including 12 studies in which the presented results relate to the </w:t>
      </w:r>
      <w:r>
        <w:rPr>
          <w:rFonts w:ascii="Times New Roman" w:hAnsi="Times New Roman" w:cs="Times New Roman"/>
          <w:sz w:val="20"/>
          <w:szCs w:val="20"/>
          <w:lang w:val="en-US"/>
        </w:rPr>
        <w:t>effectiveness</w:t>
      </w:r>
      <w:r w:rsidRPr="00B27DAB">
        <w:rPr>
          <w:rFonts w:ascii="Times New Roman" w:hAnsi="Times New Roman" w:cs="Times New Roman"/>
          <w:sz w:val="20"/>
          <w:szCs w:val="20"/>
          <w:lang w:val="en-US"/>
        </w:rPr>
        <w:t xml:space="preserve"> category.</w:t>
      </w:r>
    </w:p>
    <w:p w:rsidR="00B27DAB" w:rsidRPr="00B27DAB" w:rsidRDefault="00B27DAB" w:rsidP="00B27DAB">
      <w:pPr>
        <w:spacing w:after="0" w:line="240" w:lineRule="auto"/>
        <w:jc w:val="both"/>
        <w:rPr>
          <w:rFonts w:ascii="Times New Roman" w:hAnsi="Times New Roman" w:cs="Times New Roman"/>
          <w:sz w:val="20"/>
          <w:szCs w:val="20"/>
          <w:lang w:val="en-US"/>
        </w:rPr>
      </w:pPr>
      <w:r>
        <w:rPr>
          <w:rFonts w:ascii="Times New Roman" w:hAnsi="Times New Roman" w:cs="Times New Roman"/>
          <w:i/>
          <w:sz w:val="20"/>
          <w:szCs w:val="20"/>
          <w:lang w:val="en-US"/>
        </w:rPr>
        <w:t>Implications</w:t>
      </w:r>
      <w:r w:rsidRPr="00B27DAB">
        <w:rPr>
          <w:rFonts w:ascii="Times New Roman" w:hAnsi="Times New Roman" w:cs="Times New Roman"/>
          <w:sz w:val="20"/>
          <w:szCs w:val="20"/>
          <w:lang w:val="en-US"/>
        </w:rPr>
        <w:t xml:space="preserve">: The ongoing considerations on the effectiveness of the organization, both in Polish and in the foreign scientific community, go beyond the simple </w:t>
      </w:r>
      <w:r w:rsidR="005E00F7">
        <w:rPr>
          <w:rFonts w:ascii="Times New Roman" w:hAnsi="Times New Roman" w:cs="Times New Roman"/>
          <w:sz w:val="20"/>
          <w:szCs w:val="20"/>
          <w:lang w:val="en-US"/>
        </w:rPr>
        <w:t>assessment</w:t>
      </w:r>
      <w:r w:rsidRPr="00B27DAB">
        <w:rPr>
          <w:rFonts w:ascii="Times New Roman" w:hAnsi="Times New Roman" w:cs="Times New Roman"/>
          <w:sz w:val="20"/>
          <w:szCs w:val="20"/>
          <w:lang w:val="en-US"/>
        </w:rPr>
        <w:t xml:space="preserve"> and comparison</w:t>
      </w:r>
      <w:bookmarkStart w:id="0" w:name="_GoBack"/>
      <w:bookmarkEnd w:id="0"/>
      <w:r w:rsidRPr="00B27DAB">
        <w:rPr>
          <w:rFonts w:ascii="Times New Roman" w:hAnsi="Times New Roman" w:cs="Times New Roman"/>
          <w:sz w:val="20"/>
          <w:szCs w:val="20"/>
          <w:lang w:val="en-US"/>
        </w:rPr>
        <w:t xml:space="preserve"> of the relation of effects to expenditures. In research on the effectiveness of an organization, it turns out that it is reasonable to adopt subjective measures that allow </w:t>
      </w:r>
      <w:r>
        <w:rPr>
          <w:rFonts w:ascii="Times New Roman" w:hAnsi="Times New Roman" w:cs="Times New Roman"/>
          <w:sz w:val="20"/>
          <w:szCs w:val="20"/>
          <w:lang w:val="en-US"/>
        </w:rPr>
        <w:t xml:space="preserve">to compare </w:t>
      </w:r>
      <w:r w:rsidRPr="00B27DAB">
        <w:rPr>
          <w:rFonts w:ascii="Times New Roman" w:hAnsi="Times New Roman" w:cs="Times New Roman"/>
          <w:sz w:val="20"/>
          <w:szCs w:val="20"/>
          <w:lang w:val="en-US"/>
        </w:rPr>
        <w:t xml:space="preserve">results of enterprises operating in various industries and limit the need for respondents to disclose </w:t>
      </w:r>
      <w:r>
        <w:rPr>
          <w:rFonts w:ascii="Times New Roman" w:hAnsi="Times New Roman" w:cs="Times New Roman"/>
          <w:sz w:val="20"/>
          <w:szCs w:val="20"/>
          <w:lang w:val="en-US"/>
        </w:rPr>
        <w:t>sensitive</w:t>
      </w:r>
      <w:r w:rsidRPr="00B27DAB">
        <w:rPr>
          <w:rFonts w:ascii="Times New Roman" w:hAnsi="Times New Roman" w:cs="Times New Roman"/>
          <w:sz w:val="20"/>
          <w:szCs w:val="20"/>
          <w:lang w:val="en-US"/>
        </w:rPr>
        <w:t xml:space="preserve"> objective </w:t>
      </w:r>
      <w:r>
        <w:rPr>
          <w:rFonts w:ascii="Times New Roman" w:hAnsi="Times New Roman" w:cs="Times New Roman"/>
          <w:sz w:val="20"/>
          <w:szCs w:val="20"/>
          <w:lang w:val="en-US"/>
        </w:rPr>
        <w:t>data</w:t>
      </w:r>
      <w:r w:rsidRPr="00B27DAB">
        <w:rPr>
          <w:rFonts w:ascii="Times New Roman" w:hAnsi="Times New Roman" w:cs="Times New Roman"/>
          <w:sz w:val="20"/>
          <w:szCs w:val="20"/>
          <w:lang w:val="en-US"/>
        </w:rPr>
        <w:t>.</w:t>
      </w:r>
    </w:p>
    <w:p w:rsidR="0069373F" w:rsidRDefault="00B27DAB" w:rsidP="00B27DAB">
      <w:pPr>
        <w:spacing w:after="0" w:line="240" w:lineRule="auto"/>
        <w:jc w:val="both"/>
        <w:rPr>
          <w:rFonts w:ascii="Times New Roman" w:hAnsi="Times New Roman" w:cs="Times New Roman"/>
          <w:sz w:val="20"/>
          <w:szCs w:val="20"/>
          <w:lang w:val="en-US"/>
        </w:rPr>
      </w:pPr>
      <w:r w:rsidRPr="00B27DAB">
        <w:rPr>
          <w:rFonts w:ascii="Times New Roman" w:hAnsi="Times New Roman" w:cs="Times New Roman"/>
          <w:i/>
          <w:sz w:val="20"/>
          <w:szCs w:val="20"/>
          <w:lang w:val="en-US"/>
        </w:rPr>
        <w:t>Contribution:</w:t>
      </w:r>
      <w:r>
        <w:rPr>
          <w:rFonts w:ascii="Times New Roman" w:hAnsi="Times New Roman" w:cs="Times New Roman"/>
          <w:sz w:val="20"/>
          <w:szCs w:val="20"/>
          <w:lang w:val="en-US"/>
        </w:rPr>
        <w:t xml:space="preserve"> An attempt to order</w:t>
      </w:r>
      <w:r w:rsidRPr="00B27DAB">
        <w:rPr>
          <w:rFonts w:ascii="Times New Roman" w:hAnsi="Times New Roman" w:cs="Times New Roman"/>
          <w:sz w:val="20"/>
          <w:szCs w:val="20"/>
          <w:lang w:val="en-US"/>
        </w:rPr>
        <w:t xml:space="preserve"> and outline directions of re</w:t>
      </w:r>
      <w:r>
        <w:rPr>
          <w:rFonts w:ascii="Times New Roman" w:hAnsi="Times New Roman" w:cs="Times New Roman"/>
          <w:sz w:val="20"/>
          <w:szCs w:val="20"/>
          <w:lang w:val="en-US"/>
        </w:rPr>
        <w:t>search</w:t>
      </w:r>
      <w:r w:rsidRPr="00B27DAB">
        <w:rPr>
          <w:rFonts w:ascii="Times New Roman" w:hAnsi="Times New Roman" w:cs="Times New Roman"/>
          <w:sz w:val="20"/>
          <w:szCs w:val="20"/>
          <w:lang w:val="en-US"/>
        </w:rPr>
        <w:t xml:space="preserve"> on the issue of organizational</w:t>
      </w:r>
      <w:r>
        <w:rPr>
          <w:rFonts w:ascii="Times New Roman" w:hAnsi="Times New Roman" w:cs="Times New Roman"/>
          <w:sz w:val="20"/>
          <w:szCs w:val="20"/>
          <w:lang w:val="en-US"/>
        </w:rPr>
        <w:t xml:space="preserve"> effectiveness</w:t>
      </w:r>
      <w:r w:rsidRPr="00B27DAB">
        <w:rPr>
          <w:rFonts w:ascii="Times New Roman" w:hAnsi="Times New Roman" w:cs="Times New Roman"/>
          <w:sz w:val="20"/>
          <w:szCs w:val="20"/>
          <w:lang w:val="en-US"/>
        </w:rPr>
        <w:t>.</w:t>
      </w:r>
    </w:p>
    <w:p w:rsidR="00B27DAB" w:rsidRPr="00844AEF" w:rsidRDefault="00B27DAB" w:rsidP="00B27DAB">
      <w:pPr>
        <w:spacing w:after="0" w:line="240" w:lineRule="auto"/>
        <w:jc w:val="both"/>
        <w:rPr>
          <w:rFonts w:ascii="Times New Roman" w:hAnsi="Times New Roman" w:cs="Times New Roman"/>
          <w:sz w:val="20"/>
          <w:szCs w:val="20"/>
          <w:lang w:val="en-US"/>
        </w:rPr>
      </w:pPr>
    </w:p>
    <w:p w:rsidR="0069373F" w:rsidRPr="00844AEF" w:rsidRDefault="0069373F" w:rsidP="0069373F">
      <w:pPr>
        <w:spacing w:after="0" w:line="240" w:lineRule="auto"/>
        <w:jc w:val="both"/>
        <w:rPr>
          <w:rFonts w:ascii="Times New Roman" w:hAnsi="Times New Roman" w:cs="Times New Roman"/>
          <w:sz w:val="24"/>
          <w:szCs w:val="24"/>
          <w:lang w:val="en-US"/>
        </w:rPr>
      </w:pPr>
      <w:r w:rsidRPr="00844AEF">
        <w:rPr>
          <w:rFonts w:ascii="Times New Roman" w:hAnsi="Times New Roman" w:cs="Times New Roman"/>
          <w:b/>
          <w:sz w:val="20"/>
          <w:szCs w:val="20"/>
          <w:lang w:val="en-US"/>
        </w:rPr>
        <w:t>Keywords:</w:t>
      </w:r>
      <w:r>
        <w:rPr>
          <w:rFonts w:ascii="Times New Roman" w:hAnsi="Times New Roman" w:cs="Times New Roman"/>
          <w:sz w:val="20"/>
          <w:szCs w:val="20"/>
          <w:lang w:val="en-US"/>
        </w:rPr>
        <w:t xml:space="preserve"> organizational effectiveness</w:t>
      </w:r>
      <w:r w:rsidRPr="00844AEF">
        <w:rPr>
          <w:rFonts w:ascii="Times New Roman" w:hAnsi="Times New Roman" w:cs="Times New Roman"/>
          <w:sz w:val="20"/>
          <w:szCs w:val="20"/>
          <w:lang w:val="en-US"/>
        </w:rPr>
        <w:t>, effectiveness measurement, subjective measures</w:t>
      </w:r>
    </w:p>
    <w:p w:rsidR="0069373F" w:rsidRPr="00665A32" w:rsidRDefault="0069373F" w:rsidP="00665A32">
      <w:pPr>
        <w:rPr>
          <w:lang w:val="en-US"/>
        </w:rPr>
      </w:pPr>
    </w:p>
    <w:sectPr w:rsidR="0069373F" w:rsidRPr="00665A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E14" w:rsidRDefault="00500E14" w:rsidP="005E6CCD">
      <w:pPr>
        <w:spacing w:after="0" w:line="240" w:lineRule="auto"/>
      </w:pPr>
      <w:r>
        <w:separator/>
      </w:r>
    </w:p>
  </w:endnote>
  <w:endnote w:type="continuationSeparator" w:id="0">
    <w:p w:rsidR="00500E14" w:rsidRDefault="00500E14" w:rsidP="005E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E14" w:rsidRDefault="00500E14" w:rsidP="005E6CCD">
      <w:pPr>
        <w:spacing w:after="0" w:line="240" w:lineRule="auto"/>
      </w:pPr>
      <w:r>
        <w:separator/>
      </w:r>
    </w:p>
  </w:footnote>
  <w:footnote w:type="continuationSeparator" w:id="0">
    <w:p w:rsidR="00500E14" w:rsidRDefault="00500E14" w:rsidP="005E6CCD">
      <w:pPr>
        <w:spacing w:after="0" w:line="240" w:lineRule="auto"/>
      </w:pPr>
      <w:r>
        <w:continuationSeparator/>
      </w:r>
    </w:p>
  </w:footnote>
  <w:footnote w:id="1">
    <w:p w:rsidR="005E6CCD" w:rsidRDefault="005E6CCD" w:rsidP="005E6CCD">
      <w:pPr>
        <w:pStyle w:val="Tekstprzypisudolnego"/>
      </w:pPr>
      <w:r>
        <w:rPr>
          <w:rStyle w:val="Odwoanieprzypisudolnego"/>
        </w:rPr>
        <w:footnoteRef/>
      </w:r>
      <w:r>
        <w:t xml:space="preserve"> </w:t>
      </w:r>
      <w:r w:rsidRPr="000E598C">
        <w:t xml:space="preserve">Artykuł powstał w ramach szerszego projektu sfinansowanego ze </w:t>
      </w:r>
      <w:r w:rsidRPr="000E598C">
        <w:rPr>
          <w:rFonts w:hint="eastAsia"/>
        </w:rPr>
        <w:t>ś</w:t>
      </w:r>
      <w:r w:rsidRPr="000E598C">
        <w:t>rodków Narodowego Centrum Nauki przyznanych na podstawie decyzji numer DEC-2013/11/B/HS4/00697, odnoszącego się do dynamicznych zdolności polskich przedsiębiorstw.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CD"/>
    <w:rsid w:val="00037DEB"/>
    <w:rsid w:val="000526D4"/>
    <w:rsid w:val="00414B69"/>
    <w:rsid w:val="00500E14"/>
    <w:rsid w:val="005E00F7"/>
    <w:rsid w:val="005E6CCD"/>
    <w:rsid w:val="00665A32"/>
    <w:rsid w:val="0069373F"/>
    <w:rsid w:val="007031A1"/>
    <w:rsid w:val="007C0C7C"/>
    <w:rsid w:val="00A518F0"/>
    <w:rsid w:val="00B27DAB"/>
    <w:rsid w:val="00B912D3"/>
    <w:rsid w:val="00C34209"/>
    <w:rsid w:val="00D9108F"/>
    <w:rsid w:val="00FB3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7A45D-FE41-419B-989F-FFFFC8B7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wny">
    <w:name w:val="Tekst główny"/>
    <w:basedOn w:val="Normalny"/>
    <w:link w:val="TekstgwnyZnak"/>
    <w:qFormat/>
    <w:rsid w:val="00414B69"/>
    <w:pPr>
      <w:spacing w:after="0" w:line="360" w:lineRule="auto"/>
      <w:ind w:firstLine="709"/>
      <w:jc w:val="both"/>
    </w:pPr>
    <w:rPr>
      <w:rFonts w:ascii="Times New Roman" w:hAnsi="Times New Roman"/>
      <w:sz w:val="24"/>
    </w:rPr>
  </w:style>
  <w:style w:type="character" w:customStyle="1" w:styleId="TekstgwnyZnak">
    <w:name w:val="Tekst główny Znak"/>
    <w:basedOn w:val="Domylnaczcionkaakapitu"/>
    <w:link w:val="Tekstgwny"/>
    <w:rsid w:val="00414B69"/>
    <w:rPr>
      <w:rFonts w:ascii="Times New Roman" w:hAnsi="Times New Roman"/>
      <w:sz w:val="24"/>
    </w:rPr>
  </w:style>
  <w:style w:type="paragraph" w:customStyle="1" w:styleId="Abstract">
    <w:name w:val="Abstract"/>
    <w:qFormat/>
    <w:rsid w:val="005E6CCD"/>
    <w:pPr>
      <w:spacing w:after="0" w:line="240" w:lineRule="auto"/>
      <w:ind w:firstLine="284"/>
      <w:jc w:val="both"/>
    </w:pPr>
    <w:rPr>
      <w:rFonts w:ascii="Times New Roman" w:eastAsia="Times New Roman" w:hAnsi="Times New Roman" w:cs="Times New Roman"/>
      <w:sz w:val="20"/>
      <w:szCs w:val="20"/>
      <w:lang w:val="en-US" w:eastAsia="pl-PL"/>
    </w:rPr>
  </w:style>
  <w:style w:type="paragraph" w:customStyle="1" w:styleId="Keywords">
    <w:name w:val="Keywords"/>
    <w:qFormat/>
    <w:rsid w:val="005E6CCD"/>
    <w:pPr>
      <w:spacing w:before="454" w:after="0" w:line="240" w:lineRule="auto"/>
      <w:ind w:firstLine="284"/>
      <w:contextualSpacing/>
      <w:jc w:val="both"/>
    </w:pPr>
    <w:rPr>
      <w:rFonts w:ascii="Times New Roman" w:eastAsia="Times New Roman" w:hAnsi="Times New Roman" w:cs="Times New Roman"/>
      <w:szCs w:val="20"/>
      <w:lang w:val="en-US" w:eastAsia="pl-PL"/>
    </w:rPr>
  </w:style>
  <w:style w:type="character" w:styleId="Odwoanieprzypisudolnego">
    <w:name w:val="footnote reference"/>
    <w:basedOn w:val="Domylnaczcionkaakapitu"/>
    <w:uiPriority w:val="99"/>
    <w:semiHidden/>
    <w:rsid w:val="005E6CCD"/>
    <w:rPr>
      <w:position w:val="6"/>
      <w:sz w:val="16"/>
    </w:rPr>
  </w:style>
  <w:style w:type="paragraph" w:styleId="Tekstprzypisudolnego">
    <w:name w:val="footnote text"/>
    <w:basedOn w:val="Normalny"/>
    <w:link w:val="TekstprzypisudolnegoZnak"/>
    <w:uiPriority w:val="99"/>
    <w:rsid w:val="005E6CCD"/>
    <w:pPr>
      <w:spacing w:after="0" w:line="240" w:lineRule="auto"/>
      <w:ind w:firstLine="284"/>
      <w:contextualSpacing/>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5E6CC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341</Words>
  <Characters>2048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Chwiłkowska-Kubala</dc:creator>
  <cp:keywords/>
  <dc:description/>
  <cp:lastModifiedBy>Anna Chwiłkowska-Kubala</cp:lastModifiedBy>
  <cp:revision>4</cp:revision>
  <dcterms:created xsi:type="dcterms:W3CDTF">2020-02-04T12:32:00Z</dcterms:created>
  <dcterms:modified xsi:type="dcterms:W3CDTF">2020-02-04T13:00:00Z</dcterms:modified>
</cp:coreProperties>
</file>