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6F" w:rsidRPr="009374D9" w:rsidRDefault="00C74A6F" w:rsidP="00C74A6F">
      <w:pPr>
        <w:rPr>
          <w:rFonts w:ascii="Times New Roman" w:hAnsi="Times New Roman" w:cs="Times New Roman"/>
          <w:b/>
          <w:sz w:val="24"/>
        </w:rPr>
      </w:pPr>
      <w:r w:rsidRPr="00E87E16">
        <w:rPr>
          <w:rFonts w:ascii="Times New Roman" w:hAnsi="Times New Roman" w:cs="Times New Roman"/>
          <w:b/>
          <w:sz w:val="24"/>
        </w:rPr>
        <w:t xml:space="preserve">Tabela 1. </w:t>
      </w:r>
      <w:r>
        <w:rPr>
          <w:rFonts w:ascii="Times New Roman" w:hAnsi="Times New Roman" w:cs="Times New Roman"/>
          <w:b/>
          <w:sz w:val="24"/>
        </w:rPr>
        <w:t>Kierunki</w:t>
      </w:r>
      <w:r w:rsidRPr="00E87E16">
        <w:rPr>
          <w:rFonts w:ascii="Times New Roman" w:hAnsi="Times New Roman" w:cs="Times New Roman"/>
          <w:b/>
          <w:sz w:val="24"/>
        </w:rPr>
        <w:t xml:space="preserve"> rozważań </w:t>
      </w:r>
      <w:r>
        <w:rPr>
          <w:rFonts w:ascii="Times New Roman" w:hAnsi="Times New Roman" w:cs="Times New Roman"/>
          <w:b/>
          <w:sz w:val="24"/>
        </w:rPr>
        <w:t>nad kategorią</w:t>
      </w:r>
      <w:r w:rsidRPr="00E87E16">
        <w:rPr>
          <w:rFonts w:ascii="Times New Roman" w:hAnsi="Times New Roman" w:cs="Times New Roman"/>
          <w:b/>
          <w:sz w:val="24"/>
        </w:rPr>
        <w:t xml:space="preserve"> efektywności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3480"/>
        <w:gridCol w:w="3773"/>
      </w:tblGrid>
      <w:tr w:rsidR="00C74A6F" w:rsidRPr="004C2195" w:rsidTr="00D242B5">
        <w:tc>
          <w:tcPr>
            <w:tcW w:w="998" w:type="pct"/>
          </w:tcPr>
          <w:p w:rsidR="00C74A6F" w:rsidRPr="009374D9" w:rsidRDefault="00C74A6F" w:rsidP="00D242B5">
            <w:pPr>
              <w:pStyle w:val="Tekstgwny"/>
              <w:spacing w:line="240" w:lineRule="auto"/>
              <w:ind w:firstLine="0"/>
              <w:jc w:val="left"/>
              <w:rPr>
                <w:rFonts w:cs="Times New Roman"/>
                <w:b/>
                <w:sz w:val="20"/>
              </w:rPr>
            </w:pPr>
            <w:r w:rsidRPr="009374D9">
              <w:rPr>
                <w:rFonts w:cs="Times New Roman"/>
                <w:b/>
                <w:sz w:val="20"/>
              </w:rPr>
              <w:t>Podejście</w:t>
            </w:r>
          </w:p>
        </w:tc>
        <w:tc>
          <w:tcPr>
            <w:tcW w:w="1920" w:type="pct"/>
          </w:tcPr>
          <w:p w:rsidR="00C74A6F" w:rsidRPr="009374D9" w:rsidRDefault="00C74A6F" w:rsidP="00D242B5">
            <w:pPr>
              <w:pStyle w:val="Tekstgwny"/>
              <w:spacing w:line="240" w:lineRule="auto"/>
              <w:ind w:firstLine="0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Podejście do rozważań nad</w:t>
            </w:r>
            <w:r w:rsidRPr="009374D9">
              <w:rPr>
                <w:rFonts w:cs="Times New Roman"/>
                <w:b/>
                <w:sz w:val="20"/>
              </w:rPr>
              <w:t xml:space="preserve"> efektywności</w:t>
            </w:r>
            <w:r>
              <w:rPr>
                <w:rFonts w:cs="Times New Roman"/>
                <w:b/>
                <w:sz w:val="20"/>
              </w:rPr>
              <w:t>ą</w:t>
            </w:r>
          </w:p>
        </w:tc>
        <w:tc>
          <w:tcPr>
            <w:tcW w:w="2082" w:type="pct"/>
          </w:tcPr>
          <w:p w:rsidR="00C74A6F" w:rsidRPr="009374D9" w:rsidRDefault="00C74A6F" w:rsidP="00D242B5">
            <w:pPr>
              <w:pStyle w:val="Tekstgwny"/>
              <w:spacing w:line="240" w:lineRule="auto"/>
              <w:ind w:firstLine="0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Krytyka podejścia do rozważań nad efektywnością</w:t>
            </w:r>
          </w:p>
        </w:tc>
      </w:tr>
      <w:tr w:rsidR="00C74A6F" w:rsidRPr="004C2195" w:rsidTr="00D242B5">
        <w:tc>
          <w:tcPr>
            <w:tcW w:w="998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Podejście c</w:t>
            </w:r>
            <w:r w:rsidRPr="004C2195">
              <w:rPr>
                <w:rFonts w:cs="Times New Roman"/>
                <w:sz w:val="20"/>
              </w:rPr>
              <w:t>elowościowe</w:t>
            </w:r>
          </w:p>
        </w:tc>
        <w:tc>
          <w:tcPr>
            <w:tcW w:w="1920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Efektywność analizowana w kontekście wyznaczanych celów</w:t>
            </w:r>
            <w:r>
              <w:rPr>
                <w:rFonts w:cs="Times New Roman"/>
                <w:sz w:val="20"/>
              </w:rPr>
              <w:t>; e</w:t>
            </w:r>
            <w:r w:rsidRPr="004C2195">
              <w:rPr>
                <w:rFonts w:cs="Times New Roman"/>
                <w:sz w:val="20"/>
              </w:rPr>
              <w:t>fektywność mierzona stopniem osiągania celów przez organizację</w:t>
            </w:r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2082" w:type="pct"/>
          </w:tcPr>
          <w:p w:rsidR="00C74A6F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Koncentracja na systemie celów sprawia, że postrzeganie efektywn</w:t>
            </w:r>
            <w:r>
              <w:rPr>
                <w:rFonts w:cs="Times New Roman"/>
                <w:sz w:val="20"/>
              </w:rPr>
              <w:t xml:space="preserve">ości jest zbyt fragmentaryczne; </w:t>
            </w:r>
          </w:p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efektywność sprowadzana do monitorowania realizacji budżetów i analizy odchyleń</w:t>
            </w:r>
            <w:r>
              <w:rPr>
                <w:rFonts w:cs="Times New Roman"/>
                <w:sz w:val="20"/>
              </w:rPr>
              <w:t>.</w:t>
            </w:r>
            <w:r w:rsidRPr="004C2195">
              <w:rPr>
                <w:rFonts w:cs="Times New Roman"/>
                <w:sz w:val="20"/>
              </w:rPr>
              <w:t xml:space="preserve"> </w:t>
            </w:r>
            <w:r w:rsidRPr="004C2195">
              <w:rPr>
                <w:rFonts w:cs="Times New Roman"/>
                <w:sz w:val="20"/>
              </w:rPr>
              <w:fldChar w:fldCharType="begin"/>
            </w:r>
            <w:r>
              <w:rPr>
                <w:rFonts w:cs="Times New Roman"/>
                <w:sz w:val="20"/>
              </w:rPr>
              <w:instrText xml:space="preserve"> ADDIN ZOTERO_ITEM CSL_CITATION {"citationID":"SoujD6Uy","properties":{"formattedCitation":"(Bratnicki &amp; Kulikowska-Pawlak, 2013)","plainCitation":"(Bratnicki &amp; Kulikowska-Pawlak, 2013)","dontUpdate":true,"noteIndex":0},"citationItems":[{"id":157,"uris":["http://zotero.org/users/local/wt50v20s/items/WQ3JVDQT"],"uri":["http://zotero.org/users/local/wt50v20s/items/WQ3JVDQT"],"itemData":{"id":157,"type":"article-journal","container-title":"Zarządzanie i Finanse","issue":"2","page":"53-66","title":"Uwarunkowania pomiaru efektywności organizacji","volume":"4","author":[{"family":"Bratnicki","given":"Mariusz"},{"family":"Kulikowska-Pawlak","given":"Monika"}],"issued":{"date-parts":[["2013"]]}}}],"schema":"https://github.com/citation-style-language/schema/raw/master/csl-citation.json"} </w:instrText>
            </w:r>
            <w:r w:rsidRPr="004C2195">
              <w:rPr>
                <w:rFonts w:cs="Times New Roman"/>
                <w:sz w:val="20"/>
              </w:rPr>
              <w:fldChar w:fldCharType="end"/>
            </w:r>
          </w:p>
        </w:tc>
      </w:tr>
      <w:tr w:rsidR="00C74A6F" w:rsidRPr="004C2195" w:rsidTr="00D242B5">
        <w:tc>
          <w:tcPr>
            <w:tcW w:w="998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Podejście s</w:t>
            </w:r>
            <w:r w:rsidRPr="004C2195">
              <w:rPr>
                <w:rFonts w:cs="Times New Roman"/>
                <w:sz w:val="20"/>
              </w:rPr>
              <w:t>ystemowe</w:t>
            </w:r>
          </w:p>
        </w:tc>
        <w:tc>
          <w:tcPr>
            <w:tcW w:w="1920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Orientacja</w:t>
            </w:r>
            <w:r w:rsidRPr="004C2195">
              <w:rPr>
                <w:rFonts w:cs="Times New Roman"/>
                <w:sz w:val="20"/>
              </w:rPr>
              <w:t xml:space="preserve"> na przetrwanie i rozwój organizacji w otoczeniu; efektywność rozważana przez pryzmat spójności systemu, wykorzystania zasobów i procesów, które zachodzą w organizacji</w:t>
            </w:r>
            <w:r>
              <w:rPr>
                <w:rFonts w:cs="Times New Roman"/>
                <w:sz w:val="20"/>
              </w:rPr>
              <w:t>.</w:t>
            </w:r>
            <w:r w:rsidRPr="004C2195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2082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Zawężenie rozważań nad efektywnością do kategorii zdolności</w:t>
            </w:r>
            <w:r>
              <w:rPr>
                <w:rFonts w:cs="Times New Roman"/>
                <w:sz w:val="20"/>
              </w:rPr>
              <w:t xml:space="preserve"> do</w:t>
            </w:r>
            <w:r w:rsidRPr="004C2195">
              <w:rPr>
                <w:rFonts w:cs="Times New Roman"/>
                <w:sz w:val="20"/>
              </w:rPr>
              <w:t xml:space="preserve"> pozyskiwania zasobów i stopnia ich wykorzystania</w:t>
            </w:r>
            <w:r>
              <w:rPr>
                <w:rFonts w:cs="Times New Roman"/>
                <w:sz w:val="20"/>
              </w:rPr>
              <w:t>.</w:t>
            </w:r>
            <w:r w:rsidRPr="004C2195">
              <w:rPr>
                <w:rFonts w:cs="Times New Roman"/>
                <w:sz w:val="20"/>
              </w:rPr>
              <w:t xml:space="preserve"> </w:t>
            </w:r>
          </w:p>
        </w:tc>
      </w:tr>
      <w:tr w:rsidR="00C74A6F" w:rsidRPr="004C2195" w:rsidTr="00D242B5">
        <w:tc>
          <w:tcPr>
            <w:tcW w:w="998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Perspektywa wyborów wielorakich</w:t>
            </w:r>
          </w:p>
        </w:tc>
        <w:tc>
          <w:tcPr>
            <w:tcW w:w="1920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Uwzględnienie w rozważaniach nad efektywnością różnych grup interesariuszy – różnych oczekiwań</w:t>
            </w:r>
            <w:r>
              <w:rPr>
                <w:rFonts w:cs="Times New Roman"/>
                <w:sz w:val="20"/>
              </w:rPr>
              <w:t>.</w:t>
            </w:r>
            <w:r w:rsidRPr="004C2195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2082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4C2195">
              <w:rPr>
                <w:rFonts w:cs="Times New Roman"/>
                <w:sz w:val="20"/>
              </w:rPr>
              <w:t>Próby oceny efektywności organizacji z perspektywy poszczególnych grup interesariuszy mogą prowadzić do nadmiernego rozproszenia rozważań i niejasnego obrazu istoty efektywnoś</w:t>
            </w:r>
            <w:r>
              <w:rPr>
                <w:rFonts w:cs="Times New Roman"/>
                <w:sz w:val="20"/>
              </w:rPr>
              <w:t>ci organizacji.</w:t>
            </w:r>
          </w:p>
        </w:tc>
      </w:tr>
      <w:tr w:rsidR="00C74A6F" w:rsidRPr="004C2195" w:rsidTr="00D242B5">
        <w:tc>
          <w:tcPr>
            <w:tcW w:w="998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Podejście prakseologiczne</w:t>
            </w:r>
          </w:p>
        </w:tc>
        <w:tc>
          <w:tcPr>
            <w:tcW w:w="1920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Efektywność rozumiana jako dodatnia cecha</w:t>
            </w:r>
            <w:r w:rsidRPr="009374D9">
              <w:rPr>
                <w:rFonts w:cs="Times New Roman"/>
                <w:sz w:val="20"/>
              </w:rPr>
              <w:t xml:space="preserve"> działań, które prowadzą do wyniku ocenianego pozytywnie</w:t>
            </w:r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2082" w:type="pct"/>
          </w:tcPr>
          <w:p w:rsidR="00C74A6F" w:rsidRPr="004C2195" w:rsidRDefault="00C74A6F" w:rsidP="00D242B5">
            <w:pPr>
              <w:pStyle w:val="Tekstgwny"/>
              <w:spacing w:before="60" w:after="60"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 ramach prakseologii</w:t>
            </w:r>
            <w:r w:rsidRPr="009374D9">
              <w:rPr>
                <w:rFonts w:cs="Times New Roman"/>
                <w:sz w:val="20"/>
              </w:rPr>
              <w:t xml:space="preserve"> działanie </w:t>
            </w:r>
            <w:r>
              <w:rPr>
                <w:rFonts w:cs="Times New Roman"/>
                <w:sz w:val="20"/>
              </w:rPr>
              <w:t xml:space="preserve">określa się </w:t>
            </w:r>
            <w:r w:rsidRPr="009374D9">
              <w:rPr>
                <w:rFonts w:cs="Times New Roman"/>
                <w:sz w:val="20"/>
              </w:rPr>
              <w:t xml:space="preserve">efektywnym, również gdy pozytywny efekt nie został zamierzony, tzn. </w:t>
            </w:r>
            <w:r>
              <w:rPr>
                <w:rFonts w:cs="Times New Roman"/>
                <w:sz w:val="20"/>
              </w:rPr>
              <w:t>n</w:t>
            </w:r>
            <w:r w:rsidRPr="009374D9">
              <w:rPr>
                <w:rFonts w:cs="Times New Roman"/>
                <w:sz w:val="20"/>
              </w:rPr>
              <w:t>ie odpowiada zamierzonym celom</w:t>
            </w:r>
            <w:r>
              <w:rPr>
                <w:rFonts w:cs="Times New Roman"/>
                <w:sz w:val="20"/>
              </w:rPr>
              <w:t xml:space="preserve">. </w:t>
            </w:r>
            <w:r w:rsidRPr="009374D9">
              <w:rPr>
                <w:rFonts w:cs="Times New Roman"/>
                <w:sz w:val="20"/>
              </w:rPr>
              <w:t>Efektywność powinna być utożsamiana z</w:t>
            </w:r>
            <w:r>
              <w:rPr>
                <w:rFonts w:cs="Times New Roman"/>
                <w:sz w:val="20"/>
              </w:rPr>
              <w:t> </w:t>
            </w:r>
            <w:r w:rsidRPr="009374D9">
              <w:rPr>
                <w:rFonts w:cs="Times New Roman"/>
                <w:sz w:val="20"/>
              </w:rPr>
              <w:t>osiąganiem zamierzonych wyników, pewną antycyp</w:t>
            </w:r>
            <w:r>
              <w:rPr>
                <w:rFonts w:cs="Times New Roman"/>
                <w:sz w:val="20"/>
              </w:rPr>
              <w:t>owaną wartością dla organizacji.</w:t>
            </w:r>
          </w:p>
        </w:tc>
      </w:tr>
    </w:tbl>
    <w:p w:rsidR="00C74A6F" w:rsidRDefault="00C74A6F" w:rsidP="00C74A6F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574D08">
        <w:rPr>
          <w:rFonts w:ascii="Times New Roman" w:hAnsi="Times New Roman" w:cs="Times New Roman"/>
          <w:sz w:val="20"/>
        </w:rPr>
        <w:t xml:space="preserve">Źródło: opracowano na podstawie </w:t>
      </w:r>
      <w:r w:rsidRPr="00574D08">
        <w:rPr>
          <w:rFonts w:ascii="Times New Roman" w:hAnsi="Times New Roman" w:cs="Times New Roman"/>
          <w:sz w:val="20"/>
        </w:rPr>
        <w:fldChar w:fldCharType="begin"/>
      </w:r>
      <w:r>
        <w:rPr>
          <w:rFonts w:ascii="Times New Roman" w:hAnsi="Times New Roman" w:cs="Times New Roman"/>
          <w:sz w:val="20"/>
        </w:rPr>
        <w:instrText xml:space="preserve"> ADDIN ZOTERO_ITEM CSL_CITATION {"citationID":"Oo3X5slq","properties":{"formattedCitation":"(Bielski, 1988; Bratnicki &amp; Kulikowska-Pawlak, 2013; Georgopolous &amp; Tannenbaum, 1957; Goodman &amp; Pennings, 1977; Lee &amp; Browe, 2006; Pszczo\\uc0\\u322{}owski, 1978; Zi\\uc0\\u281{}bicki, 2014)","plainCitation":"(Bielski, 1988; Bratnicki &amp; Kulikowska-Pawlak, 2013; Georgopolous &amp; Tannenbaum, 1957; Goodman &amp; Pennings, 1977; Lee &amp; Browe, 2006; Pszczołowski, 1978; Ziębicki, 2014)","dontUpdate":true,"noteIndex":0},"citationItems":[{"id":162,"uris":["http://zotero.org/users/local/wt50v20s/items/TZN53FY9"],"uri":["http://zotero.org/users/local/wt50v20s/items/TZN53FY9"],"itemData":{"id":162,"type":"article-journal","collection-title":"Sectio H, Oeconomia","container-title":"Annales Universitatis Mariae Curie-Skłodowska","page":"169-176","title":"Ocena efektywności samodzielnych organizacji gospodarczych","volume":"22","author":[{"family":"Bielski","given":"Marcin"}],"issued":{"date-parts":[["1988"]]}}},{"id":157,"uris":["http://zotero.org/users/local/wt50v20s/items/WQ3JVDQT"],"uri":["http://zotero.org/users/local/wt50v20s/items/WQ3JVDQT"],"itemData":{"id":157,"type":"article-journal","container-title":"Zarządzanie i Finanse","issue":"2","page":"53-66","title":"Uwarunkowania pomiaru efektywności organizacji","volume":"4","author":[{"family":"Bratnicki","given":"Mariusz"},{"family":"Kulikowska-Pawlak","given":"Monika"}],"issued":{"date-parts":[["2013"]]}}},{"id":139,"uris":["http://zotero.org/users/local/wt50v20s/items/UB7L2HN3"],"uri":["http://zotero.org/users/local/wt50v20s/items/UB7L2HN3"],"itemData":{"id":139,"type":"article-journal","container-title":"American Sociological Review","DOI":"10.2307/2089477","issue":"5","page":"534-540","title":"The Study of Organizational Effectiveness","volume":"22","author":[{"family":"Georgopolous","given":"Basil S."},{"family":"Tannenbaum","given":"Arnold S."}],"issued":{"date-parts":[["1957"]]}}},{"id":238,"uris":["http://zotero.org/users/local/wt50v20s/items/BYCG22KZ"],"uri":["http://zotero.org/users/local/wt50v20s/items/BYCG22KZ"],"itemData":{"id":238,"type":"book","event-place":"San Francisco-Washington-London","publisher":"Jossey-Bass Publishers","publisher-place":"San Francisco-Washington-London","title":"New Perspectives on Organizational Effectiveness","editor":[{"family":"Goodman","given":"Paul S."},{"family":"Pennings","given":"Johanes M."}],"issued":{"date-parts":[["1977"]]}}},{"id":239,"uris":["http://zotero.org/users/local/wt50v20s/items/UBVQTQ3L"],"uri":["http://zotero.org/users/local/wt50v20s/items/UBVQTQ3L"],"itemData":{"id":239,"type":"article-journal","container-title":"Public performance &amp;Management Review,","issue":"2","page":"155-178","title":"Pushing the Envelope of Organizational Effectiveness: Combining an Old Framework and a Sharp Tool","volume":"30","author":[{"family":"Lee","given":"D."},{"family":"Browe","given":"R.S."}],"issued":{"date-parts":[["2006"]]}}},{"id":158,"uris":["http://zotero.org/users/local/wt50v20s/items/JB57CWRJ"],"uri":["http://zotero.org/users/local/wt50v20s/items/JB57CWRJ"],"itemData":{"id":158,"type":"book","publisher":"Zakład Narodowy im. Ossolińskich","title":"Mała encyklopedia prakseologii i teorii organizacji","author":[{"family":"Pszczołowski","given":"Tadeusz"}],"issued":{"date-parts":[["1978"]]}}},{"id":225,"uris":["http://zotero.org/users/local/wt50v20s/items/UTCK5INL"],"uri":["http://zotero.org/users/local/wt50v20s/items/UTCK5INL"],"itemData":{"id":225,"type":"book","event-place":"Kraków","publisher":"Wydawnictwo Uniwersytetu Ekonomicznego w Krakowie","publisher-place":"Kraków","title":"Efektywność organizacyjna podmiotów sektora publicznego","author":[{"family":"Ziębicki","given":"Bernard"}],"issued":{"date-parts":[["2014"]]}}}],"schema":"https://github.com/citation-style-language/schema/raw/master/csl-citation.json"} </w:instrText>
      </w:r>
      <w:r w:rsidRPr="00574D08">
        <w:rPr>
          <w:rFonts w:ascii="Times New Roman" w:hAnsi="Times New Roman" w:cs="Times New Roman"/>
          <w:sz w:val="20"/>
        </w:rPr>
        <w:fldChar w:fldCharType="separate"/>
      </w:r>
      <w:r w:rsidRPr="000F7859">
        <w:rPr>
          <w:rFonts w:ascii="Times New Roman" w:hAnsi="Times New Roman" w:cs="Times New Roman"/>
          <w:sz w:val="20"/>
          <w:szCs w:val="24"/>
        </w:rPr>
        <w:t xml:space="preserve">(Bielski, 1988; Bratnicki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Kulikowska-Pawlak, 2013; Georgopolous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Tannenbaum, 1957; Goodman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Pennings, 1977; Lee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Browe, 2006; Pszczołowski, 1978; Ziębicki, 2014)</w:t>
      </w:r>
      <w:r w:rsidRPr="00574D08">
        <w:rPr>
          <w:rFonts w:ascii="Times New Roman" w:hAnsi="Times New Roman" w:cs="Times New Roman"/>
          <w:sz w:val="20"/>
        </w:rPr>
        <w:fldChar w:fldCharType="end"/>
      </w:r>
      <w:r w:rsidRPr="00574D08">
        <w:rPr>
          <w:rFonts w:ascii="Times New Roman" w:hAnsi="Times New Roman" w:cs="Times New Roman"/>
          <w:sz w:val="20"/>
        </w:rPr>
        <w:t>.</w:t>
      </w:r>
    </w:p>
    <w:p w:rsidR="00FC2246" w:rsidRDefault="005B3C84"/>
    <w:p w:rsidR="004F1305" w:rsidRPr="00F95BE1" w:rsidRDefault="004F1305" w:rsidP="004F1305">
      <w:pPr>
        <w:rPr>
          <w:rFonts w:ascii="Times New Roman" w:hAnsi="Times New Roman" w:cs="Times New Roman"/>
          <w:b/>
        </w:rPr>
      </w:pPr>
      <w:r w:rsidRPr="00F95BE1">
        <w:rPr>
          <w:rFonts w:ascii="Times New Roman" w:hAnsi="Times New Roman" w:cs="Times New Roman"/>
          <w:b/>
        </w:rPr>
        <w:t>Tabela 2. Perspektywy oceny efektywności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53"/>
        <w:gridCol w:w="2454"/>
        <w:gridCol w:w="2454"/>
      </w:tblGrid>
      <w:tr w:rsidR="004F1305" w:rsidRPr="00883D13" w:rsidTr="00D242B5">
        <w:trPr>
          <w:jc w:val="center"/>
        </w:trPr>
        <w:tc>
          <w:tcPr>
            <w:tcW w:w="4907" w:type="dxa"/>
            <w:gridSpan w:val="2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</w:rPr>
            </w:pPr>
            <w:r w:rsidRPr="00883D13">
              <w:rPr>
                <w:rFonts w:ascii="Times New Roman" w:hAnsi="Times New Roman" w:cs="Times New Roman"/>
                <w:b/>
                <w:sz w:val="20"/>
              </w:rPr>
              <w:t>Kryterium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</w:rPr>
            </w:pPr>
            <w:r w:rsidRPr="00883D13">
              <w:rPr>
                <w:rFonts w:ascii="Times New Roman" w:hAnsi="Times New Roman" w:cs="Times New Roman"/>
                <w:b/>
                <w:sz w:val="20"/>
              </w:rPr>
              <w:t>Działanie</w:t>
            </w: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 w:val="restart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Poziom uszczegółowienia</w:t>
            </w:r>
          </w:p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Ogólny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Próba cało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ściowej oceny efektywności orga</w:t>
            </w: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nizacji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.</w:t>
            </w:r>
          </w:p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Szczegółowy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Analiza efektywności konkretnych obszarów, np. efektywność danej jednostki biznesowej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.</w:t>
            </w: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 w:val="restart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Poziom oceny</w:t>
            </w:r>
          </w:p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Strategiczny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Analiza unikatowości modelu działania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,</w:t>
            </w:r>
          </w:p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zdolności</w:t>
            </w:r>
            <w:r w:rsidRPr="00883D13">
              <w:rPr>
                <w:rFonts w:ascii="Times New Roman" w:hAnsi="Times New Roman" w:cs="Times New Roman"/>
                <w:sz w:val="20"/>
              </w:rPr>
              <w:t xml:space="preserve"> antycypowania i odpowiedzi na zmiany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Operacyjny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Analiza konkretnych procesów zachodzących wewnątrz przedsiębiorstwa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.</w:t>
            </w: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 w:val="restart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Perspektywa oceny</w:t>
            </w:r>
          </w:p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Zewnętrzna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Analiza efektywności z perspektywy rynku (udział w rynku; efektywność wyboru rynków/klientów);</w:t>
            </w:r>
          </w:p>
          <w:p w:rsidR="004F1305" w:rsidRPr="00580E65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lastRenderedPageBreak/>
              <w:t>l</w:t>
            </w: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ojalność i zadowolenie klientów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.</w:t>
            </w: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Wewnętrzna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</w:rPr>
              <w:t>Analiza</w:t>
            </w: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 xml:space="preserve"> efektywności z perspektywy wnętrza organizacji; analiza konkretnych obszarów funkcjonalnych, procesów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.</w:t>
            </w: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</w:p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 w:val="restart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Podmiot dokonujący oceny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Obserwator wewnętrzny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Analiza i ocena efektywności organizacji przez interesariusza wewnętrznego, np. kierownika wyższego szczebla, prezesa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F1305" w:rsidRPr="00883D13" w:rsidTr="00D242B5">
        <w:trPr>
          <w:jc w:val="center"/>
        </w:trPr>
        <w:tc>
          <w:tcPr>
            <w:tcW w:w="2453" w:type="dxa"/>
            <w:vMerge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883D13">
              <w:rPr>
                <w:rFonts w:ascii="Times New Roman" w:hAnsi="Times New Roman" w:cs="Times New Roman"/>
                <w:sz w:val="20"/>
              </w:rPr>
              <w:t>Obserwator zewnętrzny</w:t>
            </w:r>
          </w:p>
        </w:tc>
        <w:tc>
          <w:tcPr>
            <w:tcW w:w="2454" w:type="dxa"/>
          </w:tcPr>
          <w:p w:rsidR="004F1305" w:rsidRPr="00883D13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</w:rPr>
              <w:t>Analiza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>i ocena organizacji przez interesariusza zewnętrznego, np. rząd, ostateczny odbiorca, inwestor zewnętrzny</w:t>
            </w:r>
            <w:r>
              <w:rPr>
                <w:rFonts w:ascii="Times New Roman" w:hAnsi="Times New Roman" w:cs="Times New Roman"/>
                <w:sz w:val="20"/>
                <w:lang w:val="pl-PL"/>
              </w:rPr>
              <w:t>.</w:t>
            </w:r>
            <w:r w:rsidRPr="00883D13"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</w:p>
        </w:tc>
      </w:tr>
    </w:tbl>
    <w:p w:rsidR="004F1305" w:rsidRPr="00883D13" w:rsidRDefault="004F1305" w:rsidP="004F1305">
      <w:pPr>
        <w:spacing w:after="240"/>
        <w:rPr>
          <w:rFonts w:ascii="Times New Roman" w:hAnsi="Times New Roman" w:cs="Times New Roman"/>
        </w:rPr>
      </w:pPr>
      <w:r w:rsidRPr="00883D13">
        <w:rPr>
          <w:rFonts w:ascii="Times New Roman" w:hAnsi="Times New Roman" w:cs="Times New Roman"/>
        </w:rPr>
        <w:t>Źródło: Opracowanie na podstawie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ZOTERO_ITEM CSL_CITATION {"citationID":"pjMaCW87","properties":{"formattedCitation":"(Dyduch, 2012; Ob\\uc0\\u322{}\\uc0\\u243{}j, 2000; Skrzypek, 2000, 2012)","plainCitation":"(Dyduch, 2012; Obłój, 2000; Skrzypek, 2000, 2012)","noteIndex":0},"citationItems":[{"id":153,"uris":["http://zotero.org/users/local/wt50v20s/items/8REVXRF5"],"uri":["http://zotero.org/users/local/wt50v20s/items/8REVXRF5"],"itemData":{"id":153,"type":"chapter","container-title":"Prace Naukowe Uniwersytetu Ekonomicznego we wrocławiu nr 262","event-place":"Wrocław","publisher-place":"Wrocław","title":"Współczesne dylematy zarządzania pomiarem efektywności organizacyjnej","author":[{"family":"Dyduch","given":"Wojciech"}],"editor":[{"family":"Dudycz","given":"Tadeusz"},{"literal":"Osbert-Pociecha, Grażyna"},{"literal":"Brycz, Bogumiła"}],"issued":{"date-parts":[["2012"]]}}},{"id":160,"uris":["http://zotero.org/users/local/wt50v20s/items/LQDM2D3U"],"uri":["http://zotero.org/users/local/wt50v20s/items/LQDM2D3U"],"itemData":{"id":160,"type":"book","event-place":"Warszawa","publisher":"PWE","publisher-place":"Warszawa","title":"Strategia sukcesu firmy","author":[{"family":"Obłój","given":"Krzysztof"}],"issued":{"date-parts":[["2000"]]}}},{"id":155,"uris":["http://zotero.org/users/local/wt50v20s/items/P7CABVF9"],"uri":["http://zotero.org/users/local/wt50v20s/items/P7CABVF9"],"itemData":{"id":155,"type":"book","event-place":"Lublin","publisher":"Wydawnictwo Uniwersytetu Marii Skłodowskiej-Curie","publisher-place":"Lublin","title":"Jakość i efektywność","author":[{"family":"Skrzypek","given":"Ewa"}],"issued":{"date-parts":[["2000"]]}}},{"id":222,"uris":["http://zotero.org/users/local/wt50v20s/items/KNUFF4BB"],"uri":["http://zotero.org/users/local/wt50v20s/items/KNUFF4BB"],"itemData":{"id":222,"type":"article-journal","container-title":"Prace naukowe Uniwersytetu Ekonomicznego we Wrocławiu","title":"Efektywność ekonomiczna jako ważny czynnik sukcesu organizacji","volume":"262","author":[{"family":"Skrzypek","given":"Ewa"}],"issued":{"date-parts":[["2012"]]}}}],"schema":"https://github.com/citation-style-language/schema/raw/master/csl-citation.json"} </w:instrText>
      </w:r>
      <w:r>
        <w:rPr>
          <w:rFonts w:ascii="Times New Roman" w:hAnsi="Times New Roman" w:cs="Times New Roman"/>
        </w:rPr>
        <w:fldChar w:fldCharType="separate"/>
      </w:r>
      <w:r w:rsidRPr="000F7859">
        <w:rPr>
          <w:rFonts w:ascii="Times New Roman" w:hAnsi="Times New Roman" w:cs="Times New Roman"/>
          <w:szCs w:val="24"/>
        </w:rPr>
        <w:t>(Dyduch, 2012; Obłój, 2000; Skrzypek, 2000, 2012)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Pr="00883D13">
        <w:rPr>
          <w:rFonts w:ascii="Times New Roman" w:hAnsi="Times New Roman" w:cs="Times New Roman"/>
        </w:rPr>
        <w:t xml:space="preserve"> </w:t>
      </w:r>
    </w:p>
    <w:p w:rsidR="004F1305" w:rsidRPr="00D070E8" w:rsidRDefault="004F1305" w:rsidP="004F1305">
      <w:pPr>
        <w:pStyle w:val="Chapter2"/>
        <w:spacing w:before="0" w:after="60" w:line="360" w:lineRule="auto"/>
        <w:jc w:val="both"/>
        <w:rPr>
          <w:noProof/>
          <w:lang w:val="pl-PL"/>
        </w:rPr>
      </w:pPr>
      <w:r w:rsidRPr="00D070E8">
        <w:rPr>
          <w:lang w:val="pl-PL"/>
        </w:rPr>
        <w:t>Tabela 3. Badania nad efektywnością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64"/>
        <w:gridCol w:w="5898"/>
      </w:tblGrid>
      <w:tr w:rsidR="004F1305" w:rsidRPr="002A67D9" w:rsidTr="00D242B5">
        <w:tc>
          <w:tcPr>
            <w:tcW w:w="1746" w:type="pct"/>
            <w:vAlign w:val="center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Badana problematyka</w:t>
            </w:r>
          </w:p>
        </w:tc>
        <w:tc>
          <w:tcPr>
            <w:tcW w:w="3254" w:type="pct"/>
            <w:vAlign w:val="center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Sposób oceny i pomiaru efektywności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nad procesami kształtowania dynamicznych zdolności w kontekście efektywności ekonomicznej polskich przedsiębiorstw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(Cyfert i Krzakiewicz, 2017)</w:t>
            </w:r>
          </w:p>
        </w:tc>
        <w:tc>
          <w:tcPr>
            <w:tcW w:w="3254" w:type="pct"/>
          </w:tcPr>
          <w:p w:rsidR="004F1305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Pięciostopniowa skala ocen; subiektywne oceny respondentów.</w:t>
            </w:r>
          </w:p>
          <w:p w:rsidR="004F1305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305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Przeciętny roczny wzrost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 xml:space="preserve"> sprzedaży (netto) w porównan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 do rzeczywistych konkurentów; d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>ynam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ika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 xml:space="preserve"> zyskowności (zysk netto) w porównaniu do rzeczywistych konkurentów.</w:t>
            </w:r>
          </w:p>
          <w:p w:rsidR="004F1305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F5415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Przeciętny roczny wzrost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 xml:space="preserve"> zatrudnienia w porównaniu do rzec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zywistych konkurentów; dynamika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 xml:space="preserve"> wzrostu udziału w rynku w ostatnich w porównan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 do rzeczywistych konkurentów; stopień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 xml:space="preserve"> lojalności klientów w porównani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do rzeczywistych konkurentów.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Badanie zależności między zdolnościami, projektowaniem modelu biznesowego a efektywnością włoskich MSP 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{"citationID":"sdd7kIX2","properties":{"formattedCitation":"(Pucci i in., 2017)","plainCitation":"(Pucci i in., 2017)","noteIndex":0},"citationItems":[{"id":150,"uris":["http://zotero.org/users/local/wt50v20s/items/X48BXK2Z"],"uri":["http://zotero.org/users/local/wt50v20s/items/X48BXK2Z"],"itemData":{"id":150,"type":"article-journal","container-title":"Journal of Small Business and Enterprise Development","DOI":"https://doi.org/10.1108/JSBED-09-2016-0138","issue":"2","page":"222-241","title":"Firm capabilities, business model design and performance of SMEs","volume":"24","author":[{"family":"Pucci","given":"Tomasso"},{"family":"Nosi","given":"Constanza"},{"family":"Zanni","given":"Lorenzo"}],"issued":{"date-parts":[["2017"]]}}}],"schema":"https://github.com/citation-style-language/schema/raw/master/csl-citation.json"}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(Pucci i in., 2017)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Pięciostopniowa skala ocen; subiektywne oceny respondentów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Ogólna ocena wyników przedsiębiorstwa w  porównaniu do: głównych konkurentów, wyznaczonych celów oraz średniej w  branży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Badanie efektywności akademickich przedsiębiorstw odpryskowych 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{"citationID":"Yo0T9Ndf","properties":{"formattedCitation":"(Kwiotkowska, 2015)","plainCitation":"(Kwiotkowska, 2015)","noteIndex":0},"citationItems":[{"id":152,"uris":["http://zotero.org/users/local/wt50v20s/items/VPVC7IBQ"],"uri":["http://zotero.org/users/local/wt50v20s/items/VPVC7IBQ"],"itemData":{"id":152,"type":"book","event-place":"Warszawa","publisher":"Difin","publisher-place":"Warszawa","title":"Konfiguracje organizacyjne akademickich przedsiębiorstw odpryskowych","author":[{"family":"Kwiotkowska","given":"Anna"}],"issued":{"date-parts":[["2015"]]}}}],"schema":"https://github.com/citation-style-language/schema/raw/master/csl-citation.json"}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(Kwiotkowska, 2015)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Siedmiostopniowa skala ocen; subiektywne oceny respondentów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Przeciętny roczny wzrost sprzedaży (netto); średnia rentowność sprzedaży; średnia rentowność aktywów</w:t>
            </w:r>
            <w:r w:rsidRPr="002F5415">
              <w:rPr>
                <w:rFonts w:ascii="Times New Roman" w:hAnsi="Times New Roman" w:cs="Times New Roman"/>
                <w:sz w:val="20"/>
                <w:szCs w:val="20"/>
              </w:rPr>
              <w:t>; średnia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 rentowność kapitału własnego; zyskowność (zysk netto) w  porównaniu do głównych konkurentów; zyskowność (zysk netto) w  porównaniu z konkurentami, którzy znajdują się w  tym samym stadium i okresie rozwoju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s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topień przewagi kosztowej w  porównaniu do głównych konkurentów w  sektorze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Przeciętny roczny wzrost zatrudnienia; dynamika udziału w  rynku; stopień lojalności klientów w  porównaniu do głównych konkurentów w  sektorze; stopień wzrostu w  porównaniu do głównych konkurentów w  sektorze; stopień przewagi w  wytworzonym know-how  w  porównaniu do głównych konkurentów w  sektorze; stopień długoterminowego zabezpieczenia przetrwania firmy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Badanie wpływu zarządzania wiedzą i dynamicznych zdolności na efektywność organizacji 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{"citationID":"jhxtSlhV","properties":{"formattedCitation":"(Tseng &amp; Lee, 2014)","plainCitation":"(Tseng &amp; Lee, 2014)","dontUpdate":true,"noteIndex":0},"citationItems":[{"id":151,"uris":["http://zotero.org/users/local/wt50v20s/items/B8332V67"],"uri":["http://zotero.org/users/local/wt50v20s/items/B8332V67"],"itemData":{"id":151,"type":"article-journal","container-title":"Journal of Enterprise Information Management","DOI":"https://doi.org/10.1108/JEIM-05-2012-0025","issue":"2","page":"158-179","title":"The effect of knowledge management capability and dynamic capability on organizational performance","volume":"27","author":[{"family":"Tseng","given":"Shu-Mei"},{"family":"Lee","given":"Pei-Shan"}],"issued":{"date-parts":[["2014"]]}}}],"schema":"https://github.com/citation-style-language/schema/raw/master/csl-citation.json"}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 xml:space="preserve">(Tseng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0F7859">
              <w:rPr>
                <w:rFonts w:ascii="Times New Roman" w:hAnsi="Times New Roman" w:cs="Times New Roman"/>
                <w:sz w:val="20"/>
              </w:rPr>
              <w:t xml:space="preserve"> Lee, 2014)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Siedmiostopniowa skala ocen; 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Wielkość sprzedaży; rentowność sprzedaży; zyski; rentowność inwestycji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zdolność do wprowadzania nowych produktów/usług we właściwym czasie; zdolność do rozwijania nowych produktów; tempo wprowadzania nowych produktów w  porównaniu konkurentami; stopień automatyzacji w  porównaniu do konkurentów; dostosowywanie się lub zmiana procesów zarządzania w  kontekście zmieniających się warunków konkurowania; utrzymanie wartościowego personelu; zdolność do kształcenia menedżerów; satysfakcja pracowników; posiadanie opracowanych planów na przyszłość; inwestowanie w  nowe rynki i rozwój technologii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Badanie efektywności podmiotów sektora publicznego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{"citationID":"KIVbFiQU","properties":{"formattedCitation":"(Zi\\uc0\\u281{}bicki, 2014)","plainCitation":"(Ziębicki, 2014)","noteIndex":0},"citationItems":[{"id":225,"uris":["http://zotero.org/users/local/wt50v20s/items/UTCK5INL"],"uri":["http://zotero.org/users/local/wt50v20s/items/UTCK5INL"],"itemData":{"id":225,"type":"book","event-place":"Kraków","publisher":"Wydawnictwo Uniwersytetu Ekonomicznego w Krakowie","publisher-place":"Kraków","title":"Efektywność organizacyjna podmiotów sektora publicznego","author":[{"family":"Ziębicki","given":"Bernard"}],"issued":{"date-parts":[["2014"]]}}}],"schema":"https://github.com/citation-style-language/schema/raw/master/csl-citation.json"}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(Ziębicki, 2014)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Sześciostopniowa skala ocen; 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 Perspektywa zarządzania wynikami: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Efektywność ekonomiczna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procesów wewnętrznych: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Stabilność; kontrola; kompetencyjność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zarządzania wynikami: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Skuteczność; optymalizacja wykorzystania zasobów</w:t>
            </w:r>
            <w:r w:rsidRPr="002A67D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; motywacja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integracji z otoczeniem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Elastyczność; partycypacja obywatelska; współpraca zewnętrzna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Badanie efektywności publicznych sieci międzyorganizacyjnych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{"citationID":"codI5T8k","properties":{"formattedCitation":"(Austen, 2014)","plainCitation":"(Austen, 2014)","noteIndex":0},"citationItems":[{"id":200,"uris":["http://zotero.org/users/local/wt50v20s/items/8LFS6VRT"],"uri":["http://zotero.org/users/local/wt50v20s/items/8LFS6VRT"],"itemData":{"id":200,"type":"book","event-place":"Warszawa","publisher":"C.H. Beck","publisher-place":"Warszawa","title":"Efektywność sieci publicznych. Podejście wielopoziomowe","author":[{"family":"Austen","given":"Agata"}],"issued":{"date-parts":[["2014"]]}}}],"schema":"https://github.com/citation-style-language/schema/raw/master/csl-citation.json"}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(Austen, 2014)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Siedmiostopniowa skala ocen;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społeczności: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Obniżenie kosztów dostarczenia usług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organizacji: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Obniżenie kosztów na poziomie organizacji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społeczności: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Percepcja rozwiązania problemu; skala rozwiązania problemu; wartość dla klienta; zaangażowanie społeczności; trwałość; innowacyjność; zwiększenie zakresu usług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sieci: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Wzajemne korzyści; brak dublowania się usług; siła relacji; poziom zaangażowania partnerów; stopień realizacji celów; zakres świadczonych usług; legitymizacja partnerstwa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-Perspektywa organizacji: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Przetrwanie organizacji; legitymizacja organizacji; dostęp do zasobów; indywidualizacja usług; przyrost kompetencji; postrzegany przyrost korzyści do kosztów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Wpływ twórczej strategii na efektywność funkcjonowania organizacji 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{"citationID":"Dlg8DaEr","properties":{"formattedCitation":"(Dyduch, 2013)","plainCitation":"(Dyduch, 2013)","noteIndex":0},"citationItems":[{"id":154,"uris":["http://zotero.org/users/local/wt50v20s/items/US5UG88I"],"uri":["http://zotero.org/users/local/wt50v20s/items/US5UG88I"],"itemData":{"id":154,"type":"book","event-place":"Katowice","publisher":"Wydawnictwo Uniwersytetu Ekonomicznego w Katowicach","publisher-place":"Katowice","title":"Twórcza strategia organizacji","author":[{"family":"Dyduch","given":"Wojciech"}],"issued":{"date-parts":[["2013"]]}}}],"schema":"https://github.com/citation-style-language/schema/raw/master/csl-citation.json"}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(Dyduch, 2013)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Siedmiostopniowa skala ocen; subiektywne oceny oraz obiektywna ocena miar finansowych.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 W  ujęciu obiektywnym: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Rentowność sprzedaży; rentowność aktywów; rentowność kapitału własnego.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 W ujęciu subiektywnym: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Rentowność sprzedaży w  porównaniu do głównych konkurentów; rentowność aktywów w  porównaniu do głównych konkurentów; rentowność kapitału własnego w  porównaniu do głównych konkurentów; zyskowność (zysk netto) w  porównaniu do głównych konkurentów; zyskowność (zysk netto) w  porównaniu z konkurentami, którzy znajdują się w  tym samym stadium i okresie rozwoju.</w:t>
            </w:r>
          </w:p>
          <w:p w:rsidR="004F1305" w:rsidRPr="002A67D9" w:rsidRDefault="004F1305" w:rsidP="00D242B5">
            <w:pPr>
              <w:pStyle w:val="Akapitzlist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- W ujęciu subiektywnym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Przeciętny roczny wzrost zatrudnienia w  porównaniu z głównymi konkurentami; dynamika udziału w  rynku w  porównaniu do głównych konkurentów; stopień lojalności klientów w  porównaniu do głównych konkurentów; stopień wzrostu w  porównaniu do innych firm w  sektorze.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Wpływ zdolności relacyjnej na efekty relacji z partnerami rynkowymi (małe i średnie przedsiębiorstwa)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{"citationID":"8npAfZMd","properties":{"formattedCitation":"(W\\uc0\\u243{}jcik-Karpacz, 2012)","plainCitation":"(Wójcik-Karpacz, 2012)","noteIndex":0},"citationItems":[{"id":228,"uris":["http://zotero.org/users/local/wt50v20s/items/ZFGNV6U3"],"uri":["http://zotero.org/users/local/wt50v20s/items/ZFGNV6U3"],"itemData":{"id":228,"type":"book","event-place":"Warszawa","publisher":"Oficyna Wydawnicza Szkoła Główna Handlowa w Warszawie","publisher-place":"Warszawa","title":"Zdolność relacyjna w tworzeniu efektów współdziałania małych i średnich przedsiębiorstw","author":[{"family":"Wójcik-Karpacz","given":"Anna"}],"issued":{"date-parts":[["2012"]]}}}],"schema":"https://github.com/citation-style-language/schema/raw/master/csl-citation.json"}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(Wójcik-Karpacz, 2012)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Sześciostopniowa skala ocen;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Koszty relacji z partnerami rynkowymi (koszty akwizycji ex ante, koszty akwizycji ex post, obniżka kosztów operacyjnych, obniżka kosztów bezpośrednich produktu)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Poprawa jakości oferowanych produktów lub świadczonych usług; zwiększenie wykrywalności zmian w  preferencjach nabywców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finalnych; intensyfikowanie   rozwoju nowych produktów lub usług i dostarczanie ich na rynek; zwiększanie elastyczności w  obsłudze nieprzewidzianych zleceń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Efektywność</w:t>
            </w:r>
            <w:r w:rsidRPr="002A67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funkcjonowania restauracji </w:t>
            </w:r>
            <w:r w:rsidRPr="002A6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ADDIN ZOTERO_ITEM CSL_CITATION {"citationID":"0zxF1ZNo","properties":{"formattedCitation":"(Shih-Yi &amp; Ching-Han, 2012)","plainCitation":"(Shih-Yi &amp; Ching-Han, 2012)","dontUpdate":true,"noteIndex":0},"citationItems":[{"id":168,"uris":["http://zotero.org/users/local/wt50v20s/items/3EGVDW2L"],"uri":["http://zotero.org/users/local/wt50v20s/items/3EGVDW2L"],"itemData":{"id":168,"type":"article-journal","container-title":"Journal of Organizational Change Management","DOI":"https:// doi.org/10.1108/09534811211228148","issue":"3","page":"434-444","title":"Dynamic capability, knowledge, learning, and firm performance","volume":"25","author":[{"family":"Shih-Yi","given":"Chien"},{"family":"Ching-Han","given":"Tsai"}],"issued":{"date-parts":[["2012"]]}}}],"schema":"https://github.com/citation-style-language/schema/raw/master/csl-citation.json"}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 xml:space="preserve">(Shih-Yi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0F7859">
              <w:rPr>
                <w:rFonts w:ascii="Times New Roman" w:hAnsi="Times New Roman" w:cs="Times New Roman"/>
                <w:sz w:val="20"/>
              </w:rPr>
              <w:t xml:space="preserve"> Ching-Han, 2012)</w:t>
            </w:r>
            <w:r w:rsidRPr="002A6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Pięciostopniowa skala ocen; 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Wielkość sprzedaży; bieżąca zyskowność; rentowność sprzedaży</w:t>
            </w:r>
          </w:p>
          <w:p w:rsidR="004F1305" w:rsidRPr="002A67D9" w:rsidRDefault="004F1305" w:rsidP="00D242B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Jakość usług; ogólna wydajność  restauracji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Wpływ przedsiębiorczości organizacyjnej na efektywność organizacji 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{"citationID":"GAchrWde","properties":{"formattedCitation":"(Dyduch, 2008)","plainCitation":"(Dyduch, 2008)","noteIndex":0},"citationItems":[{"id":136,"uris":["http://zotero.org/users/local/wt50v20s/items/2DRGJARC"],"uri":["http://zotero.org/users/local/wt50v20s/items/2DRGJARC"],"itemData":{"id":136,"type":"book","event-place":"Katowice","publisher":"Wydawnictwo Akademii Ekonomicznej w Katowicach","publisher-place":"Katowice","title":"Pomiar przedsiębiorczości organizacyjnej","author":[{"family":"Dyduch","given":"Wojciech"}],"issued":{"date-parts":[["2008"]]}}}],"schema":"https://github.com/citation-style-language/schema/raw/master/csl-citation.json"}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(Dyduch, 2008)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Siedmiostopniowa skala ocen;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Dynamika sprzedaży; zysk; rentowność sprzedaży; rentowność kapitału własnego; rentowność aktywów; rentowność inwestycji; współczynnik MacKenzie</w:t>
            </w:r>
          </w:p>
          <w:p w:rsidR="004F1305" w:rsidRPr="002A67D9" w:rsidRDefault="004F1305" w:rsidP="00D242B5">
            <w:pPr>
              <w:pStyle w:val="Akapitzlist"/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Wielkość zatrudnienia; tworzenie wartości dla interesariuszy; zadowolenie klientów; zadowolenie pracowników; ilość nowych produktów</w:t>
            </w: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Ocena efektywności organizacji non-profit przez różnych interesariuszy. Badanie zależności między efektywnością zarządu, efektywnością organizacji a wykorzystaniem najlepszych praktyk zarządzania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{"citationID":"NFsGZYgw","properties":{"formattedCitation":"(Herman &amp; Renz, 2004)","plainCitation":"(Herman &amp; Renz, 2004)","dontUpdate":true,"noteIndex":0},"citationItems":[{"id":207,"uris":["http://zotero.org/users/local/wt50v20s/items/Q2QVYDVE"],"uri":["http://zotero.org/users/local/wt50v20s/items/Q2QVYDVE"],"itemData":{"id":207,"type":"article-journal","container-title":"Public Administration Review","issue":"6","page":"694-704","title":"Doing Things Right: Effectiveness in Local Nonprofit Organizations, A Panel Study","volume":"64","author":[{"family":"Herman","given":"Robert D."},{"family":"Renz","given":"David O."}],"issued":{"date-parts":[["2004"]]}}}],"schema":"https://github.com/citation-style-language/schema/raw/master/csl-citation.json"}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 xml:space="preserve">(Herman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0F7859">
              <w:rPr>
                <w:rFonts w:ascii="Times New Roman" w:hAnsi="Times New Roman" w:cs="Times New Roman"/>
                <w:sz w:val="20"/>
              </w:rPr>
              <w:t xml:space="preserve"> Renz, 2004)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Pięciostopniowa skala ocen; subiektywne oceny respondentów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niefinansowe: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Zarządzanie finansami; pozyskiwanie funduszy; realizacja programu; public relations; współpraca ze społecznością; praca z wolontariuszami; zarządzanie zasobami ludzkimi ; relacje z instytucjami rządowymi; praca zarządu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305" w:rsidRPr="002A67D9" w:rsidTr="00D242B5">
        <w:tc>
          <w:tcPr>
            <w:tcW w:w="1746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Pomiar efektywności organizacyjnej uczelni wyższych 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instrText xml:space="preserve"> ADDIN ZOTERO_ITEM CSL_CITATION {"citationID":"P5JYB1eA","properties":{"formattedCitation":"(Cameron, 1987)","plainCitation":"(Cameron, 1987)","noteIndex":0},"citationItems":[{"id":392,"uris":["http://zotero.org/users/local/wt50v20s/items/GRVHB85F"],"uri":["http://zotero.org/users/local/wt50v20s/items/GRVHB85F"],"itemData":{"id":392,"type":"article-journal","container-title":"Administrative Science Quarterly","issue":"4","page":"604-632","title":"Measuring Organizational Effectiveness in Institutions of Higher Education","volume":"23","author":[{"family":"Cameron","given":"Kim"}],"issued":{"date-parts":[["1987"]]}}}],"schema":"https://github.com/citation-style-language/schema/raw/master/csl-citation.json"} </w:instrTex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7859">
              <w:rPr>
                <w:rFonts w:ascii="Times New Roman" w:hAnsi="Times New Roman" w:cs="Times New Roman"/>
                <w:sz w:val="20"/>
              </w:rPr>
              <w:t>(Cameron, 1987)</w:t>
            </w:r>
            <w:r w:rsidRPr="002A67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4" w:type="pct"/>
          </w:tcPr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>Subiektywne oceny respondentów (pracownicy naukowi i administracyjni)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b/>
                <w:sz w:val="20"/>
                <w:szCs w:val="20"/>
              </w:rPr>
              <w:t>Miary niefinansowe</w:t>
            </w:r>
          </w:p>
          <w:p w:rsidR="004F1305" w:rsidRPr="002A67D9" w:rsidRDefault="004F1305" w:rsidP="00D242B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9">
              <w:rPr>
                <w:rFonts w:ascii="Times New Roman" w:hAnsi="Times New Roman" w:cs="Times New Roman"/>
                <w:sz w:val="20"/>
                <w:szCs w:val="20"/>
              </w:rPr>
              <w:t xml:space="preserve">Satysfakcja studenta z systemu edukacji; możliwości rozwoju dla studenta; możliwości rozwoju kariery studenta; rozwój osobisty studenta; satysfakcja z pracy pracowników naukowych i administracyjnych; rozwój i jakość wydziału; otwartość systemu i interakcje społeczne; zdolność do pozyskiwania zasobów; zdrowie organizacji (procesy i praktyki wewnętrzne) </w:t>
            </w:r>
          </w:p>
        </w:tc>
      </w:tr>
    </w:tbl>
    <w:p w:rsidR="004F1305" w:rsidRPr="002A67D9" w:rsidRDefault="004F1305" w:rsidP="004F1305">
      <w:pPr>
        <w:rPr>
          <w:rFonts w:ascii="Times New Roman" w:hAnsi="Times New Roman" w:cs="Times New Roman"/>
          <w:sz w:val="20"/>
          <w:szCs w:val="20"/>
        </w:rPr>
      </w:pPr>
      <w:r w:rsidRPr="002A67D9">
        <w:rPr>
          <w:rFonts w:ascii="Times New Roman" w:hAnsi="Times New Roman" w:cs="Times New Roman"/>
          <w:sz w:val="20"/>
          <w:szCs w:val="20"/>
        </w:rPr>
        <w:t xml:space="preserve">Źródło: Opracowanie własne na podstawie </w:t>
      </w:r>
      <w:r w:rsidRPr="002A67D9"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ADDIN ZOTERO_ITEM CSL_CITATION {"citationID":"9M84x9ke","properties":{"formattedCitation":"(Austen, 2014; Cameron, 1987; Cyfert &amp; Krzakiewicz, 2017; Dyduch, 2008, 2013; Herman &amp; Renz, 2004; Kwiotkowska, 2015; Pucci i in., 2017; Shih-Yi &amp; Ching-Han, 2012; Tseng &amp; Lee, 2014; W\\uc0\\u243{}jcik-Karpacz, 2012; Zi\\uc0\\u281{}bicki, 2014)","plainCitation":"(Austen, 2014; Cameron, 1987; Cyfert &amp; Krzakiewicz, 2017; Dyduch, 2008, 2013; Herman &amp; Renz, 2004; Kwiotkowska, 2015; Pucci i in., 2017; Shih-Yi &amp; Ching-Han, 2012; Tseng &amp; Lee, 2014; Wójcik-Karpacz, 2012; Ziębicki, 2014)","dontUpdate":true,"noteIndex":0},"citationItems":[{"id":200,"uris":["http://zotero.org/users/local/wt50v20s/items/8LFS6VRT"],"uri":["http://zotero.org/users/local/wt50v20s/items/8LFS6VRT"],"itemData":{"id":200,"type":"book","event-place":"Warszawa","publisher":"C.H. Beck","publisher-place":"Warszawa","title":"Efektywność sieci publicznych. Podejście wielopoziomowe","author":[{"family":"Austen","given":"Agata"}],"issued":{"date-parts":[["2014"]]}}},{"id":392,"uris":["http://zotero.org/users/local/wt50v20s/items/GRVHB85F"],"uri":["http://zotero.org/users/local/wt50v20s/items/GRVHB85F"],"itemData":{"id":392,"type":"article-journal","container-title":"Administrative Science Quarterly","issue":"4","page":"604-632","title":"Measuring Organizational Effectiveness in Institutions of Higher Education","volume":"23","author":[{"family":"Cameron","given":"Kim"}],"issued":{"date-parts":[["1987"]]}}},{"id":120,"uris":["http://zotero.org/users/local/wt50v20s/items/NU7XQQ3C"],"uri":["http://zotero.org/users/local/wt50v20s/items/NU7XQQ3C"],"itemData":{"id":120,"type":"chapter","container-title":"Strategiczny wymiar dynamicznych zdolności polskich przedsiębiorstw","event-place":"Poznań","page":"329-342","publisher":"Wydawnictwo Uniwersytetu Ekonomicznego w Poznaniu","publisher-place":"Poznań","title":"Procesy kształtowania dynamicznych zdolności w polskich przedsiębiorstwach","author":[{"family":"Cyfert","given":"Szymon"},{"family":"Krzakiewicz","given":"Kazimierz"}],"editor":[{"family":"Krzakiewicz","given":"Kazimierz"},{"family":"Cyfert","given":"Szymon"}],"issued":{"date-parts":[["2017"]]}}},{"id":136,"uris":["http://zotero.org/users/local/wt50v20s/items/2DRGJARC"],"uri":["http://zotero.org/users/local/wt50v20s/items/2DRGJARC"],"itemData":{"id":136,"type":"book","event-place":"Katowice","publisher":"Wydawnictwo Akademii Ekonomicznej w Katowicach","publisher-place":"Katowice","title":"Pomiar przedsiębiorczości organizacyjnej","author":[{"family":"Dyduch","given":"Wojciech"}],"issued":{"date-parts":[["2008"]]}}},{"id":154,"uris":["http://zotero.org/users/local/wt50v20s/items/US5UG88I"],"uri":["http://zotero.org/users/local/wt50v20s/items/US5UG88I"],"itemData":{"id":154,"type":"book","event-place":"Katowice","publisher":"Wydawnictwo Uniwersytetu Ekonomicznego w Katowicach","publisher-place":"Katowice","title":"Twórcza strategia organizacji","author":[{"family":"Dyduch","given":"Wojciech"}],"issued":{"date-parts":[["2013"]]}}},{"id":207,"uris":["http://zotero.org/users/local/wt50v20s/items/Q2QVYDVE"],"uri":["http://zotero.org/users/local/wt50v20s/items/Q2QVYDVE"],"itemData":{"id":207,"type":"article-journal","container-title":"Public Administration Review","issue":"6","page":"694-704","title":"Doing Things Right: Effectiveness in Local Nonprofit Organizations, A Panel Study","volume":"64","author":[{"family":"Herman","given":"Robert D."},{"family":"Renz","given":"David O."}],"issued":{"date-parts":[["2004"]]}}},{"id":152,"uris":["http://zotero.org/users/local/wt50v20s/items/VPVC7IBQ"],"uri":["http://zotero.org/users/local/wt50v20s/items/VPVC7IBQ"],"itemData":{"id":152,"type":"book","event-place":"Warszawa","publisher":"Difin","publisher-place":"Warszawa","title":"Konfiguracje organizacyjne akademickich przedsiębiorstw odpryskowych","author":[{"family":"Kwiotkowska","given":"Anna"}],"issued":{"date-parts":[["2015"]]}}},{"id":150,"uris":["http://zotero.org/users/local/wt50v20s/items/X48BXK2Z"],"uri":["http://zotero.org/users/local/wt50v20s/items/X48BXK2Z"],"itemData":{"id":150,"type":"article-journal","container-title":"Journal of Small Business and Enterprise Development","DOI":"https://doi.org/10.1108/JSBED-09-2016-0138","issue":"2","page":"222-241","title":"Firm capabilities, business model design and performance of SMEs","volume":"24","author":[{"family":"Pucci","given":"Tomasso"},{"family":"Nosi","given":"Constanza"},{"family":"Zanni","given":"Lorenzo"}],"issued":{"date-parts":[["2017"]]}}},{"id":168,"uris":["http://zotero.org/users/local/wt50v20s/items/3EGVDW2L"],"uri":["http://zotero.org/users/local/wt50v20s/items/3EGVDW2L"],"itemData":{"id":168,"type":"article-journal","container-title":"Journal of Organizational Change Management","DOI":"https:// doi.org/10.1108/09534811211228148","issue":"3","page":"434-444","title":"Dynamic capability, knowledge, learning, and firm performance","volume":"25","author":[{"family":"Shih-Yi","given":"Chien"},{"family":"Ching-Han","given":"Tsai"}],"issued":{"date-parts":[["2012"]]}}},{"id":151,"uris":["http://zotero.org/users/local/wt50v20s/items/B8332V67"],"uri":["http://zotero.org/users/local/wt50v20s/items/B8332V67"],"itemData":{"id":151,"type":"article-journal","container-title":"Journal of Enterprise Information Management","DOI":"https://doi.org/10.1108/JEIM-05-2012-0025","issue":"2","page":"158-179","title":"The effect of knowledge management capability and dynamic capability on organizational performance","volume":"27","author":[{"family":"Tseng","given":"Shu-Mei"},{"family":"Lee","given":"Pei-Shan"}],"issued":{"date-parts":[["2014"]]}}},{"id":228,"uris":["http://zotero.org/users/local/wt50v20s/items/ZFGNV6U3"],"uri":["http://zotero.org/users/local/wt50v20s/items/ZFGNV6U3"],"itemData":{"id":228,"type":"book","event-place":"Warszawa","publisher":"Oficyna Wydawnicza Szkoła Główna Handlowa w Warszawie","publisher-place":"Warszawa","title":"Zdolność relacyjna w tworzeniu efektów współdziałania małych i średnich przedsiębiorstw","author":[{"family":"Wójcik-Karpacz","given":"Anna"}],"issued":{"date-parts":[["2012"]]}}},{"id":225,"uris":["http://zotero.org/users/local/wt50v20s/items/UTCK5INL"],"uri":["http://zotero.org/users/local/wt50v20s/items/UTCK5INL"],"itemData":{"id":225,"type":"book","event-place":"Kraków","publisher":"Wydawnictwo Uniwersytetu Ekonomicznego w Krakowie","publisher-place":"Kraków","title":"Efektywność organizacyjna podmiotów sektora publicznego","author":[{"family":"Ziębicki","given":"Bernard"}],"issued":{"date-parts":[["2014"]]}}}],"schema":"https://github.com/citation-style-language/schema/raw/master/csl-citation.json"} </w:instrText>
      </w:r>
      <w:r w:rsidRPr="002A67D9">
        <w:rPr>
          <w:rFonts w:ascii="Times New Roman" w:hAnsi="Times New Roman" w:cs="Times New Roman"/>
          <w:sz w:val="20"/>
          <w:szCs w:val="20"/>
        </w:rPr>
        <w:fldChar w:fldCharType="separate"/>
      </w:r>
      <w:r w:rsidRPr="000F7859">
        <w:rPr>
          <w:rFonts w:ascii="Times New Roman" w:hAnsi="Times New Roman" w:cs="Times New Roman"/>
          <w:sz w:val="20"/>
          <w:szCs w:val="24"/>
        </w:rPr>
        <w:t xml:space="preserve">(Austen, 2014; Cameron, 1987; Cyfert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Krzakiewicz, 2017; Dyduch, 2008, 2013; Herman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Renz, 2004; Kwiotkowska, 2015; Pucci i in., 2017; Shih-Yi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Ching-Han, 2012; Tseng </w:t>
      </w:r>
      <w:r>
        <w:rPr>
          <w:rFonts w:ascii="Times New Roman" w:hAnsi="Times New Roman" w:cs="Times New Roman"/>
          <w:sz w:val="20"/>
          <w:szCs w:val="24"/>
        </w:rPr>
        <w:t>i</w:t>
      </w:r>
      <w:r w:rsidRPr="000F7859">
        <w:rPr>
          <w:rFonts w:ascii="Times New Roman" w:hAnsi="Times New Roman" w:cs="Times New Roman"/>
          <w:sz w:val="20"/>
          <w:szCs w:val="24"/>
        </w:rPr>
        <w:t xml:space="preserve"> Lee, 2014; Wójcik-Karpacz, 2012; Ziębicki, 2014)</w:t>
      </w:r>
      <w:r w:rsidRPr="002A67D9">
        <w:rPr>
          <w:rFonts w:ascii="Times New Roman" w:hAnsi="Times New Roman" w:cs="Times New Roman"/>
          <w:sz w:val="20"/>
          <w:szCs w:val="20"/>
        </w:rPr>
        <w:fldChar w:fldCharType="end"/>
      </w:r>
      <w:r w:rsidRPr="002A67D9">
        <w:rPr>
          <w:rFonts w:ascii="Times New Roman" w:hAnsi="Times New Roman" w:cs="Times New Roman"/>
          <w:sz w:val="20"/>
          <w:szCs w:val="20"/>
        </w:rPr>
        <w:t>.</w:t>
      </w:r>
    </w:p>
    <w:p w:rsidR="004F1305" w:rsidRDefault="004F1305">
      <w:bookmarkStart w:id="0" w:name="_GoBack"/>
      <w:bookmarkEnd w:id="0"/>
    </w:p>
    <w:sectPr w:rsidR="004F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C84" w:rsidRDefault="005B3C84" w:rsidP="004F1305">
      <w:pPr>
        <w:spacing w:after="0" w:line="240" w:lineRule="auto"/>
      </w:pPr>
      <w:r>
        <w:separator/>
      </w:r>
    </w:p>
  </w:endnote>
  <w:endnote w:type="continuationSeparator" w:id="0">
    <w:p w:rsidR="005B3C84" w:rsidRDefault="005B3C84" w:rsidP="004F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C84" w:rsidRDefault="005B3C84" w:rsidP="004F1305">
      <w:pPr>
        <w:spacing w:after="0" w:line="240" w:lineRule="auto"/>
      </w:pPr>
      <w:r>
        <w:separator/>
      </w:r>
    </w:p>
  </w:footnote>
  <w:footnote w:type="continuationSeparator" w:id="0">
    <w:p w:rsidR="005B3C84" w:rsidRDefault="005B3C84" w:rsidP="004F1305">
      <w:pPr>
        <w:spacing w:after="0" w:line="240" w:lineRule="auto"/>
      </w:pPr>
      <w:r>
        <w:continuationSeparator/>
      </w:r>
    </w:p>
  </w:footnote>
  <w:footnote w:id="1">
    <w:p w:rsidR="004F1305" w:rsidRDefault="004F1305" w:rsidP="004F1305">
      <w:pPr>
        <w:pStyle w:val="Tekstprzypisudolnego"/>
      </w:pPr>
      <w:r w:rsidRPr="004E0465">
        <w:rPr>
          <w:rStyle w:val="Odwoanieprzypisudolnego"/>
        </w:rPr>
        <w:footnoteRef/>
      </w:r>
      <w:r>
        <w:t xml:space="preserve"> Zwiększanie zakresu realizowanych zadań przy danym poziomie zasobów ludzkich i rzeczowych (Ziębicki 2014, s. 187).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F"/>
    <w:rsid w:val="00037DEB"/>
    <w:rsid w:val="000526D4"/>
    <w:rsid w:val="00414B69"/>
    <w:rsid w:val="004F1305"/>
    <w:rsid w:val="005B3C84"/>
    <w:rsid w:val="007031A1"/>
    <w:rsid w:val="007C0C7C"/>
    <w:rsid w:val="009F1FD7"/>
    <w:rsid w:val="00B912D3"/>
    <w:rsid w:val="00C74A6F"/>
    <w:rsid w:val="00D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A78C6-804B-4315-B141-485ACED3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wny">
    <w:name w:val="Tekst główny"/>
    <w:basedOn w:val="Normalny"/>
    <w:link w:val="TekstgwnyZnak"/>
    <w:qFormat/>
    <w:rsid w:val="00414B6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TekstgwnyZnak">
    <w:name w:val="Tekst główny Znak"/>
    <w:basedOn w:val="Domylnaczcionkaakapitu"/>
    <w:link w:val="Tekstgwny"/>
    <w:rsid w:val="00414B69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C74A6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2">
    <w:name w:val="Chapter2"/>
    <w:qFormat/>
    <w:rsid w:val="004F1305"/>
    <w:pPr>
      <w:keepNext/>
      <w:spacing w:before="454" w:after="3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F1305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rsid w:val="004F1305"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4F1305"/>
    <w:pPr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13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3691</Words>
  <Characters>28831</Characters>
  <Application>Microsoft Office Word</Application>
  <DocSecurity>0</DocSecurity>
  <Lines>1067</Lines>
  <Paragraphs>478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Chwiłkowska-Kubala</dc:creator>
  <cp:keywords/>
  <dc:description/>
  <cp:lastModifiedBy>Anna Chwiłkowska-Kubala</cp:lastModifiedBy>
  <cp:revision>3</cp:revision>
  <dcterms:created xsi:type="dcterms:W3CDTF">2020-02-03T14:24:00Z</dcterms:created>
  <dcterms:modified xsi:type="dcterms:W3CDTF">2020-02-03T14:26:00Z</dcterms:modified>
</cp:coreProperties>
</file>