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42A" w:rsidRPr="00F9342A" w:rsidRDefault="00F9342A" w:rsidP="00F9342A">
      <w:pPr>
        <w:pStyle w:val="Nagwek2"/>
        <w:numPr>
          <w:ilvl w:val="0"/>
          <w:numId w:val="0"/>
        </w:numPr>
        <w:ind w:left="360" w:hanging="360"/>
        <w:rPr>
          <w:rFonts w:cs="Times New Roman"/>
        </w:rPr>
      </w:pPr>
      <w:r w:rsidRPr="00F9342A">
        <w:rPr>
          <w:rFonts w:cs="Times New Roman"/>
        </w:rPr>
        <w:t>Streszczenie</w:t>
      </w:r>
    </w:p>
    <w:p w:rsidR="00F9342A" w:rsidRPr="00F9342A" w:rsidRDefault="00F9342A" w:rsidP="00F9342A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2F71AB">
        <w:rPr>
          <w:rFonts w:ascii="Times New Roman" w:eastAsia="Times New Roman" w:hAnsi="Times New Roman" w:cs="Times New Roman"/>
          <w:i/>
          <w:iCs/>
          <w:lang w:eastAsia="pl-PL"/>
        </w:rPr>
        <w:t>Cel</w:t>
      </w:r>
      <w:r w:rsidRPr="00F9342A">
        <w:rPr>
          <w:rFonts w:ascii="Times New Roman" w:eastAsia="Times New Roman" w:hAnsi="Times New Roman" w:cs="Times New Roman"/>
          <w:lang w:eastAsia="pl-PL"/>
        </w:rPr>
        <w:t>:</w:t>
      </w:r>
      <w:r w:rsidRPr="002F71A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342A">
        <w:rPr>
          <w:rFonts w:ascii="Times New Roman" w:hAnsi="Times New Roman" w:cs="Times New Roman"/>
        </w:rPr>
        <w:t>Cel artykułu jest dwojaki. Jest nim porównanie definicji i metod pomiaru postrzeganej wartości oraz zidentyfikowanie podejścia oraz metody pomiaru najlepiej przystosowanego do badania wartości dla klienta innowacji technologicznych.</w:t>
      </w:r>
    </w:p>
    <w:p w:rsidR="00F9342A" w:rsidRPr="00F9342A" w:rsidRDefault="00F9342A" w:rsidP="00F9342A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2F71AB">
        <w:rPr>
          <w:rFonts w:ascii="Times New Roman" w:eastAsia="Times New Roman" w:hAnsi="Times New Roman" w:cs="Times New Roman"/>
          <w:i/>
          <w:iCs/>
          <w:lang w:eastAsia="pl-PL"/>
        </w:rPr>
        <w:t>Metodyka badań</w:t>
      </w:r>
      <w:r w:rsidRPr="00F9342A">
        <w:rPr>
          <w:rFonts w:ascii="Times New Roman" w:eastAsia="Times New Roman" w:hAnsi="Times New Roman" w:cs="Times New Roman"/>
          <w:lang w:eastAsia="pl-PL"/>
        </w:rPr>
        <w:t>: Artykuł oparty jest o krytyczną analizę literatury przedmiotu.</w:t>
      </w:r>
      <w:r w:rsidRPr="002F71AB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9342A" w:rsidRPr="00F9342A" w:rsidRDefault="00F9342A" w:rsidP="00F9342A">
      <w:pPr>
        <w:pStyle w:val="Standard"/>
        <w:jc w:val="both"/>
        <w:rPr>
          <w:rFonts w:ascii="Times New Roman" w:hAnsi="Times New Roman" w:cs="Times New Roman"/>
        </w:rPr>
      </w:pPr>
      <w:r w:rsidRPr="002F71AB">
        <w:rPr>
          <w:rFonts w:ascii="Times New Roman" w:eastAsia="Times New Roman" w:hAnsi="Times New Roman" w:cs="Times New Roman"/>
          <w:i/>
          <w:iCs/>
          <w:lang w:eastAsia="pl-PL"/>
        </w:rPr>
        <w:t>Wyniki badań</w:t>
      </w:r>
      <w:r w:rsidRPr="00F9342A">
        <w:rPr>
          <w:rFonts w:ascii="Times New Roman" w:eastAsia="Times New Roman" w:hAnsi="Times New Roman" w:cs="Times New Roman"/>
          <w:lang w:eastAsia="pl-PL"/>
        </w:rPr>
        <w:t>: Dokonano</w:t>
      </w:r>
      <w:r w:rsidRPr="002F71A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342A">
        <w:rPr>
          <w:rFonts w:ascii="Times New Roman" w:hAnsi="Times New Roman" w:cs="Times New Roman"/>
        </w:rPr>
        <w:t xml:space="preserve">porównania definicji i metod pomiaru postrzeganej wartości. Zidentyfikowano teorię wartości konsumpcyjnych </w:t>
      </w:r>
      <w:r w:rsidRPr="00F9342A">
        <w:rPr>
          <w:rFonts w:ascii="Times New Roman" w:hAnsi="Times New Roman" w:cs="Times New Roman"/>
          <w:color w:val="000000"/>
        </w:rPr>
        <w:t>oraz oparty na niej model PERVAL jako</w:t>
      </w:r>
      <w:r w:rsidRPr="00F9342A">
        <w:rPr>
          <w:rFonts w:ascii="Times New Roman" w:hAnsi="Times New Roman" w:cs="Times New Roman"/>
        </w:rPr>
        <w:t xml:space="preserve"> odpowiednio podejście oraz metodę pomiaru najlepiej przystosowane do badania wartości dla klienta innowacji technologicznych.</w:t>
      </w:r>
    </w:p>
    <w:p w:rsidR="00F9342A" w:rsidRPr="00F9342A" w:rsidRDefault="00F9342A" w:rsidP="00F9342A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2F71AB">
        <w:rPr>
          <w:rFonts w:ascii="Times New Roman" w:eastAsia="Times New Roman" w:hAnsi="Times New Roman" w:cs="Times New Roman"/>
          <w:i/>
          <w:iCs/>
          <w:lang w:eastAsia="pl-PL"/>
        </w:rPr>
        <w:t>Wnioski</w:t>
      </w:r>
      <w:r w:rsidRPr="00F9342A">
        <w:rPr>
          <w:rFonts w:ascii="Times New Roman" w:eastAsia="Times New Roman" w:hAnsi="Times New Roman" w:cs="Times New Roman"/>
          <w:lang w:eastAsia="pl-PL"/>
        </w:rPr>
        <w:t xml:space="preserve">: Dla badań akceptacji innowacji technologicznych użyteczna jest konceptualizacja postrzeganej wartości jako różnicy pomiędzy korzyściami a kosztami w ramach czterech wymiarów wartości: </w:t>
      </w:r>
      <w:r w:rsidRPr="00F9342A">
        <w:rPr>
          <w:rFonts w:ascii="Times New Roman" w:hAnsi="Times New Roman" w:cs="Times New Roman"/>
        </w:rPr>
        <w:t>funkcjonalnej, emocjonalnej, społecznej i monetarnej.</w:t>
      </w:r>
    </w:p>
    <w:p w:rsidR="00F9342A" w:rsidRPr="002F71AB" w:rsidRDefault="00F9342A" w:rsidP="00F9342A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2F71AB">
        <w:rPr>
          <w:rFonts w:ascii="Times New Roman" w:eastAsia="Times New Roman" w:hAnsi="Times New Roman" w:cs="Times New Roman"/>
          <w:i/>
          <w:iCs/>
          <w:lang w:eastAsia="pl-PL"/>
        </w:rPr>
        <w:t>Wkład w rozwój dyscypliny</w:t>
      </w:r>
      <w:r w:rsidRPr="00F9342A">
        <w:rPr>
          <w:rFonts w:ascii="Times New Roman" w:eastAsia="Times New Roman" w:hAnsi="Times New Roman" w:cs="Times New Roman"/>
          <w:lang w:eastAsia="pl-PL"/>
        </w:rPr>
        <w:t xml:space="preserve">: Analiza porównawcza koncepcji postrzeganej wartości i identyfikacja podejścia odpowiedniego dla badań postrzeganej wartości innowacji technologicznych.  </w:t>
      </w:r>
    </w:p>
    <w:p w:rsidR="00F9342A" w:rsidRPr="00F9342A" w:rsidRDefault="00F9342A" w:rsidP="00F9342A">
      <w:pPr>
        <w:jc w:val="both"/>
        <w:rPr>
          <w:rFonts w:ascii="Times New Roman" w:hAnsi="Times New Roman" w:cs="Times New Roman"/>
        </w:rPr>
      </w:pPr>
    </w:p>
    <w:p w:rsidR="00F9342A" w:rsidRPr="00F9342A" w:rsidRDefault="00F9342A" w:rsidP="00F9342A">
      <w:pPr>
        <w:jc w:val="both"/>
        <w:rPr>
          <w:rFonts w:ascii="Times New Roman" w:hAnsi="Times New Roman" w:cs="Times New Roman"/>
          <w:lang w:val="en-US"/>
        </w:rPr>
      </w:pPr>
      <w:r w:rsidRPr="00F9342A">
        <w:rPr>
          <w:rFonts w:ascii="Times New Roman" w:hAnsi="Times New Roman" w:cs="Times New Roman"/>
          <w:i/>
          <w:iCs/>
          <w:lang w:val="en-US"/>
        </w:rPr>
        <w:t>Aim</w:t>
      </w:r>
      <w:r w:rsidRPr="00F9342A">
        <w:rPr>
          <w:rFonts w:ascii="Times New Roman" w:hAnsi="Times New Roman" w:cs="Times New Roman"/>
          <w:lang w:val="en-US"/>
        </w:rPr>
        <w:t>: The purpose of the article is</w:t>
      </w:r>
      <w:r w:rsidRPr="00F9342A">
        <w:rPr>
          <w:rFonts w:ascii="Times New Roman" w:hAnsi="Times New Roman" w:cs="Times New Roman"/>
          <w:lang w:val="en-US"/>
        </w:rPr>
        <w:t xml:space="preserve"> twofold. Firstly, it aims</w:t>
      </w:r>
      <w:r w:rsidRPr="00F9342A">
        <w:rPr>
          <w:rFonts w:ascii="Times New Roman" w:hAnsi="Times New Roman" w:cs="Times New Roman"/>
          <w:lang w:val="en-US"/>
        </w:rPr>
        <w:t xml:space="preserve"> to compare the definitions and methods of measuring perceived value</w:t>
      </w:r>
      <w:r w:rsidRPr="00F9342A">
        <w:rPr>
          <w:rFonts w:ascii="Times New Roman" w:hAnsi="Times New Roman" w:cs="Times New Roman"/>
          <w:lang w:val="en-US"/>
        </w:rPr>
        <w:t>. Secondly, it aims</w:t>
      </w:r>
      <w:r w:rsidRPr="00F9342A">
        <w:rPr>
          <w:rFonts w:ascii="Times New Roman" w:hAnsi="Times New Roman" w:cs="Times New Roman"/>
          <w:lang w:val="en-US"/>
        </w:rPr>
        <w:t xml:space="preserve"> to identify the approach and measurement method best suited to test the value for the customer of technological innovations.</w:t>
      </w:r>
    </w:p>
    <w:p w:rsidR="00F9342A" w:rsidRPr="00F9342A" w:rsidRDefault="00F9342A" w:rsidP="00F9342A">
      <w:pPr>
        <w:jc w:val="both"/>
        <w:rPr>
          <w:rFonts w:ascii="Times New Roman" w:hAnsi="Times New Roman" w:cs="Times New Roman"/>
          <w:lang w:val="en-US"/>
        </w:rPr>
      </w:pPr>
      <w:r w:rsidRPr="00F9342A">
        <w:rPr>
          <w:rFonts w:ascii="Times New Roman" w:hAnsi="Times New Roman" w:cs="Times New Roman"/>
          <w:i/>
          <w:iCs/>
          <w:lang w:val="en-US"/>
        </w:rPr>
        <w:t>Research methodology</w:t>
      </w:r>
      <w:r w:rsidRPr="00F9342A">
        <w:rPr>
          <w:rFonts w:ascii="Times New Roman" w:hAnsi="Times New Roman" w:cs="Times New Roman"/>
          <w:lang w:val="en-US"/>
        </w:rPr>
        <w:t>: The article is based on a critical analysis of the literature</w:t>
      </w:r>
      <w:r w:rsidRPr="00F9342A">
        <w:rPr>
          <w:rFonts w:ascii="Times New Roman" w:hAnsi="Times New Roman" w:cs="Times New Roman"/>
          <w:lang w:val="en-US"/>
        </w:rPr>
        <w:t>.</w:t>
      </w:r>
    </w:p>
    <w:p w:rsidR="00F9342A" w:rsidRPr="00F9342A" w:rsidRDefault="00F9342A" w:rsidP="00F9342A">
      <w:pPr>
        <w:jc w:val="both"/>
        <w:rPr>
          <w:rFonts w:ascii="Times New Roman" w:hAnsi="Times New Roman" w:cs="Times New Roman"/>
          <w:lang w:val="en-US"/>
        </w:rPr>
      </w:pPr>
      <w:r w:rsidRPr="00F9342A">
        <w:rPr>
          <w:rFonts w:ascii="Times New Roman" w:hAnsi="Times New Roman" w:cs="Times New Roman"/>
          <w:i/>
          <w:iCs/>
          <w:lang w:val="en-US"/>
        </w:rPr>
        <w:t>Research results</w:t>
      </w:r>
      <w:r w:rsidRPr="00F9342A">
        <w:rPr>
          <w:rFonts w:ascii="Times New Roman" w:hAnsi="Times New Roman" w:cs="Times New Roman"/>
          <w:lang w:val="en-US"/>
        </w:rPr>
        <w:t xml:space="preserve">: A comparison was made between the definitions and methods of measuring perceived value. The theory of consumer values ​​and the PERVAL model based on it were identified as the approach and measurement method best suited for testing the </w:t>
      </w:r>
      <w:r w:rsidRPr="00F9342A">
        <w:rPr>
          <w:rFonts w:ascii="Times New Roman" w:hAnsi="Times New Roman" w:cs="Times New Roman"/>
          <w:lang w:val="en-US"/>
        </w:rPr>
        <w:t>perceived value</w:t>
      </w:r>
      <w:r w:rsidRPr="00F9342A">
        <w:rPr>
          <w:rFonts w:ascii="Times New Roman" w:hAnsi="Times New Roman" w:cs="Times New Roman"/>
          <w:lang w:val="en-US"/>
        </w:rPr>
        <w:t xml:space="preserve"> of technological innovations.</w:t>
      </w:r>
    </w:p>
    <w:p w:rsidR="00F9342A" w:rsidRPr="00F9342A" w:rsidRDefault="00F9342A" w:rsidP="00F9342A">
      <w:pPr>
        <w:jc w:val="both"/>
        <w:rPr>
          <w:rFonts w:ascii="Times New Roman" w:hAnsi="Times New Roman" w:cs="Times New Roman"/>
          <w:lang w:val="en-US"/>
        </w:rPr>
      </w:pPr>
      <w:r w:rsidRPr="00F9342A">
        <w:rPr>
          <w:rFonts w:ascii="Times New Roman" w:hAnsi="Times New Roman" w:cs="Times New Roman"/>
          <w:i/>
          <w:iCs/>
          <w:lang w:val="en-US"/>
        </w:rPr>
        <w:t>Conclusions</w:t>
      </w:r>
      <w:r w:rsidRPr="00F9342A">
        <w:rPr>
          <w:rFonts w:ascii="Times New Roman" w:hAnsi="Times New Roman" w:cs="Times New Roman"/>
          <w:lang w:val="en-US"/>
        </w:rPr>
        <w:t xml:space="preserve">: </w:t>
      </w:r>
      <w:r w:rsidRPr="00F9342A">
        <w:rPr>
          <w:rFonts w:ascii="Times New Roman" w:hAnsi="Times New Roman" w:cs="Times New Roman"/>
          <w:lang w:val="en-US"/>
        </w:rPr>
        <w:t>I</w:t>
      </w:r>
      <w:r w:rsidRPr="00F9342A">
        <w:rPr>
          <w:rFonts w:ascii="Times New Roman" w:hAnsi="Times New Roman" w:cs="Times New Roman"/>
          <w:lang w:val="en-US"/>
        </w:rPr>
        <w:t>t is useful to conceptualize perceived value</w:t>
      </w:r>
      <w:r w:rsidRPr="00F9342A">
        <w:rPr>
          <w:rFonts w:ascii="Times New Roman" w:hAnsi="Times New Roman" w:cs="Times New Roman"/>
          <w:lang w:val="en-US"/>
        </w:rPr>
        <w:t xml:space="preserve"> in terms of</w:t>
      </w:r>
      <w:r w:rsidRPr="00F9342A">
        <w:rPr>
          <w:rFonts w:ascii="Times New Roman" w:hAnsi="Times New Roman" w:cs="Times New Roman"/>
          <w:lang w:val="en-US"/>
        </w:rPr>
        <w:t xml:space="preserve"> acceptance of technological innovations as the difference between benefits and costs within four dimensions of value: functional, emotional, social and monetary.</w:t>
      </w:r>
    </w:p>
    <w:p w:rsidR="00EF7FA6" w:rsidRPr="00F9342A" w:rsidRDefault="00F9342A" w:rsidP="00F9342A">
      <w:pPr>
        <w:jc w:val="both"/>
        <w:rPr>
          <w:rFonts w:ascii="Times New Roman" w:hAnsi="Times New Roman" w:cs="Times New Roman"/>
          <w:lang w:val="en-US"/>
        </w:rPr>
      </w:pPr>
      <w:r w:rsidRPr="00F9342A">
        <w:rPr>
          <w:rFonts w:ascii="Times New Roman" w:hAnsi="Times New Roman" w:cs="Times New Roman"/>
          <w:i/>
          <w:iCs/>
          <w:lang w:val="en-US"/>
        </w:rPr>
        <w:t>Contribution to the development of the discipline</w:t>
      </w:r>
      <w:r w:rsidRPr="00F9342A">
        <w:rPr>
          <w:rFonts w:ascii="Times New Roman" w:hAnsi="Times New Roman" w:cs="Times New Roman"/>
          <w:lang w:val="en-US"/>
        </w:rPr>
        <w:t>: Comparative analysis of the concept of perceived value and identification of an approach appropriate for researching the perceived value of technological innovations.</w:t>
      </w:r>
      <w:bookmarkStart w:id="0" w:name="_GoBack"/>
      <w:bookmarkEnd w:id="0"/>
    </w:p>
    <w:sectPr w:rsidR="00EF7FA6" w:rsidRPr="00F9342A" w:rsidSect="001D7A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02F9"/>
    <w:multiLevelType w:val="multilevel"/>
    <w:tmpl w:val="95381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2A"/>
    <w:rsid w:val="001D7A58"/>
    <w:rsid w:val="006E4166"/>
    <w:rsid w:val="00F9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FF0807"/>
  <w15:chartTrackingRefBased/>
  <w15:docId w15:val="{3066AC74-B0A3-1947-9B73-97C7624C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link w:val="Nagwek2Znak"/>
    <w:uiPriority w:val="9"/>
    <w:unhideWhenUsed/>
    <w:qFormat/>
    <w:rsid w:val="00F9342A"/>
    <w:pPr>
      <w:widowControl w:val="0"/>
      <w:numPr>
        <w:ilvl w:val="1"/>
        <w:numId w:val="1"/>
      </w:numPr>
      <w:spacing w:line="360" w:lineRule="auto"/>
      <w:jc w:val="both"/>
      <w:outlineLvl w:val="1"/>
    </w:pPr>
    <w:rPr>
      <w:rFonts w:ascii="Times New Roman" w:hAnsi="Times New Roman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F9342A"/>
    <w:rPr>
      <w:rFonts w:ascii="Times New Roman" w:hAnsi="Times New Roman" w:cstheme="majorBidi"/>
      <w:b/>
    </w:rPr>
  </w:style>
  <w:style w:type="paragraph" w:customStyle="1" w:styleId="Standard">
    <w:name w:val="Standard"/>
    <w:rsid w:val="00F9342A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1882</Characters>
  <Application>Microsoft Office Word</Application>
  <DocSecurity>0</DocSecurity>
  <Lines>45</Lines>
  <Paragraphs>14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2020-01-23T10:06:00Z</dcterms:created>
  <dcterms:modified xsi:type="dcterms:W3CDTF">2020-01-23T10:10:00Z</dcterms:modified>
</cp:coreProperties>
</file>