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12F" w:rsidRDefault="00C0612F" w:rsidP="00C0612F">
      <w:pPr>
        <w:spacing w:before="240" w:line="360" w:lineRule="auto"/>
      </w:pPr>
      <w:r w:rsidRPr="00E7089D">
        <w:rPr>
          <w:b/>
        </w:rPr>
        <w:t>Tabela 1.</w:t>
      </w:r>
      <w:r>
        <w:t xml:space="preserve"> Liczebność obserwacji z podziałem na branże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8"/>
        <w:gridCol w:w="2174"/>
        <w:gridCol w:w="1931"/>
      </w:tblGrid>
      <w:tr w:rsidR="00C0612F" w:rsidRPr="00F90FF4" w:rsidTr="00316F51">
        <w:trPr>
          <w:trHeight w:val="300"/>
        </w:trPr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rPr>
                <w:b/>
                <w:color w:val="000000"/>
              </w:rPr>
            </w:pPr>
            <w:r w:rsidRPr="00F90FF4">
              <w:rPr>
                <w:b/>
                <w:color w:val="000000"/>
                <w:sz w:val="22"/>
                <w:szCs w:val="22"/>
              </w:rPr>
              <w:t xml:space="preserve">Branża </w:t>
            </w:r>
          </w:p>
        </w:tc>
        <w:tc>
          <w:tcPr>
            <w:tcW w:w="1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b/>
                <w:color w:val="000000"/>
              </w:rPr>
            </w:pPr>
            <w:r w:rsidRPr="00D12DB8">
              <w:rPr>
                <w:b/>
                <w:color w:val="000000"/>
                <w:sz w:val="22"/>
                <w:szCs w:val="22"/>
              </w:rPr>
              <w:t>Liczba</w:t>
            </w:r>
            <w:r w:rsidRPr="00F90FF4">
              <w:rPr>
                <w:b/>
                <w:color w:val="000000"/>
                <w:sz w:val="22"/>
                <w:szCs w:val="22"/>
              </w:rPr>
              <w:t xml:space="preserve"> firma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b/>
                <w:color w:val="000000"/>
              </w:rPr>
            </w:pPr>
            <w:r w:rsidRPr="00F90FF4">
              <w:rPr>
                <w:b/>
                <w:color w:val="000000"/>
                <w:sz w:val="22"/>
                <w:szCs w:val="22"/>
              </w:rPr>
              <w:t>Udział %</w:t>
            </w:r>
          </w:p>
        </w:tc>
      </w:tr>
      <w:tr w:rsidR="00C0612F" w:rsidRPr="00F90FF4" w:rsidTr="00316F51">
        <w:trPr>
          <w:trHeight w:val="300"/>
        </w:trPr>
        <w:tc>
          <w:tcPr>
            <w:tcW w:w="2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Rolnictwo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1,10%</w:t>
            </w:r>
          </w:p>
        </w:tc>
      </w:tr>
      <w:tr w:rsidR="00C0612F" w:rsidRPr="00F90FF4" w:rsidTr="00316F51">
        <w:trPr>
          <w:trHeight w:val="300"/>
        </w:trPr>
        <w:tc>
          <w:tcPr>
            <w:tcW w:w="2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Górnictwo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0,67%</w:t>
            </w:r>
          </w:p>
        </w:tc>
      </w:tr>
      <w:tr w:rsidR="00C0612F" w:rsidRPr="00F90FF4" w:rsidTr="00316F51">
        <w:trPr>
          <w:trHeight w:val="300"/>
        </w:trPr>
        <w:tc>
          <w:tcPr>
            <w:tcW w:w="2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Przetwórstwo przemysłowe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2354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34,99%</w:t>
            </w:r>
          </w:p>
        </w:tc>
      </w:tr>
      <w:tr w:rsidR="00C0612F" w:rsidRPr="00F90FF4" w:rsidTr="00316F51">
        <w:trPr>
          <w:trHeight w:val="300"/>
        </w:trPr>
        <w:tc>
          <w:tcPr>
            <w:tcW w:w="2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rPr>
                <w:color w:val="000000"/>
              </w:rPr>
            </w:pPr>
            <w:r>
              <w:t>Wytwarzanie i zaopatrywanie w energię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0,52%</w:t>
            </w:r>
          </w:p>
        </w:tc>
      </w:tr>
      <w:tr w:rsidR="00C0612F" w:rsidRPr="00F90FF4" w:rsidTr="00316F51">
        <w:trPr>
          <w:trHeight w:val="300"/>
        </w:trPr>
        <w:tc>
          <w:tcPr>
            <w:tcW w:w="2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Budownictwo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581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8,64%</w:t>
            </w:r>
          </w:p>
        </w:tc>
      </w:tr>
      <w:tr w:rsidR="00C0612F" w:rsidRPr="00F90FF4" w:rsidTr="00316F51">
        <w:trPr>
          <w:trHeight w:val="300"/>
        </w:trPr>
        <w:tc>
          <w:tcPr>
            <w:tcW w:w="2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Handel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2055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30,55%</w:t>
            </w:r>
          </w:p>
        </w:tc>
      </w:tr>
      <w:tr w:rsidR="00C0612F" w:rsidRPr="00F90FF4" w:rsidTr="00316F51">
        <w:trPr>
          <w:trHeight w:val="300"/>
        </w:trPr>
        <w:tc>
          <w:tcPr>
            <w:tcW w:w="2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Transport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349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5,19%</w:t>
            </w:r>
          </w:p>
        </w:tc>
      </w:tr>
      <w:tr w:rsidR="00C0612F" w:rsidRPr="00F90FF4" w:rsidTr="00316F51">
        <w:trPr>
          <w:trHeight w:val="300"/>
        </w:trPr>
        <w:tc>
          <w:tcPr>
            <w:tcW w:w="2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Usługi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1234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color w:val="000000"/>
              </w:rPr>
            </w:pPr>
            <w:r w:rsidRPr="00F90FF4">
              <w:rPr>
                <w:color w:val="000000"/>
                <w:sz w:val="22"/>
                <w:szCs w:val="22"/>
              </w:rPr>
              <w:t>18,34%</w:t>
            </w:r>
          </w:p>
        </w:tc>
      </w:tr>
      <w:tr w:rsidR="00C0612F" w:rsidRPr="00F90FF4" w:rsidTr="00316F51">
        <w:trPr>
          <w:trHeight w:val="300"/>
        </w:trPr>
        <w:tc>
          <w:tcPr>
            <w:tcW w:w="2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rPr>
                <w:b/>
                <w:color w:val="000000"/>
              </w:rPr>
            </w:pPr>
            <w:r w:rsidRPr="00D12DB8">
              <w:rPr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b/>
                <w:color w:val="000000"/>
              </w:rPr>
            </w:pPr>
            <w:r w:rsidRPr="00F90FF4">
              <w:rPr>
                <w:b/>
                <w:color w:val="000000"/>
                <w:sz w:val="22"/>
                <w:szCs w:val="22"/>
              </w:rPr>
              <w:t>6727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F90FF4" w:rsidRDefault="00C0612F" w:rsidP="00316F51">
            <w:pPr>
              <w:jc w:val="center"/>
              <w:rPr>
                <w:b/>
                <w:color w:val="000000"/>
              </w:rPr>
            </w:pPr>
            <w:r w:rsidRPr="00F90FF4">
              <w:rPr>
                <w:b/>
                <w:color w:val="000000"/>
                <w:sz w:val="22"/>
                <w:szCs w:val="22"/>
              </w:rPr>
              <w:t>100,00%</w:t>
            </w:r>
          </w:p>
        </w:tc>
      </w:tr>
    </w:tbl>
    <w:p w:rsidR="00C0612F" w:rsidRDefault="00C0612F" w:rsidP="00C0612F">
      <w:pPr>
        <w:spacing w:line="360" w:lineRule="auto"/>
      </w:pPr>
      <w:r>
        <w:t>Źródło: opracowanie własne.</w:t>
      </w:r>
    </w:p>
    <w:p w:rsidR="00C0612F" w:rsidRDefault="00C0612F" w:rsidP="00C0612F">
      <w:pPr>
        <w:spacing w:line="360" w:lineRule="auto"/>
        <w:ind w:firstLine="709"/>
        <w:jc w:val="both"/>
        <w:rPr>
          <w:color w:val="FF0000"/>
        </w:rPr>
      </w:pPr>
    </w:p>
    <w:p w:rsidR="00C0612F" w:rsidRDefault="00C0612F" w:rsidP="00C0612F">
      <w:pPr>
        <w:spacing w:line="360" w:lineRule="auto"/>
        <w:ind w:firstLine="709"/>
        <w:jc w:val="both"/>
        <w:rPr>
          <w:b/>
        </w:rPr>
        <w:sectPr w:rsidR="00C0612F" w:rsidSect="002C5F00">
          <w:footerReference w:type="default" r:id="rId5"/>
          <w:pgSz w:w="11906" w:h="16838"/>
          <w:pgMar w:top="1418" w:right="1985" w:bottom="1418" w:left="1418" w:header="709" w:footer="709" w:gutter="0"/>
          <w:cols w:space="708"/>
          <w:docGrid w:linePitch="360"/>
        </w:sectPr>
      </w:pPr>
      <w:r>
        <w:t xml:space="preserve"> </w:t>
      </w:r>
    </w:p>
    <w:p w:rsidR="00C0612F" w:rsidRDefault="00C0612F" w:rsidP="00C0612F">
      <w:pPr>
        <w:jc w:val="both"/>
      </w:pPr>
      <w:r w:rsidRPr="003249A2">
        <w:rPr>
          <w:b/>
        </w:rPr>
        <w:lastRenderedPageBreak/>
        <w:t>Tabela 2.</w:t>
      </w:r>
      <w:r>
        <w:t xml:space="preserve"> </w:t>
      </w:r>
      <w:r w:rsidRPr="003B0E76">
        <w:t xml:space="preserve">Struktura kapitału </w:t>
      </w:r>
      <w:r>
        <w:t>MŚP według branż</w:t>
      </w:r>
      <w:r w:rsidRPr="003B0E76">
        <w:t xml:space="preserve"> wyrażona za pomocą średniej, odchylenia standardowego </w:t>
      </w:r>
      <w:r w:rsidRPr="003B0E76">
        <w:rPr>
          <w:color w:val="000000"/>
        </w:rPr>
        <w:t xml:space="preserve">oraz współczynnika </w:t>
      </w:r>
      <w:r>
        <w:rPr>
          <w:color w:val="000000"/>
        </w:rPr>
        <w:t>skośności.</w:t>
      </w:r>
      <w:r>
        <w:t xml:space="preserve"> </w:t>
      </w:r>
    </w:p>
    <w:tbl>
      <w:tblPr>
        <w:tblW w:w="5856" w:type="pct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2"/>
        <w:gridCol w:w="1135"/>
        <w:gridCol w:w="853"/>
        <w:gridCol w:w="879"/>
        <w:gridCol w:w="994"/>
        <w:gridCol w:w="993"/>
        <w:gridCol w:w="1134"/>
        <w:gridCol w:w="852"/>
        <w:gridCol w:w="711"/>
        <w:gridCol w:w="993"/>
        <w:gridCol w:w="852"/>
        <w:gridCol w:w="1134"/>
        <w:gridCol w:w="852"/>
        <w:gridCol w:w="711"/>
        <w:gridCol w:w="993"/>
        <w:gridCol w:w="849"/>
      </w:tblGrid>
      <w:tr w:rsidR="00C0612F" w:rsidRPr="00EC202C" w:rsidTr="00316F51">
        <w:trPr>
          <w:trHeight w:val="30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EC202C" w:rsidRDefault="00C0612F" w:rsidP="00316F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C202C">
              <w:rPr>
                <w:rFonts w:ascii="Calibri" w:hAnsi="Calibri" w:cs="Calibri"/>
                <w:color w:val="000000"/>
                <w:sz w:val="18"/>
                <w:szCs w:val="18"/>
              </w:rPr>
              <w:t>Branża</w:t>
            </w:r>
          </w:p>
        </w:tc>
        <w:tc>
          <w:tcPr>
            <w:tcW w:w="14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EC202C" w:rsidRDefault="00C0612F" w:rsidP="00316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C20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Y1</w:t>
            </w:r>
          </w:p>
        </w:tc>
        <w:tc>
          <w:tcPr>
            <w:tcW w:w="138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EC202C" w:rsidRDefault="00C0612F" w:rsidP="00316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C20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Y2</w:t>
            </w:r>
          </w:p>
        </w:tc>
        <w:tc>
          <w:tcPr>
            <w:tcW w:w="13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EC202C" w:rsidRDefault="00C0612F" w:rsidP="00316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C20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Y3</w:t>
            </w:r>
          </w:p>
        </w:tc>
      </w:tr>
      <w:tr w:rsidR="00C0612F" w:rsidRPr="009727F4" w:rsidTr="00316F51">
        <w:trPr>
          <w:trHeight w:val="300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EC202C" w:rsidRDefault="00C0612F" w:rsidP="00316F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C202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EC202C" w:rsidRDefault="00C0612F" w:rsidP="00316F5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C20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śr. Aryt.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EC202C" w:rsidRDefault="00C0612F" w:rsidP="00316F5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C20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σ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871DF" w:rsidRDefault="00C0612F" w:rsidP="00316F5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</w:pPr>
            <w:r w:rsidRPr="00EC20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  <w:t>min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871DF" w:rsidRDefault="00C0612F" w:rsidP="00316F5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</w:pPr>
            <w:r w:rsidRPr="00EC20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  <w:t>max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EC202C" w:rsidRDefault="00C0612F" w:rsidP="00316F5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C20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śr. Aryt.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EC202C" w:rsidRDefault="00C0612F" w:rsidP="00316F5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C20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σ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871DF" w:rsidRDefault="00C0612F" w:rsidP="00316F5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</w:pPr>
            <w:r w:rsidRPr="00EC20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  <w:t>min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871DF" w:rsidRDefault="00C0612F" w:rsidP="00316F5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</w:pPr>
            <w:r w:rsidRPr="00EC20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  <w:t>max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EC202C" w:rsidRDefault="00C0612F" w:rsidP="00316F5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EC202C" w:rsidRDefault="00C0612F" w:rsidP="00316F5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C20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śr. Aryt.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EC202C" w:rsidRDefault="00C0612F" w:rsidP="00316F5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C20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σ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871DF" w:rsidRDefault="00C0612F" w:rsidP="00316F5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</w:pPr>
            <w:r w:rsidRPr="00EC20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  <w:t>min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871DF" w:rsidRDefault="00C0612F" w:rsidP="00316F5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</w:pPr>
            <w:r w:rsidRPr="00EC20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  <w:t>max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EC202C" w:rsidRDefault="00C0612F" w:rsidP="00316F5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bscript"/>
              </w:rPr>
              <w:t>S</w:t>
            </w:r>
          </w:p>
        </w:tc>
      </w:tr>
      <w:tr w:rsidR="00C0612F" w:rsidRPr="003249A2" w:rsidTr="00316F51">
        <w:trPr>
          <w:trHeight w:val="300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Budownictwo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9,61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20,07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287,92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6,91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43,94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25,64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286,34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2,31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53,56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32,30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1,36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414,69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3,81</w:t>
            </w:r>
          </w:p>
        </w:tc>
      </w:tr>
      <w:tr w:rsidR="00C0612F" w:rsidRPr="003249A2" w:rsidTr="00316F51">
        <w:trPr>
          <w:trHeight w:val="300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Handel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8,99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14,95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202,29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3,82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47,59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27,23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429,83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2,77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55,14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27,03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316,93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10,71</w:t>
            </w:r>
          </w:p>
        </w:tc>
      </w:tr>
      <w:tr w:rsidR="00C0612F" w:rsidRPr="003249A2" w:rsidTr="00316F51">
        <w:trPr>
          <w:trHeight w:val="300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Rolnictwo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16,20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16,73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83,95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1,88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17,37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15,20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74,31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1,47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33,57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21,71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2,43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97,14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</w:tr>
      <w:tr w:rsidR="00C0612F" w:rsidRPr="003249A2" w:rsidTr="00316F51">
        <w:trPr>
          <w:trHeight w:val="300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Górnictwo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12,59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14,25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64,77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26,63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18,10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2,80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82,99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1,03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39,22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23,35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3,36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101,06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0,62</w:t>
            </w:r>
          </w:p>
        </w:tc>
      </w:tr>
      <w:tr w:rsidR="00C0612F" w:rsidRPr="003249A2" w:rsidTr="00316F51">
        <w:trPr>
          <w:trHeight w:val="585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12F" w:rsidRPr="003249A2" w:rsidRDefault="00C0612F" w:rsidP="00316F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Przetwórstwo przemysłowe (producja)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13,92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16,29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151,38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2,07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35,06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22,48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235,90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1,80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48,96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26,57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245,76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1,04</w:t>
            </w:r>
          </w:p>
        </w:tc>
      </w:tr>
      <w:tr w:rsidR="00C0612F" w:rsidRPr="003249A2" w:rsidTr="00316F51">
        <w:trPr>
          <w:trHeight w:val="300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Energia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15,81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18,30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78,42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1,87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31,69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30,85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3,93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159,92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47,50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34,19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8,45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172,46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1,42</w:t>
            </w:r>
          </w:p>
        </w:tc>
      </w:tr>
      <w:tr w:rsidR="00C0612F" w:rsidRPr="003249A2" w:rsidTr="00316F51">
        <w:trPr>
          <w:trHeight w:val="300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16,27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17,30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113,57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45,66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26,09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1,96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183,54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1,03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61,92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26,83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2,28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203,38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0,54</w:t>
            </w:r>
          </w:p>
        </w:tc>
      </w:tr>
      <w:tr w:rsidR="00C0612F" w:rsidRPr="003249A2" w:rsidTr="00316F51">
        <w:trPr>
          <w:trHeight w:val="300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Usługi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17,85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27,89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438,37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5,18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33,16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31,65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532,89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5,28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50,99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41,31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867,32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color w:val="000000"/>
                <w:sz w:val="18"/>
                <w:szCs w:val="18"/>
              </w:rPr>
              <w:t>7,48</w:t>
            </w:r>
          </w:p>
        </w:tc>
      </w:tr>
      <w:tr w:rsidR="00C0612F" w:rsidRPr="003249A2" w:rsidTr="00316F51">
        <w:trPr>
          <w:trHeight w:val="300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Średnio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13,91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18,22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177,58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3,16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35,14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24,66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248,22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48,86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29,16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2,39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302,34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12F" w:rsidRPr="003249A2" w:rsidRDefault="00C0612F" w:rsidP="00316F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4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3,31</w:t>
            </w:r>
          </w:p>
        </w:tc>
      </w:tr>
    </w:tbl>
    <w:p w:rsidR="00C0612F" w:rsidRDefault="00C0612F" w:rsidP="00C0612F">
      <w:pPr>
        <w:spacing w:line="360" w:lineRule="auto"/>
        <w:jc w:val="both"/>
      </w:pPr>
      <w:r w:rsidRPr="003249A2">
        <w:t>Źródło: Opracowanie włas</w:t>
      </w:r>
      <w:r>
        <w:t>ne.</w:t>
      </w:r>
      <w:bookmarkStart w:id="0" w:name="_GoBack"/>
      <w:bookmarkEnd w:id="0"/>
    </w:p>
    <w:sectPr w:rsidR="00C0612F" w:rsidSect="00C0612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481124"/>
      <w:docPartObj>
        <w:docPartGallery w:val="Page Numbers (Bottom of Page)"/>
        <w:docPartUnique/>
      </w:docPartObj>
    </w:sdtPr>
    <w:sdtEndPr/>
    <w:sdtContent>
      <w:p w:rsidR="00483327" w:rsidRDefault="00C0612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3327" w:rsidRDefault="00C0612F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527B"/>
    <w:multiLevelType w:val="hybridMultilevel"/>
    <w:tmpl w:val="611E4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2F"/>
    <w:rsid w:val="00C0612F"/>
    <w:rsid w:val="00C4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AC4C5"/>
  <w15:chartTrackingRefBased/>
  <w15:docId w15:val="{ED19DB35-A8FD-47C6-8A5D-7D32B314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6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61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612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C0612F"/>
    <w:rPr>
      <w:color w:val="0563C1" w:themeColor="hyperlink"/>
      <w:u w:val="single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C0612F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C061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61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61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C06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kedziorm</dc:creator>
  <cp:keywords/>
  <dc:description/>
  <cp:lastModifiedBy>kedziorm</cp:lastModifiedBy>
  <cp:revision>1</cp:revision>
  <dcterms:created xsi:type="dcterms:W3CDTF">2018-04-08T18:40:00Z</dcterms:created>
  <dcterms:modified xsi:type="dcterms:W3CDTF">2018-04-08T18:46:00Z</dcterms:modified>
</cp:coreProperties>
</file>