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CAA" w:rsidRDefault="00C87CAA" w:rsidP="00C87CA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STRESZCZENIE </w:t>
      </w:r>
    </w:p>
    <w:p w:rsidR="00C87CAA" w:rsidRDefault="00C87CAA" w:rsidP="00C87CA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Sektor publiczny w większości krajów stanowi jedną z ważniejszych części gospodarki. Jednostki sektora publicznego gromadzą dochody publiczne oraz wydatkują środki na zadania często niezyskowne, lecz niezbędne dla prawidłowego funkcjonowania społeczeństwa. Co ważne, kwoty środków pieniężnych uczestniczące w powyższych operacjach stanowią istotną cześć transferów całej gospodarki. Dlatego też na jednostkach sektora finansów publicznych ciąży obowiązek prowadzenia ksiąg rachunkowych w oparciu o przepisy ustawy o rachunkowości jak również o przepisy szczególne, dostosowane do specyfiki sektora publicznego. </w:t>
      </w:r>
    </w:p>
    <w:p w:rsidR="00C87CAA" w:rsidRDefault="00C87CAA" w:rsidP="00C87CA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Jednym z obowiązków wynikającym z ustawy o rachunkowości jest obowiązek prezentowania sytuacji majątkowej i finansowej w postaci sprawozdań finansowych. W przypadku jednostek sektora finansów publicznych obowiązek ten został rozszerzony o konieczność sporządzania sprawozdań budżetowych, których głównym zadaniem jest zaprezentowanie aktualnej sytuacji jednostki w zakresie realizowanych dochodów i wydatków budżetowych. </w:t>
      </w:r>
    </w:p>
    <w:p w:rsidR="00C87CAA" w:rsidRDefault="00C87CAA" w:rsidP="00C87CA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System sprawozdawczości budżetowej obecnie jest wykorzystywany w zarządzaniu finansami jednostek sektora finansów publicznych głównie w okresach krótkich. Sprawozdania finansowe, które mogą być przedmiotem analizy finansowej i wspierać podejmowanie decyzji długoterminowych, są wykorzystywane dosyć rzadko. </w:t>
      </w:r>
    </w:p>
    <w:p w:rsidR="00C87CAA" w:rsidRDefault="00C87CAA" w:rsidP="00C87CA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Celem artykułu jest zaprezentowanie sprawozdawczości finansowej jednostek sektora finansów publicznych, możliwości wykorzystania w rachunkowości Międzynarodowych Standardów Rachunkowości Sektora Publicznego (</w:t>
      </w:r>
      <w:r w:rsidRPr="00F33047">
        <w:rPr>
          <w:rFonts w:ascii="Times New Roman" w:hAnsi="Times New Roman" w:cs="Times New Roman"/>
          <w:i/>
          <w:sz w:val="24"/>
          <w:szCs w:val="24"/>
        </w:rPr>
        <w:t xml:space="preserve">International Public </w:t>
      </w:r>
      <w:proofErr w:type="spellStart"/>
      <w:r w:rsidRPr="00F33047">
        <w:rPr>
          <w:rFonts w:ascii="Times New Roman" w:hAnsi="Times New Roman" w:cs="Times New Roman"/>
          <w:i/>
          <w:sz w:val="24"/>
          <w:szCs w:val="24"/>
        </w:rPr>
        <w:t>Sector</w:t>
      </w:r>
      <w:proofErr w:type="spellEnd"/>
      <w:r w:rsidRPr="00F33047">
        <w:rPr>
          <w:rFonts w:ascii="Times New Roman" w:hAnsi="Times New Roman" w:cs="Times New Roman"/>
          <w:i/>
          <w:sz w:val="24"/>
          <w:szCs w:val="24"/>
        </w:rPr>
        <w:t xml:space="preserve"> Accounting </w:t>
      </w:r>
      <w:proofErr w:type="spellStart"/>
      <w:r w:rsidRPr="00F33047">
        <w:rPr>
          <w:rFonts w:ascii="Times New Roman" w:hAnsi="Times New Roman" w:cs="Times New Roman"/>
          <w:i/>
          <w:sz w:val="24"/>
          <w:szCs w:val="24"/>
        </w:rPr>
        <w:t>Standards</w:t>
      </w:r>
      <w:proofErr w:type="spellEnd"/>
      <w:r w:rsidRPr="00F33047">
        <w:rPr>
          <w:rFonts w:ascii="Times New Roman" w:hAnsi="Times New Roman" w:cs="Times New Roman"/>
          <w:i/>
          <w:sz w:val="24"/>
          <w:szCs w:val="24"/>
        </w:rPr>
        <w:t xml:space="preserve"> – IPSAS</w:t>
      </w:r>
      <w:r>
        <w:rPr>
          <w:rFonts w:ascii="Times New Roman" w:hAnsi="Times New Roman" w:cs="Times New Roman"/>
          <w:sz w:val="24"/>
          <w:szCs w:val="24"/>
        </w:rPr>
        <w:t xml:space="preserve">) oraz wybranych aspektów analizy finansowej i jej wykorzystania. </w:t>
      </w:r>
    </w:p>
    <w:p w:rsidR="00C87CAA" w:rsidRDefault="00C87CAA" w:rsidP="00C87CAA">
      <w:pPr>
        <w:spacing w:after="0" w:line="360" w:lineRule="auto"/>
        <w:ind w:firstLine="360"/>
        <w:jc w:val="both"/>
        <w:rPr>
          <w:rFonts w:ascii="Times New Roman" w:hAnsi="Times New Roman" w:cs="Times New Roman"/>
          <w:sz w:val="24"/>
          <w:szCs w:val="24"/>
        </w:rPr>
      </w:pPr>
    </w:p>
    <w:p w:rsidR="00C87CAA" w:rsidRDefault="00C87CAA" w:rsidP="00C87CAA">
      <w:pPr>
        <w:spacing w:after="0" w:line="360" w:lineRule="auto"/>
        <w:ind w:firstLine="360"/>
        <w:jc w:val="both"/>
        <w:rPr>
          <w:rFonts w:ascii="Times New Roman" w:hAnsi="Times New Roman" w:cs="Times New Roman"/>
          <w:sz w:val="24"/>
          <w:szCs w:val="24"/>
        </w:rPr>
      </w:pPr>
    </w:p>
    <w:p w:rsidR="00C87CAA" w:rsidRDefault="00C87CAA" w:rsidP="00C87CAA">
      <w:pPr>
        <w:spacing w:after="0" w:line="360" w:lineRule="auto"/>
        <w:ind w:firstLine="360"/>
        <w:jc w:val="both"/>
        <w:rPr>
          <w:rFonts w:ascii="Times New Roman" w:hAnsi="Times New Roman" w:cs="Times New Roman"/>
          <w:sz w:val="24"/>
          <w:szCs w:val="24"/>
        </w:rPr>
      </w:pPr>
    </w:p>
    <w:p w:rsidR="00C87CAA" w:rsidRDefault="00C87CAA" w:rsidP="00C87CAA">
      <w:pPr>
        <w:spacing w:after="0" w:line="360" w:lineRule="auto"/>
        <w:ind w:firstLine="360"/>
        <w:jc w:val="both"/>
        <w:rPr>
          <w:rFonts w:ascii="Times New Roman" w:hAnsi="Times New Roman" w:cs="Times New Roman"/>
          <w:sz w:val="24"/>
          <w:szCs w:val="24"/>
        </w:rPr>
      </w:pPr>
    </w:p>
    <w:p w:rsidR="00C87CAA" w:rsidRDefault="00C87CAA" w:rsidP="00C87CAA">
      <w:pPr>
        <w:pStyle w:val="xmsonormal"/>
        <w:spacing w:before="0" w:beforeAutospacing="0" w:after="0" w:afterAutospacing="0" w:line="360" w:lineRule="auto"/>
        <w:jc w:val="center"/>
        <w:rPr>
          <w:b/>
        </w:rPr>
      </w:pPr>
      <w:r w:rsidRPr="00F167BA">
        <w:rPr>
          <w:b/>
        </w:rPr>
        <w:t xml:space="preserve">INFORMATIVE </w:t>
      </w:r>
      <w:r>
        <w:rPr>
          <w:b/>
        </w:rPr>
        <w:t>FEATURES</w:t>
      </w:r>
      <w:r w:rsidRPr="00F167BA">
        <w:rPr>
          <w:b/>
        </w:rPr>
        <w:t xml:space="preserve"> OF FINANCIAL STATEMENTS </w:t>
      </w:r>
    </w:p>
    <w:p w:rsidR="00C87CAA" w:rsidRDefault="00C87CAA" w:rsidP="00C87CAA">
      <w:pPr>
        <w:pStyle w:val="xmsonormal"/>
        <w:spacing w:before="0" w:beforeAutospacing="0" w:after="0" w:afterAutospacing="0" w:line="360" w:lineRule="auto"/>
        <w:jc w:val="center"/>
        <w:rPr>
          <w:b/>
        </w:rPr>
      </w:pPr>
      <w:r w:rsidRPr="00F167BA">
        <w:rPr>
          <w:b/>
        </w:rPr>
        <w:t>OF PUBLIC FINANCE SECTOR UNITS</w:t>
      </w:r>
    </w:p>
    <w:p w:rsidR="00C87CAA" w:rsidRDefault="00C87CAA" w:rsidP="00C87CAA">
      <w:pPr>
        <w:pStyle w:val="xmsonormal"/>
        <w:spacing w:before="0" w:beforeAutospacing="0" w:after="0" w:afterAutospacing="0" w:line="360" w:lineRule="auto"/>
        <w:jc w:val="center"/>
        <w:rPr>
          <w:b/>
        </w:rPr>
      </w:pPr>
    </w:p>
    <w:p w:rsidR="00C87CAA" w:rsidRDefault="00C87CAA" w:rsidP="00C87CAA">
      <w:pPr>
        <w:pStyle w:val="xmsonormal"/>
        <w:spacing w:before="0" w:beforeAutospacing="0" w:after="0" w:afterAutospacing="0" w:line="360" w:lineRule="auto"/>
        <w:jc w:val="both"/>
        <w:rPr>
          <w:b/>
        </w:rPr>
      </w:pPr>
      <w:r>
        <w:rPr>
          <w:b/>
        </w:rPr>
        <w:t>ABSTRACT</w:t>
      </w:r>
    </w:p>
    <w:p w:rsidR="00C87CAA" w:rsidRPr="002F53EF" w:rsidRDefault="00C87CAA" w:rsidP="00C87CAA">
      <w:pPr>
        <w:pStyle w:val="xmsonormal"/>
        <w:spacing w:before="0" w:beforeAutospacing="0" w:after="0" w:afterAutospacing="0" w:line="360" w:lineRule="auto"/>
        <w:ind w:firstLine="708"/>
        <w:jc w:val="both"/>
      </w:pPr>
      <w:r>
        <w:t>In the majority of countries f</w:t>
      </w:r>
      <w:r w:rsidRPr="00F167BA">
        <w:t>inance sector</w:t>
      </w:r>
      <w:r>
        <w:t xml:space="preserve"> constitutes one of the most important parts of the economy. Public finance sector units often raise funds and spend them on non-profitable activities, however essential for proper functioning of the society. It is important to note that </w:t>
      </w:r>
      <w:r>
        <w:lastRenderedPageBreak/>
        <w:t xml:space="preserve">the sums of </w:t>
      </w:r>
      <w:r w:rsidRPr="00126B50">
        <w:t>cash participating in these operations form an essential part of transfers of the whole economy. Thus,</w:t>
      </w:r>
      <w:r>
        <w:t xml:space="preserve"> public finance sector units are under the duty to keep the books of account based on the provisions of the </w:t>
      </w:r>
      <w:r>
        <w:rPr>
          <w:bCs/>
        </w:rPr>
        <w:t>Accounting</w:t>
      </w:r>
      <w:r w:rsidRPr="009B5E6F">
        <w:rPr>
          <w:bCs/>
        </w:rPr>
        <w:t xml:space="preserve"> Act</w:t>
      </w:r>
      <w:r>
        <w:rPr>
          <w:bCs/>
        </w:rPr>
        <w:t xml:space="preserve"> and specific legislation </w:t>
      </w:r>
      <w:r w:rsidRPr="00FB7DA7">
        <w:rPr>
          <w:bCs/>
        </w:rPr>
        <w:t>adapted to the specificities of the public finance sector</w:t>
      </w:r>
      <w:r w:rsidRPr="00FB7DA7">
        <w:t>.</w:t>
      </w:r>
    </w:p>
    <w:p w:rsidR="00C87CAA" w:rsidRPr="005B3595" w:rsidRDefault="00C87CAA" w:rsidP="00C87CAA">
      <w:pPr>
        <w:pStyle w:val="xmsonormal"/>
        <w:spacing w:before="0" w:beforeAutospacing="0" w:after="0" w:afterAutospacing="0" w:line="360" w:lineRule="auto"/>
        <w:ind w:firstLine="708"/>
        <w:jc w:val="both"/>
        <w:rPr>
          <w:color w:val="FF0000"/>
        </w:rPr>
      </w:pPr>
      <w:r w:rsidRPr="00FB7DA7">
        <w:t>One of the obligations laid down</w:t>
      </w:r>
      <w:r>
        <w:t xml:space="preserve"> by the Accounting Act is to present </w:t>
      </w:r>
      <w:r w:rsidRPr="00FB7DA7">
        <w:rPr>
          <w:bCs/>
        </w:rPr>
        <w:t xml:space="preserve">financial and property standing </w:t>
      </w:r>
      <w:r>
        <w:rPr>
          <w:bCs/>
        </w:rPr>
        <w:t xml:space="preserve">in the form of financial statements. As far as public finance sector units are concerned, the obligation has been extended to include preparation of budget reports, of which main aim is to present a unit’s current situation with respect to realized budget </w:t>
      </w:r>
      <w:r w:rsidRPr="003E6197">
        <w:rPr>
          <w:bCs/>
        </w:rPr>
        <w:t>revenue</w:t>
      </w:r>
      <w:r>
        <w:rPr>
          <w:bCs/>
        </w:rPr>
        <w:t>s</w:t>
      </w:r>
      <w:r w:rsidRPr="003E6197">
        <w:rPr>
          <w:bCs/>
        </w:rPr>
        <w:t xml:space="preserve"> and expenditure</w:t>
      </w:r>
      <w:r>
        <w:rPr>
          <w:bCs/>
        </w:rPr>
        <w:t>s.</w:t>
      </w:r>
    </w:p>
    <w:p w:rsidR="00C87CAA" w:rsidRPr="003E6197" w:rsidRDefault="00C87CAA" w:rsidP="00C87CAA">
      <w:pPr>
        <w:pStyle w:val="xmsonormal"/>
        <w:spacing w:before="0" w:beforeAutospacing="0" w:after="0" w:afterAutospacing="0" w:line="360" w:lineRule="auto"/>
        <w:ind w:firstLine="708"/>
        <w:jc w:val="both"/>
      </w:pPr>
      <w:r w:rsidRPr="003E6197">
        <w:t xml:space="preserve">The budget reporting system is currently used in </w:t>
      </w:r>
      <w:r>
        <w:t xml:space="preserve">financial </w:t>
      </w:r>
      <w:r w:rsidRPr="003E6197">
        <w:t>management of public</w:t>
      </w:r>
      <w:r>
        <w:t xml:space="preserve"> finance</w:t>
      </w:r>
      <w:r w:rsidRPr="003E6197">
        <w:t xml:space="preserve"> sector</w:t>
      </w:r>
      <w:r>
        <w:t xml:space="preserve"> units mainly in the short term. Financial statements, which may be the subject of financial analysis and support long-term decision making, </w:t>
      </w:r>
      <w:r w:rsidRPr="003E6197">
        <w:t>ha</w:t>
      </w:r>
      <w:r w:rsidRPr="003E6197">
        <w:rPr>
          <w:bCs/>
        </w:rPr>
        <w:t>ve rarely been used so far.</w:t>
      </w:r>
    </w:p>
    <w:p w:rsidR="00C87CAA" w:rsidRDefault="00C87CAA" w:rsidP="00C87CAA">
      <w:pPr>
        <w:pStyle w:val="xmsonormal"/>
        <w:spacing w:before="0" w:beforeAutospacing="0" w:after="0" w:afterAutospacing="0" w:line="360" w:lineRule="auto"/>
        <w:ind w:firstLine="708"/>
        <w:jc w:val="both"/>
        <w:rPr>
          <w:iCs/>
        </w:rPr>
      </w:pPr>
      <w:r w:rsidRPr="005B3595">
        <w:t xml:space="preserve">The paper aims at presenting financial reporting of public finance sector units, possibilities of </w:t>
      </w:r>
      <w:r>
        <w:t>using the</w:t>
      </w:r>
      <w:r w:rsidRPr="005B3595">
        <w:t xml:space="preserve"> </w:t>
      </w:r>
      <w:r w:rsidRPr="005B3595">
        <w:rPr>
          <w:i/>
          <w:iCs/>
        </w:rPr>
        <w:t>International Public Sector Accounting Standards (IPSAS</w:t>
      </w:r>
      <w:r>
        <w:rPr>
          <w:i/>
          <w:iCs/>
        </w:rPr>
        <w:t xml:space="preserve">) </w:t>
      </w:r>
      <w:r w:rsidRPr="009230F1">
        <w:rPr>
          <w:iCs/>
        </w:rPr>
        <w:t>in accounting</w:t>
      </w:r>
      <w:r>
        <w:rPr>
          <w:i/>
          <w:iCs/>
        </w:rPr>
        <w:t xml:space="preserve">, </w:t>
      </w:r>
      <w:r w:rsidRPr="005B3595">
        <w:rPr>
          <w:iCs/>
        </w:rPr>
        <w:t>as well as presenting</w:t>
      </w:r>
      <w:r>
        <w:rPr>
          <w:iCs/>
        </w:rPr>
        <w:t xml:space="preserve"> certain aspects of financial analysis and its use.</w:t>
      </w:r>
    </w:p>
    <w:p w:rsidR="00C87CAA" w:rsidRPr="005B3595" w:rsidRDefault="00C87CAA" w:rsidP="00C87CAA">
      <w:pPr>
        <w:pStyle w:val="xmsonormal"/>
        <w:spacing w:before="0" w:beforeAutospacing="0" w:after="0" w:afterAutospacing="0" w:line="360" w:lineRule="auto"/>
        <w:jc w:val="both"/>
      </w:pPr>
    </w:p>
    <w:p w:rsidR="00C87CAA" w:rsidRDefault="00C87CAA" w:rsidP="00C87C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Słowa kluczowe: sektor publiczny, sprawozdawczość finansowa, sprawozdawczość budżetowa, analiza finansowa.</w:t>
      </w:r>
    </w:p>
    <w:p w:rsidR="00C87CAA" w:rsidRPr="00B36AF5" w:rsidRDefault="00C87CAA" w:rsidP="00C87CAA">
      <w:pPr>
        <w:spacing w:after="0" w:line="360" w:lineRule="auto"/>
        <w:jc w:val="both"/>
        <w:rPr>
          <w:rFonts w:ascii="Times New Roman" w:hAnsi="Times New Roman" w:cs="Times New Roman"/>
          <w:sz w:val="24"/>
          <w:szCs w:val="24"/>
        </w:rPr>
      </w:pPr>
    </w:p>
    <w:p w:rsidR="00C87CAA" w:rsidRPr="000679F3" w:rsidRDefault="00C87CAA" w:rsidP="00C87CAA">
      <w:pPr>
        <w:pStyle w:val="xmsonormal"/>
        <w:spacing w:before="0" w:beforeAutospacing="0" w:after="0" w:afterAutospacing="0" w:line="360" w:lineRule="auto"/>
        <w:jc w:val="both"/>
      </w:pPr>
      <w:r w:rsidRPr="00986A21">
        <w:t>Key words:</w:t>
      </w:r>
      <w:r>
        <w:t xml:space="preserve"> p</w:t>
      </w:r>
      <w:r w:rsidRPr="000679F3">
        <w:t>ublic sector, financial reporting, budget reporting, financial analysis</w:t>
      </w:r>
      <w:r>
        <w:t>.</w:t>
      </w:r>
    </w:p>
    <w:p w:rsidR="00B14E7A" w:rsidRDefault="00B14E7A">
      <w:bookmarkStart w:id="0" w:name="_GoBack"/>
      <w:bookmarkEnd w:id="0"/>
    </w:p>
    <w:sectPr w:rsidR="00B14E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AA"/>
    <w:rsid w:val="00B14E7A"/>
    <w:rsid w:val="00C87C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78D03-52D9-4C9F-8EF1-2BC5AB8B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7CAA"/>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C87CA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2981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Wrona</dc:creator>
  <cp:keywords/>
  <dc:description/>
  <cp:lastModifiedBy>Bartłomiej Wrona</cp:lastModifiedBy>
  <cp:revision>1</cp:revision>
  <dcterms:created xsi:type="dcterms:W3CDTF">2017-09-21T07:45:00Z</dcterms:created>
  <dcterms:modified xsi:type="dcterms:W3CDTF">2017-09-21T07:45:00Z</dcterms:modified>
</cp:coreProperties>
</file>