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41F" w:rsidRDefault="00F764EC">
      <w:pPr>
        <w:spacing w:after="200" w:line="360" w:lineRule="auto"/>
        <w:jc w:val="center"/>
        <w:rPr>
          <w:rFonts w:ascii="Times New Roman" w:hAnsi="Times New Roman"/>
          <w:sz w:val="24"/>
          <w:lang w:val="en-GB" w:eastAsia="ja-JP"/>
        </w:rPr>
      </w:pPr>
      <w:r>
        <w:rPr>
          <w:rFonts w:ascii="Times New Roman" w:hAnsi="Times New Roman"/>
          <w:sz w:val="24"/>
          <w:lang w:val="en-GB" w:eastAsia="ja-JP"/>
        </w:rPr>
        <w:t>Cracow University of Economics</w:t>
      </w:r>
    </w:p>
    <w:p w:rsidR="00D6641F" w:rsidRDefault="00F764EC">
      <w:pPr>
        <w:spacing w:after="200" w:line="360" w:lineRule="auto"/>
        <w:jc w:val="center"/>
        <w:rPr>
          <w:rFonts w:ascii="Times New Roman" w:hAnsi="Times New Roman"/>
          <w:sz w:val="24"/>
          <w:lang w:val="en-GB" w:eastAsia="ja-JP"/>
        </w:rPr>
      </w:pPr>
      <w:r>
        <w:rPr>
          <w:rFonts w:ascii="Times New Roman" w:hAnsi="Times New Roman"/>
          <w:sz w:val="24"/>
          <w:lang w:val="en-GB" w:eastAsia="ja-JP"/>
        </w:rPr>
        <w:t>Department of Financial Markets</w:t>
      </w:r>
    </w:p>
    <w:p w:rsidR="00D6641F" w:rsidRDefault="00D6641F">
      <w:pPr>
        <w:spacing w:after="200" w:line="360" w:lineRule="auto"/>
        <w:jc w:val="both"/>
        <w:rPr>
          <w:rFonts w:ascii="Times New Roman" w:hAnsi="Times New Roman"/>
          <w:sz w:val="24"/>
          <w:lang w:val="en-GB" w:eastAsia="ja-JP"/>
        </w:rPr>
      </w:pPr>
    </w:p>
    <w:p w:rsidR="00D6641F" w:rsidRDefault="00F764EC">
      <w:pPr>
        <w:spacing w:after="200" w:line="360" w:lineRule="auto"/>
        <w:jc w:val="center"/>
        <w:rPr>
          <w:rFonts w:ascii="Times New Roman" w:hAnsi="Times New Roman"/>
          <w:sz w:val="24"/>
          <w:lang w:val="en-GB" w:eastAsia="ja-JP"/>
        </w:rPr>
      </w:pPr>
      <w:r>
        <w:rPr>
          <w:rFonts w:ascii="Times New Roman" w:hAnsi="Times New Roman"/>
          <w:sz w:val="24"/>
          <w:lang w:val="en-GB" w:eastAsia="ja-JP"/>
        </w:rPr>
        <w:t>Marcin Czupryna, Paweł Oleksy</w:t>
      </w:r>
    </w:p>
    <w:p w:rsidR="00D6641F" w:rsidRDefault="00D6641F">
      <w:pPr>
        <w:spacing w:after="200" w:line="360" w:lineRule="auto"/>
        <w:jc w:val="center"/>
        <w:rPr>
          <w:rFonts w:ascii="Times New Roman" w:hAnsi="Times New Roman"/>
          <w:b/>
          <w:sz w:val="24"/>
          <w:lang w:val="en-GB" w:eastAsia="ja-JP"/>
        </w:rPr>
      </w:pPr>
    </w:p>
    <w:p w:rsidR="00D6641F" w:rsidRDefault="00F764EC">
      <w:pPr>
        <w:spacing w:after="200" w:line="360" w:lineRule="auto"/>
        <w:jc w:val="center"/>
        <w:rPr>
          <w:rFonts w:ascii="Times New Roman" w:hAnsi="Times New Roman"/>
          <w:b/>
          <w:sz w:val="24"/>
          <w:lang w:val="en-GB" w:eastAsia="ja-JP"/>
        </w:rPr>
      </w:pPr>
      <w:r>
        <w:rPr>
          <w:rFonts w:ascii="Times New Roman" w:hAnsi="Times New Roman"/>
          <w:b/>
          <w:sz w:val="24"/>
          <w:lang w:val="en-GB" w:eastAsia="ja-JP"/>
        </w:rPr>
        <w:t>Market commentaries and stock prices in Poland: a text mining approach</w:t>
      </w:r>
    </w:p>
    <w:p w:rsidR="00D6641F" w:rsidRDefault="00D6641F">
      <w:pPr>
        <w:spacing w:after="200" w:line="360" w:lineRule="auto"/>
        <w:jc w:val="both"/>
        <w:rPr>
          <w:rFonts w:ascii="Times New Roman" w:hAnsi="Times New Roman"/>
          <w:sz w:val="24"/>
          <w:lang w:val="en-GB" w:eastAsia="ja-JP"/>
        </w:rPr>
      </w:pPr>
    </w:p>
    <w:p w:rsidR="00D6641F" w:rsidRDefault="00F764EC">
      <w:pPr>
        <w:spacing w:after="200" w:line="360" w:lineRule="auto"/>
        <w:jc w:val="both"/>
        <w:rPr>
          <w:rFonts w:ascii="Times New Roman" w:hAnsi="Times New Roman"/>
          <w:sz w:val="24"/>
          <w:lang w:val="en-GB" w:eastAsia="ja-JP"/>
        </w:rPr>
      </w:pPr>
      <w:r>
        <w:rPr>
          <w:rFonts w:ascii="Times New Roman" w:hAnsi="Times New Roman"/>
          <w:sz w:val="24"/>
          <w:lang w:val="en-GB" w:eastAsia="ja-JP"/>
        </w:rPr>
        <w:t>Abstract:</w:t>
      </w:r>
    </w:p>
    <w:p w:rsidR="00D6641F" w:rsidRDefault="00F764EC">
      <w:pPr>
        <w:spacing w:after="0" w:line="360" w:lineRule="auto"/>
        <w:jc w:val="both"/>
        <w:rPr>
          <w:rFonts w:ascii="Times New Roman" w:hAnsi="Times New Roman"/>
          <w:sz w:val="24"/>
          <w:lang w:val="en-GB" w:eastAsia="ja-JP"/>
        </w:rPr>
      </w:pPr>
      <w:r>
        <w:rPr>
          <w:rFonts w:ascii="Times New Roman" w:hAnsi="Times New Roman"/>
          <w:sz w:val="24"/>
          <w:lang w:val="en-GB" w:eastAsia="ja-JP"/>
        </w:rPr>
        <w:t xml:space="preserve">From </w:t>
      </w:r>
      <w:r w:rsidR="00A86D5E">
        <w:rPr>
          <w:rFonts w:ascii="Times New Roman" w:hAnsi="Times New Roman"/>
          <w:sz w:val="24"/>
          <w:lang w:val="en-GB" w:eastAsia="ja-JP"/>
        </w:rPr>
        <w:t>a</w:t>
      </w:r>
      <w:r>
        <w:rPr>
          <w:rFonts w:ascii="Times New Roman" w:hAnsi="Times New Roman"/>
          <w:sz w:val="24"/>
          <w:lang w:val="en-GB" w:eastAsia="ja-JP"/>
        </w:rPr>
        <w:t xml:space="preserve"> theoretical point of view, the scope and quality of available information determines the market efficiency and thus, investors’ decisions. However, an excessive amount of information leads to information overload. In </w:t>
      </w:r>
      <w:r w:rsidR="00A86D5E">
        <w:rPr>
          <w:rFonts w:ascii="Times New Roman" w:hAnsi="Times New Roman"/>
          <w:sz w:val="24"/>
          <w:lang w:val="en-GB" w:eastAsia="ja-JP"/>
        </w:rPr>
        <w:t xml:space="preserve">the </w:t>
      </w:r>
      <w:r>
        <w:rPr>
          <w:rFonts w:ascii="Times New Roman" w:hAnsi="Times New Roman"/>
          <w:sz w:val="24"/>
          <w:lang w:val="en-GB" w:eastAsia="ja-JP"/>
        </w:rPr>
        <w:t>case of textual data</w:t>
      </w:r>
      <w:r w:rsidR="00A86D5E">
        <w:rPr>
          <w:rFonts w:ascii="Times New Roman" w:hAnsi="Times New Roman"/>
          <w:sz w:val="24"/>
          <w:lang w:val="en-GB" w:eastAsia="ja-JP"/>
        </w:rPr>
        <w:t>,</w:t>
      </w:r>
      <w:r>
        <w:rPr>
          <w:rFonts w:ascii="Times New Roman" w:hAnsi="Times New Roman"/>
          <w:sz w:val="24"/>
          <w:lang w:val="en-GB" w:eastAsia="ja-JP"/>
        </w:rPr>
        <w:t xml:space="preserve"> </w:t>
      </w:r>
      <w:r w:rsidR="008322AB">
        <w:rPr>
          <w:rFonts w:ascii="Times New Roman" w:hAnsi="Times New Roman"/>
          <w:sz w:val="24"/>
          <w:lang w:val="en-GB" w:eastAsia="ja-JP"/>
        </w:rPr>
        <w:t>exploring</w:t>
      </w:r>
      <w:r>
        <w:rPr>
          <w:rFonts w:ascii="Times New Roman" w:hAnsi="Times New Roman"/>
          <w:sz w:val="24"/>
          <w:lang w:val="en-GB" w:eastAsia="ja-JP"/>
        </w:rPr>
        <w:t xml:space="preserve"> relevant set</w:t>
      </w:r>
      <w:r w:rsidR="00A86D5E">
        <w:rPr>
          <w:rFonts w:ascii="Times New Roman" w:hAnsi="Times New Roman"/>
          <w:sz w:val="24"/>
          <w:lang w:val="en-GB" w:eastAsia="ja-JP"/>
        </w:rPr>
        <w:t>s</w:t>
      </w:r>
      <w:r>
        <w:rPr>
          <w:rFonts w:ascii="Times New Roman" w:hAnsi="Times New Roman"/>
          <w:sz w:val="24"/>
          <w:lang w:val="en-GB" w:eastAsia="ja-JP"/>
        </w:rPr>
        <w:t xml:space="preserve"> of information requires</w:t>
      </w:r>
      <w:r w:rsidR="00A86D5E">
        <w:rPr>
          <w:rFonts w:ascii="Times New Roman" w:hAnsi="Times New Roman"/>
          <w:sz w:val="24"/>
          <w:lang w:val="en-GB" w:eastAsia="ja-JP"/>
        </w:rPr>
        <w:t xml:space="preserve"> the</w:t>
      </w:r>
      <w:r>
        <w:rPr>
          <w:rFonts w:ascii="Times New Roman" w:hAnsi="Times New Roman"/>
          <w:sz w:val="24"/>
          <w:lang w:val="en-GB" w:eastAsia="ja-JP"/>
        </w:rPr>
        <w:t xml:space="preserve"> application of advanced analytical methods to identify regularities and trends within the selected text corpora. Text mining, as a programmed multi-stage and multidirectional procedure, may be a useful tool </w:t>
      </w:r>
      <w:r w:rsidR="00A86D5E">
        <w:rPr>
          <w:rFonts w:ascii="Times New Roman" w:hAnsi="Times New Roman"/>
          <w:sz w:val="24"/>
          <w:lang w:val="en-GB" w:eastAsia="ja-JP"/>
        </w:rPr>
        <w:t xml:space="preserve">in </w:t>
      </w:r>
      <w:r>
        <w:rPr>
          <w:rFonts w:ascii="Times New Roman" w:hAnsi="Times New Roman"/>
          <w:sz w:val="24"/>
          <w:lang w:val="en-GB" w:eastAsia="ja-JP"/>
        </w:rPr>
        <w:t>supporting decision-making proces</w:t>
      </w:r>
      <w:bookmarkStart w:id="0" w:name="_GoBack"/>
      <w:bookmarkEnd w:id="0"/>
      <w:r>
        <w:rPr>
          <w:rFonts w:ascii="Times New Roman" w:hAnsi="Times New Roman"/>
          <w:sz w:val="24"/>
          <w:lang w:val="en-GB" w:eastAsia="ja-JP"/>
        </w:rPr>
        <w:t>s.</w:t>
      </w:r>
    </w:p>
    <w:p w:rsidR="00D6641F" w:rsidRDefault="00F764EC">
      <w:pPr>
        <w:spacing w:after="0" w:line="360" w:lineRule="auto"/>
        <w:ind w:firstLine="708"/>
        <w:jc w:val="both"/>
        <w:rPr>
          <w:rFonts w:ascii="Times New Roman" w:hAnsi="Times New Roman"/>
          <w:sz w:val="24"/>
          <w:lang w:val="en-GB" w:eastAsia="ja-JP"/>
        </w:rPr>
      </w:pPr>
      <w:r>
        <w:rPr>
          <w:rFonts w:ascii="Times New Roman" w:hAnsi="Times New Roman"/>
          <w:sz w:val="24"/>
          <w:lang w:val="en-GB" w:eastAsia="ja-JP"/>
        </w:rPr>
        <w:t xml:space="preserve">In the paper we examine the interdependencies between market commentaries and stock prices. More specifically, we verify the linguistic characteristics of written opinions distributed by institutional </w:t>
      </w:r>
      <w:r w:rsidR="00556154">
        <w:rPr>
          <w:rFonts w:ascii="Times New Roman" w:hAnsi="Times New Roman"/>
          <w:sz w:val="24"/>
          <w:lang w:val="en-GB" w:eastAsia="ja-JP"/>
        </w:rPr>
        <w:t>investor</w:t>
      </w:r>
      <w:r>
        <w:rPr>
          <w:rFonts w:ascii="Times New Roman" w:hAnsi="Times New Roman"/>
          <w:sz w:val="24"/>
          <w:lang w:val="en-GB" w:eastAsia="ja-JP"/>
        </w:rPr>
        <w:t xml:space="preserve"> (investment fund company) and their intertemporal links to the price movements at the Warsaw Stock Exchange with special focus on their predictive potential. </w:t>
      </w:r>
    </w:p>
    <w:p w:rsidR="00D6641F" w:rsidRDefault="00F764EC">
      <w:pPr>
        <w:spacing w:after="0" w:line="360" w:lineRule="auto"/>
        <w:ind w:firstLine="708"/>
        <w:jc w:val="both"/>
        <w:rPr>
          <w:rFonts w:ascii="Times New Roman" w:hAnsi="Times New Roman"/>
          <w:sz w:val="24"/>
          <w:lang w:val="en-GB" w:eastAsia="ja-JP"/>
        </w:rPr>
      </w:pPr>
      <w:r>
        <w:rPr>
          <w:rFonts w:ascii="Times New Roman" w:hAnsi="Times New Roman"/>
          <w:sz w:val="24"/>
          <w:lang w:val="en-GB" w:eastAsia="ja-JP"/>
        </w:rPr>
        <w:t>Our results indicate that: 1) there is no significant linguistic difference between market commentaries written after weeks of relatively low and relatively high rate of returns at Warsaw Stock Exchange, 2) linguistic content of selected market commentaries does not have a predictive value for the Polish stock market, 3) commentaries with one week time difference linguistically differ less than the commentaries with two or more weeks time difference.</w:t>
      </w:r>
    </w:p>
    <w:p w:rsidR="00D6641F" w:rsidRDefault="00D6641F">
      <w:pPr>
        <w:spacing w:after="200" w:line="360" w:lineRule="auto"/>
        <w:jc w:val="both"/>
        <w:rPr>
          <w:rFonts w:ascii="Times New Roman" w:hAnsi="Times New Roman"/>
          <w:sz w:val="24"/>
          <w:lang w:val="en-GB" w:eastAsia="ja-JP"/>
        </w:rPr>
      </w:pPr>
    </w:p>
    <w:p w:rsidR="00D6641F" w:rsidRDefault="00F764EC">
      <w:pPr>
        <w:spacing w:after="200" w:line="360" w:lineRule="auto"/>
        <w:jc w:val="both"/>
        <w:rPr>
          <w:rFonts w:ascii="Times New Roman" w:hAnsi="Times New Roman"/>
          <w:sz w:val="24"/>
          <w:lang w:val="en-GB" w:eastAsia="ja-JP"/>
        </w:rPr>
      </w:pPr>
      <w:r>
        <w:rPr>
          <w:rFonts w:ascii="Times New Roman" w:hAnsi="Times New Roman"/>
          <w:sz w:val="24"/>
          <w:lang w:val="en-GB" w:eastAsia="ja-JP"/>
        </w:rPr>
        <w:t xml:space="preserve">Key words: </w:t>
      </w:r>
      <w:r>
        <w:rPr>
          <w:rFonts w:ascii="Times New Roman" w:hAnsi="Times New Roman"/>
          <w:sz w:val="24"/>
          <w:lang w:val="en-GB" w:eastAsia="ja-JP"/>
        </w:rPr>
        <w:tab/>
        <w:t xml:space="preserve">information, stock market prediction, text mining, analysts recommendation, market commentaries </w:t>
      </w:r>
    </w:p>
    <w:p w:rsidR="00D6641F" w:rsidRDefault="00F764EC">
      <w:pPr>
        <w:spacing w:after="200" w:line="360" w:lineRule="auto"/>
        <w:jc w:val="both"/>
        <w:rPr>
          <w:rFonts w:ascii="Times New Roman" w:hAnsi="Times New Roman"/>
          <w:sz w:val="24"/>
          <w:lang w:eastAsia="ja-JP"/>
        </w:rPr>
      </w:pPr>
      <w:r>
        <w:rPr>
          <w:rFonts w:ascii="Times New Roman" w:hAnsi="Times New Roman"/>
          <w:sz w:val="24"/>
          <w:lang w:eastAsia="ja-JP"/>
        </w:rPr>
        <w:t xml:space="preserve">JEL </w:t>
      </w:r>
      <w:proofErr w:type="spellStart"/>
      <w:r>
        <w:rPr>
          <w:rFonts w:ascii="Times New Roman" w:hAnsi="Times New Roman"/>
          <w:sz w:val="24"/>
          <w:lang w:eastAsia="ja-JP"/>
        </w:rPr>
        <w:t>classification</w:t>
      </w:r>
      <w:proofErr w:type="spellEnd"/>
      <w:r>
        <w:rPr>
          <w:rFonts w:ascii="Times New Roman" w:hAnsi="Times New Roman"/>
          <w:sz w:val="24"/>
          <w:lang w:eastAsia="ja-JP"/>
        </w:rPr>
        <w:t>: G14, G17</w:t>
      </w:r>
    </w:p>
    <w:p w:rsidR="00D6641F" w:rsidRDefault="00F764EC">
      <w:pPr>
        <w:rPr>
          <w:rFonts w:ascii="Times New Roman" w:hAnsi="Times New Roman"/>
          <w:sz w:val="24"/>
          <w:lang w:eastAsia="ja-JP"/>
        </w:rPr>
      </w:pPr>
      <w:r>
        <w:rPr>
          <w:rFonts w:ascii="Times New Roman" w:hAnsi="Times New Roman"/>
          <w:sz w:val="24"/>
          <w:lang w:eastAsia="ja-JP"/>
        </w:rPr>
        <w:br w:type="page"/>
      </w:r>
    </w:p>
    <w:p w:rsidR="00D6641F" w:rsidRDefault="00F764EC">
      <w:pPr>
        <w:spacing w:after="200" w:line="360" w:lineRule="auto"/>
        <w:jc w:val="center"/>
        <w:rPr>
          <w:rFonts w:ascii="Times New Roman" w:hAnsi="Times New Roman"/>
          <w:sz w:val="24"/>
          <w:lang w:eastAsia="ja-JP"/>
        </w:rPr>
      </w:pPr>
      <w:r>
        <w:rPr>
          <w:rFonts w:ascii="Times New Roman" w:hAnsi="Times New Roman"/>
          <w:sz w:val="24"/>
          <w:lang w:eastAsia="ja-JP"/>
        </w:rPr>
        <w:lastRenderedPageBreak/>
        <w:t>Uniwersytet Ekonomiczny w Krakowie</w:t>
      </w:r>
    </w:p>
    <w:p w:rsidR="00D6641F" w:rsidRDefault="00F764EC">
      <w:pPr>
        <w:spacing w:after="200" w:line="360" w:lineRule="auto"/>
        <w:jc w:val="center"/>
        <w:rPr>
          <w:rFonts w:ascii="Times New Roman" w:hAnsi="Times New Roman"/>
          <w:sz w:val="24"/>
          <w:lang w:eastAsia="ja-JP"/>
        </w:rPr>
      </w:pPr>
      <w:r>
        <w:rPr>
          <w:rFonts w:ascii="Times New Roman" w:hAnsi="Times New Roman"/>
          <w:sz w:val="24"/>
          <w:lang w:eastAsia="ja-JP"/>
        </w:rPr>
        <w:t>Katedra Rynków Finansowych</w:t>
      </w:r>
    </w:p>
    <w:p w:rsidR="00D6641F" w:rsidRDefault="00D6641F">
      <w:pPr>
        <w:spacing w:after="200" w:line="360" w:lineRule="auto"/>
        <w:jc w:val="both"/>
        <w:rPr>
          <w:rFonts w:ascii="Times New Roman" w:hAnsi="Times New Roman"/>
          <w:sz w:val="24"/>
          <w:lang w:eastAsia="ja-JP"/>
        </w:rPr>
      </w:pPr>
    </w:p>
    <w:p w:rsidR="00D6641F" w:rsidRDefault="00F764EC">
      <w:pPr>
        <w:spacing w:after="200" w:line="360" w:lineRule="auto"/>
        <w:jc w:val="center"/>
        <w:rPr>
          <w:rFonts w:ascii="Times New Roman" w:hAnsi="Times New Roman"/>
          <w:sz w:val="24"/>
          <w:lang w:eastAsia="ja-JP"/>
        </w:rPr>
      </w:pPr>
      <w:r>
        <w:rPr>
          <w:rFonts w:ascii="Times New Roman" w:hAnsi="Times New Roman"/>
          <w:sz w:val="24"/>
          <w:lang w:eastAsia="ja-JP"/>
        </w:rPr>
        <w:t>Marcin Czupryna, Paweł Oleksy</w:t>
      </w:r>
    </w:p>
    <w:p w:rsidR="00D6641F" w:rsidRDefault="00D6641F">
      <w:pPr>
        <w:spacing w:after="200" w:line="360" w:lineRule="auto"/>
        <w:jc w:val="center"/>
        <w:rPr>
          <w:rFonts w:ascii="Times New Roman" w:hAnsi="Times New Roman"/>
          <w:b/>
          <w:sz w:val="24"/>
          <w:lang w:eastAsia="ja-JP"/>
        </w:rPr>
      </w:pPr>
    </w:p>
    <w:p w:rsidR="00D6641F" w:rsidRDefault="00F764EC">
      <w:pPr>
        <w:spacing w:after="200" w:line="360" w:lineRule="auto"/>
        <w:jc w:val="center"/>
        <w:rPr>
          <w:rFonts w:ascii="Times New Roman" w:hAnsi="Times New Roman"/>
          <w:b/>
          <w:sz w:val="24"/>
          <w:lang w:eastAsia="ja-JP"/>
        </w:rPr>
      </w:pPr>
      <w:r>
        <w:rPr>
          <w:rFonts w:ascii="Times New Roman" w:hAnsi="Times New Roman"/>
          <w:b/>
          <w:sz w:val="24"/>
          <w:lang w:eastAsia="ja-JP"/>
        </w:rPr>
        <w:t xml:space="preserve">Komentarze rynkowe a ceny akcji w Polsce: analiza z wykorzystaniem metod eksploracji danych tekstowych </w:t>
      </w:r>
    </w:p>
    <w:p w:rsidR="00D6641F" w:rsidRDefault="00D6641F">
      <w:pPr>
        <w:spacing w:after="200" w:line="360" w:lineRule="auto"/>
        <w:jc w:val="both"/>
        <w:rPr>
          <w:rFonts w:ascii="Times New Roman" w:hAnsi="Times New Roman"/>
          <w:sz w:val="24"/>
          <w:lang w:eastAsia="ja-JP"/>
        </w:rPr>
      </w:pPr>
    </w:p>
    <w:p w:rsidR="00D6641F" w:rsidRDefault="00F764EC">
      <w:pPr>
        <w:spacing w:after="200" w:line="360" w:lineRule="auto"/>
        <w:jc w:val="both"/>
        <w:rPr>
          <w:rFonts w:ascii="Times New Roman" w:hAnsi="Times New Roman"/>
          <w:sz w:val="24"/>
          <w:lang w:eastAsia="ja-JP"/>
        </w:rPr>
      </w:pPr>
      <w:r>
        <w:rPr>
          <w:rFonts w:ascii="Times New Roman" w:hAnsi="Times New Roman"/>
          <w:sz w:val="24"/>
          <w:lang w:eastAsia="ja-JP"/>
        </w:rPr>
        <w:t>Abstrakt:</w:t>
      </w:r>
    </w:p>
    <w:p w:rsidR="00D6641F" w:rsidRDefault="00F764EC">
      <w:pPr>
        <w:spacing w:after="0" w:line="360" w:lineRule="auto"/>
        <w:jc w:val="both"/>
        <w:rPr>
          <w:rFonts w:ascii="Times New Roman" w:hAnsi="Times New Roman"/>
          <w:sz w:val="24"/>
          <w:lang w:eastAsia="ja-JP"/>
        </w:rPr>
      </w:pPr>
      <w:r>
        <w:rPr>
          <w:rFonts w:ascii="Times New Roman" w:hAnsi="Times New Roman"/>
          <w:sz w:val="24"/>
          <w:lang w:eastAsia="ja-JP"/>
        </w:rPr>
        <w:t>Z teoretycznego punktu widzenia, zakres i jakość dostępnych informacji determinuje efektywność rynku, a tym samym wpływa na decyzje inwestycyjne inwestorów. Jednakże duża ilość informacji nie przekłada się wprost na poprawę tej efektywności, wymaga natomiast odpowiedniej selekcji, segregacji oraz strukturyzacji w celu ekstrakcji potencjalnych sygnałów kupna lub sprzedaży instrumentów finansowych. W przypadku informacji tekstowych realizacja tych działań może zostać usprawniona poprzez zastosowanie komputerowych metod eksploracji danych tekstowych (</w:t>
      </w:r>
      <w:proofErr w:type="spellStart"/>
      <w:r>
        <w:rPr>
          <w:rFonts w:ascii="Times New Roman" w:hAnsi="Times New Roman"/>
          <w:sz w:val="24"/>
          <w:lang w:eastAsia="ja-JP"/>
        </w:rPr>
        <w:t>text</w:t>
      </w:r>
      <w:proofErr w:type="spellEnd"/>
      <w:r>
        <w:rPr>
          <w:rFonts w:ascii="Times New Roman" w:hAnsi="Times New Roman"/>
          <w:sz w:val="24"/>
          <w:lang w:eastAsia="ja-JP"/>
        </w:rPr>
        <w:t xml:space="preserve"> </w:t>
      </w:r>
      <w:proofErr w:type="spellStart"/>
      <w:r>
        <w:rPr>
          <w:rFonts w:ascii="Times New Roman" w:hAnsi="Times New Roman"/>
          <w:sz w:val="24"/>
          <w:lang w:eastAsia="ja-JP"/>
        </w:rPr>
        <w:t>mining</w:t>
      </w:r>
      <w:proofErr w:type="spellEnd"/>
      <w:r>
        <w:rPr>
          <w:rFonts w:ascii="Times New Roman" w:hAnsi="Times New Roman"/>
          <w:sz w:val="24"/>
          <w:lang w:eastAsia="ja-JP"/>
        </w:rPr>
        <w:t xml:space="preserve">). </w:t>
      </w:r>
    </w:p>
    <w:p w:rsidR="00D6641F" w:rsidRDefault="00F764EC">
      <w:pPr>
        <w:spacing w:after="0" w:line="360" w:lineRule="auto"/>
        <w:ind w:firstLine="708"/>
        <w:jc w:val="both"/>
        <w:rPr>
          <w:rFonts w:ascii="Times New Roman" w:hAnsi="Times New Roman"/>
          <w:sz w:val="24"/>
          <w:lang w:eastAsia="ja-JP"/>
        </w:rPr>
      </w:pPr>
      <w:r>
        <w:rPr>
          <w:rFonts w:ascii="Times New Roman" w:hAnsi="Times New Roman"/>
          <w:sz w:val="24"/>
          <w:lang w:eastAsia="ja-JP"/>
        </w:rPr>
        <w:t xml:space="preserve">Przedmiotem analizy jest weryfikacja parametrów lingwistycznych komentarzy rynkowych oraz ocena ich powiązań z wahaniami cen akcji notowanych na Giełdzie Papierów Wartościowych w Warszawie. Badania z wykorzystaniem wybranych metod i mierników analizy danych tekstowych (m. in. znakowanie części mowy, odległość cosinusowa, </w:t>
      </w:r>
      <w:proofErr w:type="spellStart"/>
      <w:r>
        <w:rPr>
          <w:rFonts w:ascii="Times New Roman" w:hAnsi="Times New Roman"/>
          <w:sz w:val="24"/>
          <w:lang w:eastAsia="ja-JP"/>
        </w:rPr>
        <w:t>Jaccarda</w:t>
      </w:r>
      <w:proofErr w:type="spellEnd"/>
      <w:r>
        <w:rPr>
          <w:rFonts w:ascii="Times New Roman" w:hAnsi="Times New Roman"/>
          <w:sz w:val="24"/>
          <w:lang w:eastAsia="ja-JP"/>
        </w:rPr>
        <w:t>) prowadzone są na bazie korpusów tekstowych opracowań analitycznych, sporządzanych regularnie w odstępach tygodniowych przez profesjonalny zespół analityków rynkowych jednego z towarzystw funduszy inwestycyjnych dla polskiego rynku akcji, ze szczególnym uwzględnieniem ich potencjału predykcyjnego.</w:t>
      </w:r>
    </w:p>
    <w:p w:rsidR="00D6641F" w:rsidRDefault="00F764EC">
      <w:pPr>
        <w:spacing w:after="0" w:line="360" w:lineRule="auto"/>
        <w:ind w:firstLine="708"/>
        <w:jc w:val="both"/>
        <w:rPr>
          <w:rFonts w:ascii="Times New Roman" w:hAnsi="Times New Roman"/>
          <w:sz w:val="24"/>
          <w:lang w:eastAsia="ja-JP"/>
        </w:rPr>
      </w:pPr>
      <w:r>
        <w:rPr>
          <w:rFonts w:ascii="Times New Roman" w:hAnsi="Times New Roman"/>
          <w:sz w:val="24"/>
          <w:lang w:eastAsia="ja-JP"/>
        </w:rPr>
        <w:t xml:space="preserve">Wyniki badań wskazują, że: 1) nie występuje statystycznie istotne zróżnicowanie językowe tekstów komentarzy sporządzanych po zakończeniu tygodni o relatywnie niskich oraz tygodni o relatywnie wysokich stopach zwrotu na Warszawskiej Giełdzie Papierów Wartościowych, 2) zawartość językowa wybranych komentarzy rynkowych nie ma wartości predykcyjnej dla polskiego rynku akcji, 3) komentarze z jednotygodniową różnicą czasową </w:t>
      </w:r>
      <w:r>
        <w:rPr>
          <w:rFonts w:ascii="Times New Roman" w:hAnsi="Times New Roman"/>
          <w:sz w:val="24"/>
          <w:lang w:eastAsia="ja-JP"/>
        </w:rPr>
        <w:lastRenderedPageBreak/>
        <w:t>różnią się pod względem lingwistycznym mniej niż komentarze z różnicą czasu dwóch lub więcej tygodni.</w:t>
      </w:r>
    </w:p>
    <w:p w:rsidR="00D6641F" w:rsidRDefault="00D6641F">
      <w:pPr>
        <w:spacing w:after="200" w:line="360" w:lineRule="auto"/>
        <w:jc w:val="both"/>
        <w:rPr>
          <w:rFonts w:ascii="Times New Roman" w:hAnsi="Times New Roman"/>
          <w:sz w:val="24"/>
          <w:lang w:eastAsia="ja-JP"/>
        </w:rPr>
      </w:pPr>
    </w:p>
    <w:p w:rsidR="00D6641F" w:rsidRDefault="00F764EC">
      <w:pPr>
        <w:spacing w:after="200" w:line="360" w:lineRule="auto"/>
        <w:jc w:val="both"/>
        <w:rPr>
          <w:rFonts w:ascii="Times New Roman" w:hAnsi="Times New Roman"/>
          <w:sz w:val="24"/>
          <w:lang w:eastAsia="ja-JP"/>
        </w:rPr>
      </w:pPr>
      <w:r>
        <w:rPr>
          <w:rFonts w:ascii="Times New Roman" w:hAnsi="Times New Roman"/>
          <w:sz w:val="24"/>
          <w:lang w:eastAsia="ja-JP"/>
        </w:rPr>
        <w:t xml:space="preserve">Słowa kluczowe: </w:t>
      </w:r>
      <w:r>
        <w:rPr>
          <w:rFonts w:ascii="Times New Roman" w:hAnsi="Times New Roman"/>
          <w:sz w:val="24"/>
          <w:lang w:eastAsia="ja-JP"/>
        </w:rPr>
        <w:tab/>
        <w:t xml:space="preserve">informacja, przewidywanie cen akcji, analiza danych tekstowych, rekomendacje analityków finansowych, komentarze rynkowe </w:t>
      </w:r>
    </w:p>
    <w:p w:rsidR="00D6641F" w:rsidRDefault="00F764EC">
      <w:pPr>
        <w:spacing w:after="200" w:line="360" w:lineRule="auto"/>
        <w:jc w:val="both"/>
        <w:rPr>
          <w:rFonts w:ascii="Times New Roman" w:hAnsi="Times New Roman"/>
          <w:sz w:val="24"/>
          <w:lang w:val="en-GB" w:eastAsia="ja-JP"/>
        </w:rPr>
      </w:pPr>
      <w:proofErr w:type="spellStart"/>
      <w:r>
        <w:rPr>
          <w:rFonts w:ascii="Times New Roman" w:hAnsi="Times New Roman"/>
          <w:sz w:val="24"/>
          <w:lang w:val="en-GB" w:eastAsia="ja-JP"/>
        </w:rPr>
        <w:t>klasyfikacja</w:t>
      </w:r>
      <w:proofErr w:type="spellEnd"/>
      <w:r>
        <w:rPr>
          <w:rFonts w:ascii="Times New Roman" w:hAnsi="Times New Roman"/>
          <w:sz w:val="24"/>
          <w:lang w:val="en-GB" w:eastAsia="ja-JP"/>
        </w:rPr>
        <w:t xml:space="preserve"> JEL: </w:t>
      </w:r>
      <w:r>
        <w:rPr>
          <w:rFonts w:ascii="Times New Roman" w:hAnsi="Times New Roman"/>
          <w:sz w:val="24"/>
          <w:lang w:eastAsia="ja-JP"/>
        </w:rPr>
        <w:t>G14, G17</w:t>
      </w:r>
    </w:p>
    <w:sectPr w:rsidR="00D664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BB"/>
    <w:rsid w:val="000B508A"/>
    <w:rsid w:val="001A4399"/>
    <w:rsid w:val="002A7237"/>
    <w:rsid w:val="002C75BB"/>
    <w:rsid w:val="00434E00"/>
    <w:rsid w:val="004D47C5"/>
    <w:rsid w:val="00556154"/>
    <w:rsid w:val="005C37AF"/>
    <w:rsid w:val="005C7C58"/>
    <w:rsid w:val="006A68BE"/>
    <w:rsid w:val="00737980"/>
    <w:rsid w:val="008150E5"/>
    <w:rsid w:val="008322AB"/>
    <w:rsid w:val="00870D03"/>
    <w:rsid w:val="008A28CC"/>
    <w:rsid w:val="008F06C1"/>
    <w:rsid w:val="009E6BA6"/>
    <w:rsid w:val="00A140C4"/>
    <w:rsid w:val="00A86D5E"/>
    <w:rsid w:val="00AE70EC"/>
    <w:rsid w:val="00BA3260"/>
    <w:rsid w:val="00BD51D8"/>
    <w:rsid w:val="00BE5CF0"/>
    <w:rsid w:val="00C46626"/>
    <w:rsid w:val="00D563EA"/>
    <w:rsid w:val="00D6641F"/>
    <w:rsid w:val="00D9095B"/>
    <w:rsid w:val="00E11A88"/>
    <w:rsid w:val="00E1761D"/>
    <w:rsid w:val="00E97184"/>
    <w:rsid w:val="00F764EC"/>
    <w:rsid w:val="00FD01C1"/>
    <w:rsid w:val="00FE3F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D3B12D-C45B-4F45-A56C-F3190A0C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A86D5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6D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541</Words>
  <Characters>3248</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Oleksy</dc:creator>
  <cp:keywords/>
  <dc:description/>
  <cp:lastModifiedBy>Paweł Oleksy</cp:lastModifiedBy>
  <cp:revision>4</cp:revision>
  <dcterms:created xsi:type="dcterms:W3CDTF">2017-08-31T20:13:00Z</dcterms:created>
  <dcterms:modified xsi:type="dcterms:W3CDTF">2017-08-31T20:19:00Z</dcterms:modified>
</cp:coreProperties>
</file>