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52" w:rsidRPr="00C07EEB" w:rsidRDefault="00555F52" w:rsidP="00555F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C07EEB">
        <w:rPr>
          <w:rFonts w:ascii="Times New Roman" w:hAnsi="Times New Roman" w:cs="Times New Roman"/>
          <w:b/>
          <w:sz w:val="24"/>
          <w:szCs w:val="24"/>
          <w:lang w:val="en-GB"/>
        </w:rPr>
        <w:t>Michał</w:t>
      </w:r>
      <w:proofErr w:type="spellEnd"/>
      <w:r w:rsidRPr="00C07EE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C07EEB">
        <w:rPr>
          <w:rFonts w:ascii="Times New Roman" w:hAnsi="Times New Roman" w:cs="Times New Roman"/>
          <w:b/>
          <w:sz w:val="24"/>
          <w:szCs w:val="24"/>
          <w:lang w:val="en-GB"/>
        </w:rPr>
        <w:t>Boda</w:t>
      </w:r>
      <w:proofErr w:type="spellEnd"/>
    </w:p>
    <w:p w:rsidR="00555F52" w:rsidRPr="00C07EEB" w:rsidRDefault="00555F52" w:rsidP="00555F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C07EEB">
        <w:rPr>
          <w:rFonts w:ascii="Times New Roman" w:hAnsi="Times New Roman" w:cs="Times New Roman"/>
          <w:b/>
          <w:sz w:val="24"/>
          <w:szCs w:val="24"/>
          <w:lang w:val="en-GB"/>
        </w:rPr>
        <w:t>RadosławCiukaj</w:t>
      </w:r>
      <w:proofErr w:type="spellEnd"/>
    </w:p>
    <w:p w:rsidR="00555F52" w:rsidRDefault="00555F52" w:rsidP="00555F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07EEB">
        <w:rPr>
          <w:rFonts w:ascii="Times New Roman" w:hAnsi="Times New Roman" w:cs="Times New Roman"/>
          <w:b/>
          <w:sz w:val="24"/>
          <w:szCs w:val="24"/>
          <w:lang w:val="en-GB"/>
        </w:rPr>
        <w:t>Cracow University of Economics</w:t>
      </w:r>
    </w:p>
    <w:p w:rsidR="002867BE" w:rsidRDefault="002867BE" w:rsidP="00555F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867BE" w:rsidRPr="00C07EEB" w:rsidRDefault="002867BE" w:rsidP="002867BE">
      <w:pPr>
        <w:spacing w:before="240"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57F7C">
        <w:rPr>
          <w:rFonts w:ascii="Times New Roman" w:hAnsi="Times New Roman" w:cs="Times New Roman"/>
          <w:b/>
          <w:sz w:val="24"/>
          <w:szCs w:val="24"/>
          <w:lang w:val="en-GB"/>
        </w:rPr>
        <w:t>Impact and development of cryptographic currencies on stability and functioning of the fina</w:t>
      </w:r>
      <w:bookmarkStart w:id="0" w:name="_GoBack"/>
      <w:bookmarkEnd w:id="0"/>
      <w:r w:rsidRPr="00A57F7C">
        <w:rPr>
          <w:rFonts w:ascii="Times New Roman" w:hAnsi="Times New Roman" w:cs="Times New Roman"/>
          <w:b/>
          <w:sz w:val="24"/>
          <w:szCs w:val="24"/>
          <w:lang w:val="en-GB"/>
        </w:rPr>
        <w:t>ncial system - selected aspects</w:t>
      </w:r>
    </w:p>
    <w:p w:rsidR="002867BE" w:rsidRDefault="002867BE" w:rsidP="00555F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867BE" w:rsidRPr="002867BE" w:rsidRDefault="002867BE" w:rsidP="002867BE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867BE">
        <w:rPr>
          <w:rFonts w:ascii="Times New Roman" w:hAnsi="Times New Roman" w:cs="Times New Roman"/>
          <w:b/>
          <w:sz w:val="24"/>
          <w:szCs w:val="24"/>
        </w:rPr>
        <w:t xml:space="preserve">Wpływ rozwój walut kryptograficznych na stabilność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2867BE">
        <w:rPr>
          <w:rFonts w:ascii="Times New Roman" w:hAnsi="Times New Roman" w:cs="Times New Roman"/>
          <w:b/>
          <w:sz w:val="24"/>
          <w:szCs w:val="24"/>
        </w:rPr>
        <w:t xml:space="preserve"> funkcjonowanie</w:t>
      </w:r>
      <w:r>
        <w:rPr>
          <w:rFonts w:ascii="Times New Roman" w:hAnsi="Times New Roman" w:cs="Times New Roman"/>
          <w:b/>
          <w:sz w:val="24"/>
          <w:szCs w:val="24"/>
        </w:rPr>
        <w:t xml:space="preserve"> systemu finansowego – wybrane aspekty</w:t>
      </w:r>
    </w:p>
    <w:p w:rsidR="00555F52" w:rsidRDefault="00555F52" w:rsidP="00555F52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32F39">
        <w:rPr>
          <w:rFonts w:ascii="Times New Roman" w:hAnsi="Times New Roman" w:cs="Times New Roman"/>
          <w:b/>
          <w:sz w:val="24"/>
          <w:szCs w:val="24"/>
          <w:lang w:val="en-GB"/>
        </w:rPr>
        <w:t>Abstract</w:t>
      </w:r>
    </w:p>
    <w:p w:rsidR="00555F52" w:rsidRDefault="00555F52" w:rsidP="00555F52">
      <w:pPr>
        <w:spacing w:after="0" w:line="360" w:lineRule="auto"/>
        <w:jc w:val="both"/>
        <w:rPr>
          <w:rFonts w:ascii="Times New Roman" w:hAnsi="Times New Roman" w:cs="Times New Roman"/>
          <w:sz w:val="24"/>
          <w:szCs w:val="16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32F39">
        <w:rPr>
          <w:rFonts w:ascii="Times New Roman" w:hAnsi="Times New Roman" w:cs="Times New Roman"/>
          <w:sz w:val="24"/>
          <w:szCs w:val="24"/>
          <w:lang w:val="en-GB"/>
        </w:rPr>
        <w:t xml:space="preserve">The first </w:t>
      </w:r>
      <w:r w:rsidRPr="00C07EEB">
        <w:rPr>
          <w:rFonts w:ascii="Times New Roman" w:hAnsi="Times New Roman" w:cs="Times New Roman"/>
          <w:sz w:val="24"/>
          <w:szCs w:val="16"/>
          <w:lang w:val="en-GB"/>
        </w:rPr>
        <w:t>cryptographic cur</w:t>
      </w:r>
      <w:r>
        <w:rPr>
          <w:rFonts w:ascii="Times New Roman" w:hAnsi="Times New Roman" w:cs="Times New Roman"/>
          <w:sz w:val="24"/>
          <w:szCs w:val="16"/>
          <w:lang w:val="en-GB"/>
        </w:rPr>
        <w:t>rency</w:t>
      </w:r>
      <w:r w:rsidRPr="00C07EEB">
        <w:rPr>
          <w:rFonts w:ascii="Times New Roman" w:hAnsi="Times New Roman" w:cs="Times New Roman"/>
          <w:sz w:val="24"/>
          <w:szCs w:val="16"/>
          <w:lang w:val="en-GB"/>
        </w:rPr>
        <w:t xml:space="preserve"> </w:t>
      </w:r>
      <w:r w:rsidRPr="00132F39">
        <w:rPr>
          <w:rFonts w:ascii="Times New Roman" w:hAnsi="Times New Roman" w:cs="Times New Roman"/>
          <w:sz w:val="24"/>
          <w:szCs w:val="24"/>
          <w:lang w:val="en-GB"/>
        </w:rPr>
        <w:t>(Bitcoin) was created in 2009.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32F39">
        <w:rPr>
          <w:rFonts w:ascii="Times New Roman" w:hAnsi="Times New Roman" w:cs="Times New Roman"/>
          <w:sz w:val="24"/>
          <w:szCs w:val="24"/>
          <w:lang w:val="en-GB"/>
        </w:rPr>
        <w:t>Since that time,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07EEB">
        <w:rPr>
          <w:rFonts w:ascii="Times New Roman" w:hAnsi="Times New Roman" w:cs="Times New Roman"/>
          <w:sz w:val="24"/>
          <w:szCs w:val="24"/>
          <w:lang w:val="en-GB"/>
        </w:rPr>
        <w:t xml:space="preserve">cryptocurrencies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have been developing very dynamically, and their users number have been systematically growing. </w:t>
      </w:r>
      <w:r w:rsidRPr="0025779F">
        <w:rPr>
          <w:rFonts w:ascii="Times New Roman" w:hAnsi="Times New Roman" w:cs="Times New Roman"/>
          <w:sz w:val="24"/>
          <w:szCs w:val="24"/>
          <w:lang w:val="en-GB"/>
        </w:rPr>
        <w:t>This article aims to analyse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estimate </w:t>
      </w:r>
      <w:r w:rsidRPr="0025779F">
        <w:rPr>
          <w:rFonts w:ascii="Times New Roman" w:hAnsi="Times New Roman" w:cs="Times New Roman"/>
          <w:sz w:val="24"/>
          <w:szCs w:val="24"/>
          <w:lang w:val="en-GB"/>
        </w:rPr>
        <w:t>impact, development and growth of cryptographic currencies use on stability and functioning of the financial system.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C7685">
        <w:rPr>
          <w:rFonts w:ascii="Times New Roman" w:hAnsi="Times New Roman" w:cs="Times New Roman"/>
          <w:sz w:val="24"/>
          <w:szCs w:val="24"/>
          <w:lang w:val="en-GB"/>
        </w:rPr>
        <w:t xml:space="preserve">The subject of the study is also 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question, </w:t>
      </w:r>
      <w:r w:rsidRPr="000C7685">
        <w:rPr>
          <w:rFonts w:ascii="Times New Roman" w:hAnsi="Times New Roman" w:cs="Times New Roman"/>
          <w:sz w:val="24"/>
          <w:szCs w:val="24"/>
          <w:lang w:val="en-GB"/>
        </w:rPr>
        <w:t xml:space="preserve">whether </w:t>
      </w:r>
      <w:r w:rsidRPr="00C07EEB">
        <w:rPr>
          <w:rFonts w:ascii="Times New Roman" w:hAnsi="Times New Roman" w:cs="Times New Roman"/>
          <w:sz w:val="24"/>
          <w:szCs w:val="24"/>
          <w:lang w:val="en-GB"/>
        </w:rPr>
        <w:t>cryptocurrencies</w:t>
      </w:r>
      <w:r w:rsidRPr="000C7685">
        <w:rPr>
          <w:rFonts w:ascii="Times New Roman" w:hAnsi="Times New Roman" w:cs="Times New Roman"/>
          <w:sz w:val="24"/>
          <w:szCs w:val="24"/>
          <w:lang w:val="en-GB"/>
        </w:rPr>
        <w:t xml:space="preserve"> fulfils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0C7685">
        <w:rPr>
          <w:rFonts w:ascii="Times New Roman" w:hAnsi="Times New Roman" w:cs="Times New Roman"/>
          <w:sz w:val="24"/>
          <w:szCs w:val="24"/>
          <w:lang w:val="en-GB"/>
        </w:rPr>
        <w:t xml:space="preserve"> basic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money</w:t>
      </w:r>
      <w:r w:rsidRPr="000C7685">
        <w:rPr>
          <w:rFonts w:ascii="Times New Roman" w:hAnsi="Times New Roman" w:cs="Times New Roman"/>
          <w:sz w:val="24"/>
          <w:szCs w:val="24"/>
          <w:lang w:val="en-GB"/>
        </w:rPr>
        <w:t xml:space="preserve"> functions.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the</w:t>
      </w:r>
      <w:r w:rsidRPr="00F6065C">
        <w:rPr>
          <w:rFonts w:ascii="Times New Roman" w:hAnsi="Times New Roman" w:cs="Times New Roman"/>
          <w:sz w:val="24"/>
          <w:szCs w:val="24"/>
          <w:lang w:val="en-GB"/>
        </w:rPr>
        <w:t xml:space="preserve"> first part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this paper, </w:t>
      </w:r>
      <w:r w:rsidRPr="00F6065C">
        <w:rPr>
          <w:rFonts w:ascii="Times New Roman" w:hAnsi="Times New Roman" w:cs="Times New Roman"/>
          <w:sz w:val="24"/>
          <w:szCs w:val="24"/>
          <w:lang w:val="en-GB"/>
        </w:rPr>
        <w:t xml:space="preserve">technical and legal </w:t>
      </w:r>
      <w:r>
        <w:rPr>
          <w:rFonts w:ascii="Times New Roman" w:hAnsi="Times New Roman" w:cs="Times New Roman"/>
          <w:sz w:val="24"/>
          <w:szCs w:val="24"/>
          <w:lang w:val="en-GB"/>
        </w:rPr>
        <w:t>issues of cryptographic currencies have been raised. While in the second part, statistical analysis (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>Bitcoin quotes have been compared to other traditional financial instruments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f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>or this purpose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have been used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 xml:space="preserve"> rate of return, coefficient of variation, </w:t>
      </w:r>
      <w:r>
        <w:rPr>
          <w:rFonts w:ascii="Times New Roman" w:hAnsi="Times New Roman" w:cs="Times New Roman"/>
          <w:sz w:val="24"/>
          <w:szCs w:val="24"/>
          <w:lang w:val="en-GB"/>
        </w:rPr>
        <w:t>range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>, and Pearson's correlation coefficient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and impact assessment 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 xml:space="preserve">on public finances, banking sector </w:t>
      </w:r>
      <w:r>
        <w:rPr>
          <w:rFonts w:ascii="Times New Roman" w:hAnsi="Times New Roman" w:cs="Times New Roman"/>
          <w:sz w:val="24"/>
          <w:szCs w:val="24"/>
          <w:lang w:val="en-GB"/>
        </w:rPr>
        <w:t>as well as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 xml:space="preserve"> individual users </w:t>
      </w:r>
      <w:r>
        <w:rPr>
          <w:rFonts w:ascii="Times New Roman" w:hAnsi="Times New Roman" w:cs="Times New Roman"/>
          <w:sz w:val="24"/>
          <w:szCs w:val="24"/>
          <w:lang w:val="en-GB"/>
        </w:rPr>
        <w:t>have been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 xml:space="preserve"> performed.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>The analyses which have been conducted lead to the conclusion that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07EEB">
        <w:rPr>
          <w:rFonts w:ascii="Times New Roman" w:hAnsi="Times New Roman" w:cs="Times New Roman"/>
          <w:sz w:val="24"/>
          <w:szCs w:val="24"/>
          <w:lang w:val="en-GB"/>
        </w:rPr>
        <w:t xml:space="preserve">cryptocurrencies </w:t>
      </w:r>
      <w:proofErr w:type="spellStart"/>
      <w:r w:rsidRPr="007C2DA1">
        <w:rPr>
          <w:rFonts w:ascii="Times New Roman" w:hAnsi="Times New Roman" w:cs="Times New Roman"/>
          <w:sz w:val="24"/>
          <w:szCs w:val="24"/>
          <w:lang w:val="en-GB"/>
        </w:rPr>
        <w:t>can not</w:t>
      </w:r>
      <w:proofErr w:type="spellEnd"/>
      <w:r w:rsidRPr="007C2DA1">
        <w:rPr>
          <w:rFonts w:ascii="Times New Roman" w:hAnsi="Times New Roman" w:cs="Times New Roman"/>
          <w:sz w:val="24"/>
          <w:szCs w:val="24"/>
          <w:lang w:val="en-GB"/>
        </w:rPr>
        <w:t xml:space="preserve"> be treated equally with money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(t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>hey are treated more as investment assets</w:t>
      </w:r>
      <w:r>
        <w:rPr>
          <w:rFonts w:ascii="Times New Roman" w:hAnsi="Times New Roman" w:cs="Times New Roman"/>
          <w:sz w:val="24"/>
          <w:szCs w:val="24"/>
          <w:lang w:val="en-GB"/>
        </w:rPr>
        <w:t>), t</w:t>
      </w:r>
      <w:r w:rsidRPr="007C2DA1">
        <w:rPr>
          <w:rFonts w:ascii="Times New Roman" w:hAnsi="Times New Roman" w:cs="Times New Roman"/>
          <w:sz w:val="24"/>
          <w:szCs w:val="24"/>
          <w:lang w:val="en-GB"/>
        </w:rPr>
        <w:t xml:space="preserve">heir quotations show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C07EEB">
        <w:rPr>
          <w:rFonts w:ascii="Times New Roman" w:hAnsi="Times New Roman" w:cs="Times New Roman"/>
          <w:sz w:val="24"/>
          <w:szCs w:val="16"/>
          <w:lang w:val="en-GB"/>
        </w:rPr>
        <w:t>very high volatility in relation to traditional financial instruments</w:t>
      </w:r>
      <w:r>
        <w:rPr>
          <w:rFonts w:ascii="Times New Roman" w:hAnsi="Times New Roman" w:cs="Times New Roman"/>
          <w:sz w:val="24"/>
          <w:szCs w:val="16"/>
          <w:lang w:val="en-GB"/>
        </w:rPr>
        <w:t>, and t</w:t>
      </w:r>
      <w:r w:rsidRPr="00C0094D">
        <w:rPr>
          <w:rFonts w:ascii="Times New Roman" w:hAnsi="Times New Roman" w:cs="Times New Roman"/>
          <w:sz w:val="24"/>
          <w:szCs w:val="16"/>
          <w:lang w:val="en-GB"/>
        </w:rPr>
        <w:t xml:space="preserve">here is a </w:t>
      </w:r>
      <w:r>
        <w:rPr>
          <w:rFonts w:ascii="Times New Roman" w:hAnsi="Times New Roman" w:cs="Times New Roman"/>
          <w:sz w:val="24"/>
          <w:szCs w:val="16"/>
          <w:lang w:val="en-GB"/>
        </w:rPr>
        <w:t>significant</w:t>
      </w:r>
      <w:r w:rsidRPr="00C0094D">
        <w:rPr>
          <w:rFonts w:ascii="Times New Roman" w:hAnsi="Times New Roman" w:cs="Times New Roman"/>
          <w:sz w:val="24"/>
          <w:szCs w:val="16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16"/>
          <w:lang w:val="en-GB"/>
        </w:rPr>
        <w:t xml:space="preserve">similarity </w:t>
      </w:r>
      <w:r w:rsidRPr="00C0094D">
        <w:rPr>
          <w:rFonts w:ascii="Times New Roman" w:hAnsi="Times New Roman" w:cs="Times New Roman"/>
          <w:sz w:val="24"/>
          <w:szCs w:val="16"/>
          <w:lang w:val="en-GB"/>
        </w:rPr>
        <w:t xml:space="preserve">of cryptographic currencies to </w:t>
      </w:r>
      <w:r w:rsidRPr="00C07EEB">
        <w:rPr>
          <w:rFonts w:ascii="Times New Roman" w:hAnsi="Times New Roman" w:cs="Times New Roman"/>
          <w:sz w:val="24"/>
          <w:szCs w:val="16"/>
          <w:lang w:val="en-GB"/>
        </w:rPr>
        <w:t>pyramids scheme</w:t>
      </w:r>
      <w:r>
        <w:rPr>
          <w:rFonts w:ascii="Times New Roman" w:hAnsi="Times New Roman" w:cs="Times New Roman"/>
          <w:sz w:val="24"/>
          <w:szCs w:val="16"/>
          <w:lang w:val="en-GB"/>
        </w:rPr>
        <w:t>.</w:t>
      </w:r>
    </w:p>
    <w:p w:rsidR="00555F52" w:rsidRDefault="00555F52" w:rsidP="00555F52">
      <w:pPr>
        <w:spacing w:after="0" w:line="360" w:lineRule="auto"/>
        <w:jc w:val="both"/>
        <w:rPr>
          <w:rFonts w:ascii="Times New Roman" w:hAnsi="Times New Roman" w:cs="Times New Roman"/>
          <w:sz w:val="24"/>
          <w:szCs w:val="16"/>
          <w:lang w:val="en-GB"/>
        </w:rPr>
      </w:pPr>
      <w:r w:rsidRPr="00333562">
        <w:rPr>
          <w:rFonts w:ascii="Times New Roman" w:hAnsi="Times New Roman" w:cs="Times New Roman"/>
          <w:b/>
          <w:sz w:val="24"/>
          <w:szCs w:val="16"/>
          <w:lang w:val="en-GB"/>
        </w:rPr>
        <w:t>Key words</w:t>
      </w:r>
      <w:r>
        <w:rPr>
          <w:rFonts w:ascii="Times New Roman" w:hAnsi="Times New Roman" w:cs="Times New Roman"/>
          <w:sz w:val="24"/>
          <w:szCs w:val="16"/>
          <w:lang w:val="en-GB"/>
        </w:rPr>
        <w:t xml:space="preserve"> : </w:t>
      </w:r>
      <w:r w:rsidRPr="00C0094D">
        <w:rPr>
          <w:rFonts w:ascii="Times New Roman" w:hAnsi="Times New Roman" w:cs="Times New Roman"/>
          <w:sz w:val="24"/>
          <w:szCs w:val="16"/>
          <w:lang w:val="en-GB"/>
        </w:rPr>
        <w:t>cryptographic currencies</w:t>
      </w:r>
      <w:r>
        <w:rPr>
          <w:rFonts w:ascii="Times New Roman" w:hAnsi="Times New Roman" w:cs="Times New Roman"/>
          <w:sz w:val="24"/>
          <w:szCs w:val="16"/>
          <w:lang w:val="en-GB"/>
        </w:rPr>
        <w:t xml:space="preserve">, Bitcoin, </w:t>
      </w:r>
      <w:r w:rsidRPr="00333562">
        <w:rPr>
          <w:rFonts w:ascii="Times New Roman" w:hAnsi="Times New Roman" w:cs="Times New Roman"/>
          <w:sz w:val="24"/>
          <w:szCs w:val="16"/>
          <w:lang w:val="en-GB"/>
        </w:rPr>
        <w:t>stability</w:t>
      </w:r>
      <w:r>
        <w:rPr>
          <w:rFonts w:ascii="Times New Roman" w:hAnsi="Times New Roman" w:cs="Times New Roman"/>
          <w:sz w:val="24"/>
          <w:szCs w:val="16"/>
          <w:lang w:val="en-GB"/>
        </w:rPr>
        <w:t>, f</w:t>
      </w:r>
      <w:r w:rsidRPr="00333562">
        <w:rPr>
          <w:rFonts w:ascii="Times New Roman" w:hAnsi="Times New Roman" w:cs="Times New Roman"/>
          <w:sz w:val="24"/>
          <w:szCs w:val="16"/>
          <w:lang w:val="en-GB"/>
        </w:rPr>
        <w:t>inancial system</w:t>
      </w:r>
      <w:r>
        <w:rPr>
          <w:rFonts w:ascii="Times New Roman" w:hAnsi="Times New Roman" w:cs="Times New Roman"/>
          <w:sz w:val="24"/>
          <w:szCs w:val="16"/>
          <w:lang w:val="en-GB"/>
        </w:rPr>
        <w:t>.</w:t>
      </w:r>
    </w:p>
    <w:p w:rsidR="00555F52" w:rsidRPr="0049501E" w:rsidRDefault="00555F52" w:rsidP="00555F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16"/>
        </w:rPr>
      </w:pPr>
      <w:r w:rsidRPr="0049501E">
        <w:rPr>
          <w:rFonts w:ascii="Times New Roman" w:hAnsi="Times New Roman" w:cs="Times New Roman"/>
          <w:b/>
          <w:sz w:val="24"/>
          <w:szCs w:val="16"/>
        </w:rPr>
        <w:t>Streszczenie</w:t>
      </w:r>
    </w:p>
    <w:p w:rsidR="00555F52" w:rsidRDefault="00555F52" w:rsidP="00555F5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Pierwsza </w:t>
      </w:r>
      <w:proofErr w:type="spellStart"/>
      <w:r>
        <w:rPr>
          <w:rFonts w:ascii="Times New Roman" w:hAnsi="Times New Roman" w:cs="Times New Roman"/>
          <w:sz w:val="24"/>
        </w:rPr>
        <w:t>kryptowaluta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Bitcoin</w:t>
      </w:r>
      <w:proofErr w:type="spellEnd"/>
      <w:r>
        <w:rPr>
          <w:rFonts w:ascii="Times New Roman" w:hAnsi="Times New Roman" w:cs="Times New Roman"/>
          <w:sz w:val="24"/>
        </w:rPr>
        <w:t>) powstała w 2009 r. Od tego</w:t>
      </w:r>
      <w:r w:rsidRPr="00A14B54">
        <w:rPr>
          <w:rFonts w:ascii="Times New Roman" w:hAnsi="Times New Roman" w:cs="Times New Roman"/>
          <w:sz w:val="24"/>
        </w:rPr>
        <w:t xml:space="preserve"> czasu</w:t>
      </w:r>
      <w:r>
        <w:rPr>
          <w:rFonts w:ascii="Times New Roman" w:hAnsi="Times New Roman" w:cs="Times New Roman"/>
          <w:sz w:val="24"/>
        </w:rPr>
        <w:t>,</w:t>
      </w:r>
      <w:r w:rsidRPr="00A14B54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</w:t>
      </w:r>
      <w:r w:rsidRPr="00A14B54">
        <w:rPr>
          <w:rFonts w:ascii="Times New Roman" w:hAnsi="Times New Roman" w:cs="Times New Roman"/>
          <w:sz w:val="24"/>
        </w:rPr>
        <w:t>ryptowaluty</w:t>
      </w:r>
      <w:proofErr w:type="spellEnd"/>
      <w:r w:rsidRPr="00A14B54">
        <w:rPr>
          <w:rFonts w:ascii="Times New Roman" w:hAnsi="Times New Roman" w:cs="Times New Roman"/>
          <w:sz w:val="24"/>
        </w:rPr>
        <w:t xml:space="preserve"> bardzo dynamicznie </w:t>
      </w:r>
      <w:r>
        <w:rPr>
          <w:rFonts w:ascii="Times New Roman" w:hAnsi="Times New Roman" w:cs="Times New Roman"/>
          <w:sz w:val="24"/>
        </w:rPr>
        <w:t>się rozwijają oraz</w:t>
      </w:r>
      <w:r w:rsidRPr="00A14B54">
        <w:rPr>
          <w:rFonts w:ascii="Times New Roman" w:hAnsi="Times New Roman" w:cs="Times New Roman"/>
          <w:sz w:val="24"/>
        </w:rPr>
        <w:t xml:space="preserve"> systematycznie wzrasta </w:t>
      </w:r>
      <w:r>
        <w:rPr>
          <w:rFonts w:ascii="Times New Roman" w:hAnsi="Times New Roman" w:cs="Times New Roman"/>
          <w:sz w:val="24"/>
        </w:rPr>
        <w:t xml:space="preserve">liczba </w:t>
      </w:r>
      <w:r w:rsidRPr="00A14B54">
        <w:rPr>
          <w:rFonts w:ascii="Times New Roman" w:hAnsi="Times New Roman" w:cs="Times New Roman"/>
          <w:sz w:val="24"/>
        </w:rPr>
        <w:t xml:space="preserve">ich </w:t>
      </w:r>
      <w:r>
        <w:rPr>
          <w:rFonts w:ascii="Times New Roman" w:hAnsi="Times New Roman" w:cs="Times New Roman"/>
          <w:sz w:val="24"/>
        </w:rPr>
        <w:t>użytkowników</w:t>
      </w:r>
      <w:r w:rsidRPr="00A14B5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Cele artykułu to analiza i ocena wpływu, rozwoju i wzrostu wykorzystywania walut kryptograficznych na stabilność i funkcjonowanie systemu finansowego. W artykule zostało również postawione pytanie, czy </w:t>
      </w:r>
      <w:proofErr w:type="spellStart"/>
      <w:r>
        <w:rPr>
          <w:rFonts w:ascii="Times New Roman" w:hAnsi="Times New Roman" w:cs="Times New Roman"/>
          <w:sz w:val="24"/>
        </w:rPr>
        <w:t>kryptowaluty</w:t>
      </w:r>
      <w:proofErr w:type="spellEnd"/>
      <w:r>
        <w:rPr>
          <w:rFonts w:ascii="Times New Roman" w:hAnsi="Times New Roman" w:cs="Times New Roman"/>
          <w:sz w:val="24"/>
        </w:rPr>
        <w:t xml:space="preserve"> spełniają funkcje pieniądza. W pierwszej części opracowania zostają poruszone kwestie techniczne oraz prawne walut kryptograficznych. W </w:t>
      </w:r>
      <w:r>
        <w:rPr>
          <w:rFonts w:ascii="Times New Roman" w:hAnsi="Times New Roman" w:cs="Times New Roman"/>
          <w:sz w:val="24"/>
        </w:rPr>
        <w:lastRenderedPageBreak/>
        <w:t xml:space="preserve">drugiej części dokonano analizy statystycznej (notowania </w:t>
      </w:r>
      <w:proofErr w:type="spellStart"/>
      <w:r>
        <w:rPr>
          <w:rFonts w:ascii="Times New Roman" w:hAnsi="Times New Roman" w:cs="Times New Roman"/>
          <w:sz w:val="24"/>
        </w:rPr>
        <w:t>Bitcoina</w:t>
      </w:r>
      <w:proofErr w:type="spellEnd"/>
      <w:r>
        <w:rPr>
          <w:rFonts w:ascii="Times New Roman" w:hAnsi="Times New Roman" w:cs="Times New Roman"/>
          <w:sz w:val="24"/>
        </w:rPr>
        <w:t xml:space="preserve"> zostały porównane do notowań innych tradycyjnych instrumentów finansowych - w tym celu wykorzystano stopę zwrotu, współczynnik zmienności, rozstęp oraz współczynnik korelacji Pearsona) oraz oceny wpływu na finanse publiczne, sektor bankowy czy też indywidualnych użytkowników. </w:t>
      </w:r>
      <w:r w:rsidRPr="00314373">
        <w:rPr>
          <w:rFonts w:ascii="Times New Roman" w:hAnsi="Times New Roman" w:cs="Times New Roman"/>
          <w:sz w:val="24"/>
        </w:rPr>
        <w:t>Przeprowadzone analizy pozwalają sformułować wnios</w:t>
      </w:r>
      <w:r>
        <w:rPr>
          <w:rFonts w:ascii="Times New Roman" w:hAnsi="Times New Roman" w:cs="Times New Roman"/>
          <w:sz w:val="24"/>
        </w:rPr>
        <w:t>ki</w:t>
      </w:r>
      <w:r w:rsidRPr="00314373">
        <w:rPr>
          <w:rFonts w:ascii="Times New Roman" w:hAnsi="Times New Roman" w:cs="Times New Roman"/>
          <w:sz w:val="24"/>
        </w:rPr>
        <w:t>, że</w:t>
      </w:r>
      <w:r>
        <w:rPr>
          <w:rFonts w:ascii="Times New Roman" w:hAnsi="Times New Roman" w:cs="Times New Roman"/>
          <w:sz w:val="24"/>
        </w:rPr>
        <w:t xml:space="preserve"> </w:t>
      </w:r>
      <w:r w:rsidRPr="00A14B54">
        <w:rPr>
          <w:rFonts w:ascii="Times New Roman" w:hAnsi="Times New Roman" w:cs="Times New Roman"/>
          <w:sz w:val="24"/>
        </w:rPr>
        <w:t>waluty kryptograficzne nie mogę być traktowane na równi z pieniędzmi</w:t>
      </w:r>
      <w:r>
        <w:rPr>
          <w:rFonts w:ascii="Times New Roman" w:hAnsi="Times New Roman" w:cs="Times New Roman"/>
          <w:sz w:val="24"/>
        </w:rPr>
        <w:t xml:space="preserve"> (są traktowane raczej jako aktywa inwestycyjne), ich </w:t>
      </w:r>
      <w:r w:rsidRPr="00A14B54">
        <w:rPr>
          <w:rFonts w:ascii="Times New Roman" w:hAnsi="Times New Roman" w:cs="Times New Roman"/>
          <w:sz w:val="24"/>
        </w:rPr>
        <w:t>notowania</w:t>
      </w:r>
      <w:r>
        <w:rPr>
          <w:rFonts w:ascii="Times New Roman" w:hAnsi="Times New Roman" w:cs="Times New Roman"/>
          <w:sz w:val="24"/>
        </w:rPr>
        <w:t xml:space="preserve"> </w:t>
      </w:r>
      <w:r w:rsidRPr="00A14B54">
        <w:rPr>
          <w:rFonts w:ascii="Times New Roman" w:hAnsi="Times New Roman" w:cs="Times New Roman"/>
          <w:sz w:val="24"/>
        </w:rPr>
        <w:t>wykazują bardzo dużą zmienność względem innych tradycyjnych instrumentów</w:t>
      </w:r>
      <w:r>
        <w:rPr>
          <w:rFonts w:ascii="Times New Roman" w:hAnsi="Times New Roman" w:cs="Times New Roman"/>
          <w:sz w:val="24"/>
        </w:rPr>
        <w:t xml:space="preserve"> oraz występuje </w:t>
      </w:r>
      <w:r w:rsidRPr="00A14B54">
        <w:rPr>
          <w:rFonts w:ascii="Times New Roman" w:hAnsi="Times New Roman" w:cs="Times New Roman"/>
          <w:sz w:val="24"/>
        </w:rPr>
        <w:t>bardzo duże podobieństwo walut kryptograficznych do piramid finansowych</w:t>
      </w:r>
      <w:r>
        <w:rPr>
          <w:rFonts w:ascii="Times New Roman" w:hAnsi="Times New Roman" w:cs="Times New Roman"/>
          <w:sz w:val="24"/>
        </w:rPr>
        <w:t>.</w:t>
      </w:r>
    </w:p>
    <w:p w:rsidR="00555F52" w:rsidRPr="00555F52" w:rsidRDefault="00555F52" w:rsidP="00555F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F52">
        <w:rPr>
          <w:rFonts w:ascii="Times New Roman" w:hAnsi="Times New Roman" w:cs="Times New Roman"/>
          <w:b/>
          <w:sz w:val="24"/>
          <w:szCs w:val="24"/>
        </w:rPr>
        <w:t>Słowa klucz</w:t>
      </w:r>
      <w:r w:rsidRPr="00555F52">
        <w:rPr>
          <w:rFonts w:ascii="Times New Roman" w:hAnsi="Times New Roman" w:cs="Times New Roman"/>
          <w:sz w:val="24"/>
          <w:szCs w:val="24"/>
        </w:rPr>
        <w:t xml:space="preserve"> : waluty kryptograficzne, </w:t>
      </w:r>
      <w:proofErr w:type="spellStart"/>
      <w:r w:rsidRPr="00555F52">
        <w:rPr>
          <w:rFonts w:ascii="Times New Roman" w:hAnsi="Times New Roman" w:cs="Times New Roman"/>
          <w:sz w:val="24"/>
          <w:szCs w:val="24"/>
        </w:rPr>
        <w:t>Bitcoin</w:t>
      </w:r>
      <w:proofErr w:type="spellEnd"/>
      <w:r w:rsidRPr="00555F52">
        <w:rPr>
          <w:rFonts w:ascii="Times New Roman" w:hAnsi="Times New Roman" w:cs="Times New Roman"/>
          <w:sz w:val="24"/>
          <w:szCs w:val="24"/>
        </w:rPr>
        <w:t>, stabilność, system finansowy.</w:t>
      </w:r>
    </w:p>
    <w:p w:rsidR="00F667C4" w:rsidRPr="00555F52" w:rsidRDefault="00F667C4" w:rsidP="00555F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67C4" w:rsidRPr="00555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52"/>
    <w:rsid w:val="002867BE"/>
    <w:rsid w:val="00555F52"/>
    <w:rsid w:val="006973FB"/>
    <w:rsid w:val="008362FC"/>
    <w:rsid w:val="0085215E"/>
    <w:rsid w:val="00DB7F10"/>
    <w:rsid w:val="00F6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72D63-4178-44D9-869C-AE49FA9B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F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Grabi</dc:creator>
  <cp:keywords/>
  <dc:description/>
  <cp:lastModifiedBy>Grabi</cp:lastModifiedBy>
  <cp:revision>2</cp:revision>
  <dcterms:created xsi:type="dcterms:W3CDTF">2017-09-30T18:09:00Z</dcterms:created>
  <dcterms:modified xsi:type="dcterms:W3CDTF">2017-09-30T18:16:00Z</dcterms:modified>
</cp:coreProperties>
</file>