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A21" w:rsidRPr="00B83A21" w:rsidRDefault="00B83A21" w:rsidP="00B83A21">
      <w:pPr>
        <w:spacing w:line="240" w:lineRule="auto"/>
        <w:rPr>
          <w:rFonts w:ascii="Times New Roman" w:hAnsi="Times New Roman" w:cs="Times New Roman"/>
          <w:i/>
          <w:sz w:val="24"/>
          <w:szCs w:val="24"/>
        </w:rPr>
      </w:pPr>
      <w:r w:rsidRPr="00B83A21">
        <w:rPr>
          <w:rFonts w:ascii="Times New Roman" w:hAnsi="Times New Roman" w:cs="Times New Roman"/>
          <w:i/>
          <w:sz w:val="24"/>
          <w:szCs w:val="24"/>
        </w:rPr>
        <w:t>Bogusława Bek-Gaik, Joanna Krasodomska</w:t>
      </w:r>
      <w:r w:rsidRPr="00B83A21">
        <w:rPr>
          <w:rStyle w:val="Odwoanieprzypisudolnego"/>
          <w:rFonts w:ascii="Times New Roman" w:hAnsi="Times New Roman" w:cs="Times New Roman"/>
          <w:i/>
          <w:sz w:val="24"/>
          <w:szCs w:val="24"/>
        </w:rPr>
        <w:footnoteReference w:id="1"/>
      </w:r>
    </w:p>
    <w:p w:rsidR="00B83A21" w:rsidRPr="0095116A" w:rsidRDefault="00B83A21" w:rsidP="00B83A21">
      <w:pPr>
        <w:spacing w:line="240" w:lineRule="auto"/>
        <w:rPr>
          <w:rFonts w:ascii="Times New Roman" w:hAnsi="Times New Roman" w:cs="Times New Roman"/>
          <w:b/>
          <w:i/>
          <w:sz w:val="24"/>
          <w:szCs w:val="24"/>
        </w:rPr>
      </w:pPr>
    </w:p>
    <w:p w:rsidR="0095116A" w:rsidRPr="00B83A21" w:rsidRDefault="009A47E0" w:rsidP="0095116A">
      <w:pPr>
        <w:spacing w:line="360" w:lineRule="auto"/>
        <w:jc w:val="center"/>
        <w:rPr>
          <w:rFonts w:ascii="Times New Roman" w:hAnsi="Times New Roman" w:cs="Times New Roman"/>
          <w:b/>
          <w:sz w:val="28"/>
          <w:szCs w:val="24"/>
        </w:rPr>
      </w:pPr>
      <w:r w:rsidRPr="00280EE0">
        <w:rPr>
          <w:rFonts w:ascii="Times New Roman" w:hAnsi="Times New Roman" w:cs="Times New Roman"/>
          <w:b/>
          <w:sz w:val="28"/>
          <w:szCs w:val="24"/>
        </w:rPr>
        <w:t>Informacje</w:t>
      </w:r>
      <w:r w:rsidR="00B83A21" w:rsidRPr="00280EE0">
        <w:rPr>
          <w:rFonts w:ascii="Times New Roman" w:hAnsi="Times New Roman" w:cs="Times New Roman"/>
          <w:b/>
          <w:sz w:val="28"/>
          <w:szCs w:val="24"/>
        </w:rPr>
        <w:t xml:space="preserve"> niefinansowe jako obszar współczesnej sprawozdawczości </w:t>
      </w:r>
      <w:r w:rsidR="00280EE0">
        <w:rPr>
          <w:rFonts w:ascii="Times New Roman" w:hAnsi="Times New Roman" w:cs="Times New Roman"/>
          <w:b/>
          <w:sz w:val="28"/>
          <w:szCs w:val="24"/>
        </w:rPr>
        <w:t>przedsiębiorstw</w:t>
      </w:r>
      <w:r w:rsidR="00B83A21" w:rsidRPr="00280EE0">
        <w:rPr>
          <w:rFonts w:ascii="Times New Roman" w:hAnsi="Times New Roman" w:cs="Times New Roman"/>
          <w:b/>
          <w:sz w:val="28"/>
          <w:szCs w:val="24"/>
        </w:rPr>
        <w:t xml:space="preserve">  </w:t>
      </w:r>
      <w:r w:rsidR="004315F2" w:rsidRPr="00280EE0">
        <w:rPr>
          <w:rFonts w:ascii="Times New Roman" w:hAnsi="Times New Roman" w:cs="Times New Roman"/>
          <w:b/>
          <w:sz w:val="28"/>
          <w:szCs w:val="24"/>
        </w:rPr>
        <w:t>–</w:t>
      </w:r>
      <w:r w:rsidR="00CC5D9B" w:rsidRPr="00280EE0">
        <w:rPr>
          <w:rFonts w:ascii="Times New Roman" w:hAnsi="Times New Roman" w:cs="Times New Roman"/>
          <w:b/>
          <w:sz w:val="28"/>
          <w:szCs w:val="24"/>
        </w:rPr>
        <w:t xml:space="preserve"> definicja, źródła i </w:t>
      </w:r>
      <w:r w:rsidR="00B83A21" w:rsidRPr="00280EE0">
        <w:rPr>
          <w:rFonts w:ascii="Times New Roman" w:hAnsi="Times New Roman" w:cs="Times New Roman"/>
          <w:b/>
          <w:sz w:val="28"/>
          <w:szCs w:val="24"/>
        </w:rPr>
        <w:t>proponowane kierunki badań</w:t>
      </w:r>
    </w:p>
    <w:p w:rsidR="00B83A21" w:rsidRPr="0095116A" w:rsidRDefault="00B83A21" w:rsidP="0095116A">
      <w:pPr>
        <w:spacing w:line="360" w:lineRule="auto"/>
        <w:rPr>
          <w:rFonts w:ascii="Times New Roman" w:hAnsi="Times New Roman" w:cs="Times New Roman"/>
          <w:b/>
          <w:sz w:val="24"/>
          <w:szCs w:val="24"/>
        </w:rPr>
      </w:pPr>
    </w:p>
    <w:p w:rsidR="0095116A" w:rsidRPr="00AB70D4" w:rsidRDefault="0095116A" w:rsidP="00AB70D4">
      <w:pPr>
        <w:pStyle w:val="Akapitzlist"/>
        <w:numPr>
          <w:ilvl w:val="0"/>
          <w:numId w:val="18"/>
        </w:numPr>
        <w:spacing w:line="360" w:lineRule="auto"/>
        <w:ind w:left="284" w:hanging="284"/>
        <w:rPr>
          <w:rFonts w:ascii="Times New Roman" w:hAnsi="Times New Roman" w:cs="Times New Roman"/>
          <w:b/>
          <w:sz w:val="24"/>
          <w:szCs w:val="24"/>
        </w:rPr>
      </w:pPr>
      <w:r w:rsidRPr="00AB70D4">
        <w:rPr>
          <w:rFonts w:ascii="Times New Roman" w:hAnsi="Times New Roman" w:cs="Times New Roman"/>
          <w:b/>
          <w:sz w:val="24"/>
          <w:szCs w:val="24"/>
        </w:rPr>
        <w:t xml:space="preserve">Wprowadzenie </w:t>
      </w:r>
    </w:p>
    <w:p w:rsidR="00D06389" w:rsidRDefault="003A1498" w:rsidP="00ED7432">
      <w:pPr>
        <w:spacing w:after="0" w:line="360" w:lineRule="auto"/>
        <w:ind w:firstLine="284"/>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Koniec rewolucji przemysłowej rozpoczął nową erę - </w:t>
      </w:r>
      <w:r w:rsidR="00D06389" w:rsidRPr="00651295">
        <w:rPr>
          <w:rFonts w:ascii="Times New Roman" w:hAnsi="Times New Roman" w:cs="Times New Roman"/>
          <w:color w:val="313131"/>
          <w:sz w:val="24"/>
          <w:szCs w:val="24"/>
        </w:rPr>
        <w:t xml:space="preserve">informacji. Informacje odgrywają istotną rolę we wszystkich dziedzinach życia: kulturze, polityce, gospodarce. Szczególne miejsce zajmują także w sferze funkcjonowania przedsiębiorstw, </w:t>
      </w:r>
      <w:r w:rsidR="00D06389">
        <w:rPr>
          <w:rFonts w:ascii="Times New Roman" w:hAnsi="Times New Roman" w:cs="Times New Roman"/>
          <w:color w:val="313131"/>
          <w:sz w:val="24"/>
          <w:szCs w:val="24"/>
        </w:rPr>
        <w:t>w przypadku których mogą przyjąć formę finansowych i niefinansowych ujawnień.</w:t>
      </w:r>
    </w:p>
    <w:p w:rsidR="00D25484" w:rsidRPr="00D25484" w:rsidRDefault="00D06389" w:rsidP="00ED7432">
      <w:pPr>
        <w:spacing w:after="0" w:line="360" w:lineRule="auto"/>
        <w:ind w:firstLine="284"/>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Podstawowym źródłem </w:t>
      </w:r>
      <w:r w:rsidR="000A0CE3">
        <w:rPr>
          <w:rFonts w:ascii="Times New Roman" w:hAnsi="Times New Roman" w:cs="Times New Roman"/>
          <w:color w:val="313131"/>
          <w:sz w:val="24"/>
          <w:szCs w:val="24"/>
        </w:rPr>
        <w:t>ujawnień</w:t>
      </w:r>
      <w:r>
        <w:rPr>
          <w:rFonts w:ascii="Times New Roman" w:hAnsi="Times New Roman" w:cs="Times New Roman"/>
          <w:color w:val="313131"/>
          <w:sz w:val="24"/>
          <w:szCs w:val="24"/>
        </w:rPr>
        <w:t xml:space="preserve"> finansowych jest sprawozdanie finansowe. </w:t>
      </w:r>
      <w:r w:rsidR="00055F6C" w:rsidRPr="00D25484">
        <w:rPr>
          <w:rFonts w:ascii="Times New Roman" w:hAnsi="Times New Roman" w:cs="Times New Roman"/>
          <w:color w:val="313131"/>
          <w:sz w:val="24"/>
          <w:szCs w:val="24"/>
        </w:rPr>
        <w:t xml:space="preserve">Ostatnie lata to czas </w:t>
      </w:r>
      <w:r w:rsidR="00560746">
        <w:rPr>
          <w:rFonts w:ascii="Times New Roman" w:hAnsi="Times New Roman" w:cs="Times New Roman"/>
          <w:color w:val="313131"/>
          <w:sz w:val="24"/>
          <w:szCs w:val="24"/>
        </w:rPr>
        <w:t xml:space="preserve">jego </w:t>
      </w:r>
      <w:r w:rsidR="00055F6C" w:rsidRPr="00D25484">
        <w:rPr>
          <w:rFonts w:ascii="Times New Roman" w:hAnsi="Times New Roman" w:cs="Times New Roman"/>
          <w:color w:val="313131"/>
          <w:sz w:val="24"/>
          <w:szCs w:val="24"/>
        </w:rPr>
        <w:t xml:space="preserve">wzmożonej krytyki oraz rozwijającej się </w:t>
      </w:r>
      <w:r w:rsidR="00B83A21" w:rsidRPr="00D25484">
        <w:rPr>
          <w:rFonts w:ascii="Times New Roman" w:hAnsi="Times New Roman" w:cs="Times New Roman"/>
          <w:color w:val="313131"/>
          <w:sz w:val="24"/>
          <w:szCs w:val="24"/>
        </w:rPr>
        <w:t xml:space="preserve">dyskusji nad kierunkami ewolucji sprawozdawczości jednostek gospodarczych. </w:t>
      </w:r>
      <w:r w:rsidR="00055F6C" w:rsidRPr="00D25484">
        <w:rPr>
          <w:rFonts w:ascii="Times New Roman" w:hAnsi="Times New Roman" w:cs="Times New Roman"/>
          <w:color w:val="313131"/>
          <w:sz w:val="24"/>
          <w:szCs w:val="24"/>
        </w:rPr>
        <w:t>W chwili obecnej informacje ujawniane przed przedsiębiorstwa powinny służyć szerokiemu kręgowi podmiotów (interesariuszom)</w:t>
      </w:r>
      <w:r w:rsidR="00651295">
        <w:rPr>
          <w:rFonts w:ascii="Times New Roman" w:hAnsi="Times New Roman" w:cs="Times New Roman"/>
          <w:color w:val="313131"/>
          <w:sz w:val="24"/>
          <w:szCs w:val="24"/>
        </w:rPr>
        <w:t>. Z uwagi na</w:t>
      </w:r>
      <w:r w:rsidR="00055F6C" w:rsidRPr="00D25484">
        <w:rPr>
          <w:rFonts w:ascii="Times New Roman" w:hAnsi="Times New Roman" w:cs="Times New Roman"/>
          <w:color w:val="313131"/>
          <w:sz w:val="24"/>
          <w:szCs w:val="24"/>
        </w:rPr>
        <w:t xml:space="preserve"> </w:t>
      </w:r>
      <w:r w:rsidR="00651295">
        <w:rPr>
          <w:rFonts w:ascii="Times New Roman" w:hAnsi="Times New Roman" w:cs="Times New Roman"/>
          <w:color w:val="313131"/>
          <w:sz w:val="24"/>
          <w:szCs w:val="24"/>
        </w:rPr>
        <w:t>mniej istotną w porównaniu do ubiegłych dziesięcioleci rolę</w:t>
      </w:r>
      <w:r w:rsidR="00055F6C" w:rsidRPr="00D25484">
        <w:rPr>
          <w:rFonts w:ascii="Times New Roman" w:hAnsi="Times New Roman" w:cs="Times New Roman"/>
          <w:color w:val="313131"/>
          <w:sz w:val="24"/>
          <w:szCs w:val="24"/>
        </w:rPr>
        <w:t xml:space="preserve"> zasobów materialnych</w:t>
      </w:r>
      <w:r w:rsidR="00651295">
        <w:rPr>
          <w:rFonts w:ascii="Times New Roman" w:hAnsi="Times New Roman" w:cs="Times New Roman"/>
          <w:color w:val="313131"/>
          <w:sz w:val="24"/>
          <w:szCs w:val="24"/>
        </w:rPr>
        <w:t xml:space="preserve"> w tworzeniu wartości jednostek gospodarczych</w:t>
      </w:r>
      <w:r w:rsidR="00055F6C" w:rsidRPr="00D25484">
        <w:rPr>
          <w:rFonts w:ascii="Times New Roman" w:hAnsi="Times New Roman" w:cs="Times New Roman"/>
          <w:color w:val="313131"/>
          <w:sz w:val="24"/>
          <w:szCs w:val="24"/>
        </w:rPr>
        <w:t xml:space="preserve"> </w:t>
      </w:r>
      <w:r w:rsidR="00651295">
        <w:rPr>
          <w:rFonts w:ascii="Times New Roman" w:hAnsi="Times New Roman" w:cs="Times New Roman"/>
          <w:color w:val="313131"/>
          <w:sz w:val="24"/>
          <w:szCs w:val="24"/>
        </w:rPr>
        <w:t>powinny one dotyczyć także</w:t>
      </w:r>
      <w:r w:rsidR="00651295" w:rsidRPr="00D25484">
        <w:rPr>
          <w:rFonts w:ascii="Times New Roman" w:hAnsi="Times New Roman" w:cs="Times New Roman"/>
          <w:color w:val="313131"/>
          <w:sz w:val="24"/>
          <w:szCs w:val="24"/>
        </w:rPr>
        <w:t xml:space="preserve"> </w:t>
      </w:r>
      <w:r w:rsidR="00055F6C" w:rsidRPr="00D25484">
        <w:rPr>
          <w:rFonts w:ascii="Times New Roman" w:hAnsi="Times New Roman" w:cs="Times New Roman"/>
          <w:color w:val="313131"/>
          <w:sz w:val="24"/>
          <w:szCs w:val="24"/>
        </w:rPr>
        <w:t>niematerialnych czynników ich sukcesu</w:t>
      </w:r>
      <w:r w:rsidR="00D25484">
        <w:rPr>
          <w:rFonts w:ascii="Times New Roman" w:hAnsi="Times New Roman" w:cs="Times New Roman"/>
          <w:color w:val="313131"/>
          <w:sz w:val="24"/>
          <w:szCs w:val="24"/>
        </w:rPr>
        <w:t>,</w:t>
      </w:r>
      <w:r w:rsidR="00D25484" w:rsidRPr="00D25484">
        <w:rPr>
          <w:rFonts w:ascii="Times New Roman" w:hAnsi="Times New Roman" w:cs="Times New Roman"/>
          <w:color w:val="313131"/>
          <w:sz w:val="24"/>
          <w:szCs w:val="24"/>
        </w:rPr>
        <w:t xml:space="preserve"> </w:t>
      </w:r>
      <w:r w:rsidR="00D25484">
        <w:rPr>
          <w:rFonts w:ascii="Times New Roman" w:hAnsi="Times New Roman" w:cs="Times New Roman"/>
          <w:color w:val="313131"/>
          <w:sz w:val="24"/>
          <w:szCs w:val="24"/>
        </w:rPr>
        <w:t>jak również</w:t>
      </w:r>
      <w:r w:rsidR="00D25484" w:rsidRPr="00D25484">
        <w:rPr>
          <w:rFonts w:ascii="Times New Roman" w:hAnsi="Times New Roman" w:cs="Times New Roman"/>
          <w:color w:val="313131"/>
          <w:sz w:val="24"/>
          <w:szCs w:val="24"/>
        </w:rPr>
        <w:t xml:space="preserve"> informować o wpływie na społeczeństwo i środowisko</w:t>
      </w:r>
      <w:r w:rsidR="00055F6C" w:rsidRPr="00D25484">
        <w:rPr>
          <w:rFonts w:ascii="Times New Roman" w:hAnsi="Times New Roman" w:cs="Times New Roman"/>
          <w:color w:val="313131"/>
          <w:sz w:val="24"/>
          <w:szCs w:val="24"/>
        </w:rPr>
        <w:t xml:space="preserve">. Podejmowane przez </w:t>
      </w:r>
      <w:r w:rsidR="00560746">
        <w:rPr>
          <w:rFonts w:ascii="Times New Roman" w:hAnsi="Times New Roman" w:cs="Times New Roman"/>
          <w:color w:val="313131"/>
          <w:sz w:val="24"/>
          <w:szCs w:val="24"/>
        </w:rPr>
        <w:t>jednostki</w:t>
      </w:r>
      <w:r w:rsidR="00055F6C" w:rsidRPr="00D25484">
        <w:rPr>
          <w:rFonts w:ascii="Times New Roman" w:hAnsi="Times New Roman" w:cs="Times New Roman"/>
          <w:color w:val="313131"/>
          <w:sz w:val="24"/>
          <w:szCs w:val="24"/>
        </w:rPr>
        <w:t xml:space="preserve"> </w:t>
      </w:r>
      <w:r w:rsidR="00560746">
        <w:rPr>
          <w:rFonts w:ascii="Times New Roman" w:hAnsi="Times New Roman" w:cs="Times New Roman"/>
          <w:color w:val="313131"/>
          <w:sz w:val="24"/>
          <w:szCs w:val="24"/>
        </w:rPr>
        <w:t xml:space="preserve">gospodarcze </w:t>
      </w:r>
      <w:r w:rsidR="00055F6C" w:rsidRPr="00D25484">
        <w:rPr>
          <w:rFonts w:ascii="Times New Roman" w:hAnsi="Times New Roman" w:cs="Times New Roman"/>
          <w:color w:val="313131"/>
          <w:sz w:val="24"/>
          <w:szCs w:val="24"/>
        </w:rPr>
        <w:t>próby sprostania tym wymogom skutkują</w:t>
      </w:r>
      <w:r w:rsidR="00D25484" w:rsidRPr="00D25484">
        <w:rPr>
          <w:rFonts w:ascii="Times New Roman" w:hAnsi="Times New Roman" w:cs="Times New Roman"/>
          <w:color w:val="313131"/>
          <w:sz w:val="24"/>
          <w:szCs w:val="24"/>
        </w:rPr>
        <w:t xml:space="preserve"> </w:t>
      </w:r>
      <w:r w:rsidR="00C073C5">
        <w:rPr>
          <w:rFonts w:ascii="Times New Roman" w:hAnsi="Times New Roman" w:cs="Times New Roman"/>
          <w:color w:val="313131"/>
          <w:sz w:val="24"/>
          <w:szCs w:val="24"/>
        </w:rPr>
        <w:t>wzrastającą</w:t>
      </w:r>
      <w:r w:rsidR="00D25484" w:rsidRPr="00D25484">
        <w:rPr>
          <w:rFonts w:ascii="Times New Roman" w:hAnsi="Times New Roman" w:cs="Times New Roman"/>
          <w:color w:val="313131"/>
          <w:sz w:val="24"/>
          <w:szCs w:val="24"/>
        </w:rPr>
        <w:t xml:space="preserve"> iloś</w:t>
      </w:r>
      <w:r w:rsidR="00C073C5">
        <w:rPr>
          <w:rFonts w:ascii="Times New Roman" w:hAnsi="Times New Roman" w:cs="Times New Roman"/>
          <w:color w:val="313131"/>
          <w:sz w:val="24"/>
          <w:szCs w:val="24"/>
        </w:rPr>
        <w:t>cią</w:t>
      </w:r>
      <w:r w:rsidR="00D25484" w:rsidRPr="00D25484">
        <w:rPr>
          <w:rFonts w:ascii="Times New Roman" w:hAnsi="Times New Roman" w:cs="Times New Roman"/>
          <w:color w:val="313131"/>
          <w:sz w:val="24"/>
          <w:szCs w:val="24"/>
        </w:rPr>
        <w:t xml:space="preserve"> informacji ujawnianych przez</w:t>
      </w:r>
      <w:r w:rsidR="00D25484">
        <w:rPr>
          <w:rFonts w:ascii="Times New Roman" w:hAnsi="Times New Roman" w:cs="Times New Roman"/>
          <w:color w:val="313131"/>
          <w:sz w:val="24"/>
          <w:szCs w:val="24"/>
        </w:rPr>
        <w:t xml:space="preserve"> nie poza sprawozdaniem finansowym</w:t>
      </w:r>
      <w:r w:rsidR="00D25484" w:rsidRPr="00D25484">
        <w:rPr>
          <w:rFonts w:ascii="Times New Roman" w:hAnsi="Times New Roman" w:cs="Times New Roman"/>
          <w:color w:val="313131"/>
          <w:sz w:val="24"/>
          <w:szCs w:val="24"/>
        </w:rPr>
        <w:t xml:space="preserve">, </w:t>
      </w:r>
      <w:r w:rsidR="00C073C5">
        <w:rPr>
          <w:rFonts w:ascii="Times New Roman" w:hAnsi="Times New Roman" w:cs="Times New Roman"/>
          <w:color w:val="313131"/>
          <w:sz w:val="24"/>
          <w:szCs w:val="24"/>
        </w:rPr>
        <w:t xml:space="preserve">oraz rosnącym </w:t>
      </w:r>
      <w:r w:rsidR="00651295">
        <w:rPr>
          <w:rFonts w:ascii="Times New Roman" w:hAnsi="Times New Roman" w:cs="Times New Roman"/>
          <w:color w:val="313131"/>
          <w:sz w:val="24"/>
          <w:szCs w:val="24"/>
        </w:rPr>
        <w:t>znaczenie</w:t>
      </w:r>
      <w:r w:rsidR="00C073C5">
        <w:rPr>
          <w:rFonts w:ascii="Times New Roman" w:hAnsi="Times New Roman" w:cs="Times New Roman"/>
          <w:color w:val="313131"/>
          <w:sz w:val="24"/>
          <w:szCs w:val="24"/>
        </w:rPr>
        <w:t>m</w:t>
      </w:r>
      <w:r w:rsidR="00D25484" w:rsidRPr="00D25484">
        <w:rPr>
          <w:rFonts w:ascii="Times New Roman" w:hAnsi="Times New Roman" w:cs="Times New Roman"/>
          <w:color w:val="313131"/>
          <w:sz w:val="24"/>
          <w:szCs w:val="24"/>
        </w:rPr>
        <w:t xml:space="preserve"> </w:t>
      </w:r>
      <w:r w:rsidR="00C073C5" w:rsidRPr="00D25484">
        <w:rPr>
          <w:rFonts w:ascii="Times New Roman" w:hAnsi="Times New Roman" w:cs="Times New Roman"/>
          <w:color w:val="313131"/>
          <w:sz w:val="24"/>
          <w:szCs w:val="24"/>
        </w:rPr>
        <w:t>informacj</w:t>
      </w:r>
      <w:r w:rsidR="00C073C5">
        <w:rPr>
          <w:rFonts w:ascii="Times New Roman" w:hAnsi="Times New Roman" w:cs="Times New Roman"/>
          <w:color w:val="313131"/>
          <w:sz w:val="24"/>
          <w:szCs w:val="24"/>
        </w:rPr>
        <w:t>i</w:t>
      </w:r>
      <w:r w:rsidR="00C073C5" w:rsidRPr="00D25484">
        <w:rPr>
          <w:rFonts w:ascii="Times New Roman" w:hAnsi="Times New Roman" w:cs="Times New Roman"/>
          <w:color w:val="313131"/>
          <w:sz w:val="24"/>
          <w:szCs w:val="24"/>
        </w:rPr>
        <w:t xml:space="preserve"> niefinansow</w:t>
      </w:r>
      <w:r w:rsidR="00C073C5">
        <w:rPr>
          <w:rFonts w:ascii="Times New Roman" w:hAnsi="Times New Roman" w:cs="Times New Roman"/>
          <w:color w:val="313131"/>
          <w:sz w:val="24"/>
          <w:szCs w:val="24"/>
        </w:rPr>
        <w:t>ych</w:t>
      </w:r>
      <w:r w:rsidR="00C073C5" w:rsidRPr="00D25484">
        <w:rPr>
          <w:rFonts w:ascii="Times New Roman" w:hAnsi="Times New Roman" w:cs="Times New Roman"/>
          <w:color w:val="313131"/>
          <w:sz w:val="24"/>
          <w:szCs w:val="24"/>
        </w:rPr>
        <w:t xml:space="preserve"> </w:t>
      </w:r>
      <w:r w:rsidR="00D25484" w:rsidRPr="00D25484">
        <w:rPr>
          <w:rFonts w:ascii="Times New Roman" w:hAnsi="Times New Roman" w:cs="Times New Roman"/>
          <w:color w:val="313131"/>
          <w:sz w:val="24"/>
          <w:szCs w:val="24"/>
        </w:rPr>
        <w:t xml:space="preserve">w procesie komunikacji z interesariuszami. </w:t>
      </w:r>
    </w:p>
    <w:p w:rsidR="00D06389" w:rsidRDefault="00560746" w:rsidP="00ED7432">
      <w:pPr>
        <w:spacing w:after="0" w:line="360" w:lineRule="auto"/>
        <w:ind w:firstLine="284"/>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Nie ma </w:t>
      </w:r>
      <w:r w:rsidRPr="00D25484">
        <w:rPr>
          <w:rFonts w:ascii="Times New Roman" w:hAnsi="Times New Roman" w:cs="Times New Roman"/>
          <w:color w:val="313131"/>
          <w:sz w:val="24"/>
          <w:szCs w:val="24"/>
        </w:rPr>
        <w:t xml:space="preserve">jednej powszechnie przyjętej definicji </w:t>
      </w:r>
      <w:r>
        <w:rPr>
          <w:rFonts w:ascii="Times New Roman" w:hAnsi="Times New Roman" w:cs="Times New Roman"/>
          <w:color w:val="313131"/>
          <w:sz w:val="24"/>
          <w:szCs w:val="24"/>
        </w:rPr>
        <w:t>p</w:t>
      </w:r>
      <w:r w:rsidR="00651295">
        <w:rPr>
          <w:rFonts w:ascii="Times New Roman" w:hAnsi="Times New Roman" w:cs="Times New Roman"/>
          <w:color w:val="313131"/>
          <w:sz w:val="24"/>
          <w:szCs w:val="24"/>
        </w:rPr>
        <w:t>ojęci</w:t>
      </w:r>
      <w:r>
        <w:rPr>
          <w:rFonts w:ascii="Times New Roman" w:hAnsi="Times New Roman" w:cs="Times New Roman"/>
          <w:color w:val="313131"/>
          <w:sz w:val="24"/>
          <w:szCs w:val="24"/>
        </w:rPr>
        <w:t>a</w:t>
      </w:r>
      <w:r w:rsidR="00651295">
        <w:rPr>
          <w:rFonts w:ascii="Times New Roman" w:hAnsi="Times New Roman" w:cs="Times New Roman"/>
          <w:color w:val="313131"/>
          <w:sz w:val="24"/>
          <w:szCs w:val="24"/>
        </w:rPr>
        <w:t xml:space="preserve"> </w:t>
      </w:r>
      <w:r>
        <w:rPr>
          <w:rFonts w:ascii="Times New Roman" w:hAnsi="Times New Roman" w:cs="Times New Roman"/>
          <w:color w:val="313131"/>
          <w:sz w:val="24"/>
          <w:szCs w:val="24"/>
        </w:rPr>
        <w:t>„</w:t>
      </w:r>
      <w:r w:rsidR="00651295">
        <w:rPr>
          <w:rFonts w:ascii="Times New Roman" w:hAnsi="Times New Roman" w:cs="Times New Roman"/>
          <w:color w:val="313131"/>
          <w:sz w:val="24"/>
          <w:szCs w:val="24"/>
        </w:rPr>
        <w:t>informacje niefinansowe</w:t>
      </w:r>
      <w:r>
        <w:rPr>
          <w:rFonts w:ascii="Times New Roman" w:hAnsi="Times New Roman" w:cs="Times New Roman"/>
          <w:color w:val="313131"/>
          <w:sz w:val="24"/>
          <w:szCs w:val="24"/>
        </w:rPr>
        <w:t>” i ich klasyfikacji</w:t>
      </w:r>
      <w:r w:rsidR="00D25484" w:rsidRPr="00D25484">
        <w:rPr>
          <w:rFonts w:ascii="Times New Roman" w:hAnsi="Times New Roman" w:cs="Times New Roman"/>
          <w:color w:val="313131"/>
          <w:sz w:val="24"/>
          <w:szCs w:val="24"/>
        </w:rPr>
        <w:t xml:space="preserve">. </w:t>
      </w:r>
      <w:r w:rsidR="009A47E0">
        <w:rPr>
          <w:rFonts w:ascii="Times New Roman" w:hAnsi="Times New Roman" w:cs="Times New Roman"/>
          <w:color w:val="313131"/>
          <w:sz w:val="24"/>
          <w:szCs w:val="24"/>
        </w:rPr>
        <w:t>Są</w:t>
      </w:r>
      <w:r w:rsidR="00651295">
        <w:rPr>
          <w:rFonts w:ascii="Times New Roman" w:hAnsi="Times New Roman" w:cs="Times New Roman"/>
          <w:color w:val="313131"/>
          <w:sz w:val="24"/>
          <w:szCs w:val="24"/>
        </w:rPr>
        <w:t xml:space="preserve"> </w:t>
      </w:r>
      <w:r w:rsidR="009A47E0">
        <w:rPr>
          <w:rFonts w:ascii="Times New Roman" w:hAnsi="Times New Roman" w:cs="Times New Roman"/>
          <w:color w:val="313131"/>
          <w:sz w:val="24"/>
          <w:szCs w:val="24"/>
        </w:rPr>
        <w:t xml:space="preserve">one </w:t>
      </w:r>
      <w:r w:rsidR="00651295">
        <w:rPr>
          <w:rFonts w:ascii="Times New Roman" w:hAnsi="Times New Roman" w:cs="Times New Roman"/>
          <w:color w:val="313131"/>
          <w:sz w:val="24"/>
          <w:szCs w:val="24"/>
        </w:rPr>
        <w:t xml:space="preserve">jednak od lat </w:t>
      </w:r>
      <w:r w:rsidR="00651295" w:rsidRPr="00D25484">
        <w:rPr>
          <w:rFonts w:ascii="Times New Roman" w:hAnsi="Times New Roman" w:cs="Times New Roman"/>
          <w:color w:val="313131"/>
          <w:sz w:val="24"/>
          <w:szCs w:val="24"/>
        </w:rPr>
        <w:t>przywoływane w literaturze</w:t>
      </w:r>
      <w:r w:rsidR="00651295">
        <w:rPr>
          <w:rFonts w:ascii="Times New Roman" w:hAnsi="Times New Roman" w:cs="Times New Roman"/>
          <w:color w:val="313131"/>
          <w:sz w:val="24"/>
          <w:szCs w:val="24"/>
        </w:rPr>
        <w:t xml:space="preserve">, co więcej w związku z wprowadzeniem </w:t>
      </w:r>
      <w:r w:rsidR="00651295" w:rsidRPr="00651295">
        <w:rPr>
          <w:rFonts w:ascii="Times New Roman" w:hAnsi="Times New Roman" w:cs="Times New Roman"/>
          <w:color w:val="313131"/>
          <w:sz w:val="24"/>
          <w:szCs w:val="24"/>
        </w:rPr>
        <w:t>Dyrektywy 2014/95/UE [</w:t>
      </w:r>
      <w:r w:rsidR="00651295" w:rsidRPr="00651295">
        <w:rPr>
          <w:rFonts w:ascii="Times New Roman" w:hAnsi="Times New Roman" w:cs="Times New Roman"/>
          <w:i/>
          <w:color w:val="313131"/>
          <w:sz w:val="24"/>
          <w:szCs w:val="24"/>
        </w:rPr>
        <w:t>Dyrektywa 2014/95/UE zmieniająca dyrektywę 2013/34/UE</w:t>
      </w:r>
      <w:r w:rsidR="00651295" w:rsidRPr="00651295">
        <w:rPr>
          <w:rFonts w:ascii="Times New Roman" w:hAnsi="Times New Roman" w:cs="Times New Roman"/>
          <w:color w:val="313131"/>
          <w:sz w:val="24"/>
          <w:szCs w:val="24"/>
        </w:rPr>
        <w:t xml:space="preserve"> … 2014]</w:t>
      </w:r>
      <w:r w:rsidR="00651295">
        <w:rPr>
          <w:rFonts w:ascii="Times New Roman" w:hAnsi="Times New Roman" w:cs="Times New Roman"/>
          <w:color w:val="313131"/>
          <w:sz w:val="24"/>
          <w:szCs w:val="24"/>
        </w:rPr>
        <w:t xml:space="preserve"> można przypuszczać, że liczba </w:t>
      </w:r>
      <w:r>
        <w:rPr>
          <w:rFonts w:ascii="Times New Roman" w:hAnsi="Times New Roman" w:cs="Times New Roman"/>
          <w:color w:val="313131"/>
          <w:sz w:val="24"/>
          <w:szCs w:val="24"/>
        </w:rPr>
        <w:t xml:space="preserve">poświęconych im </w:t>
      </w:r>
      <w:r w:rsidR="00651295">
        <w:rPr>
          <w:rFonts w:ascii="Times New Roman" w:hAnsi="Times New Roman" w:cs="Times New Roman"/>
          <w:color w:val="313131"/>
          <w:sz w:val="24"/>
          <w:szCs w:val="24"/>
        </w:rPr>
        <w:t>publikacji wzrośnie. Można również zakładać, że wraz z rozwojem praktyki przedsiębiorstw w zakresie ujawniania informacji niefinansowych</w:t>
      </w:r>
      <w:r w:rsidR="009F78DF">
        <w:rPr>
          <w:rFonts w:ascii="Times New Roman" w:hAnsi="Times New Roman" w:cs="Times New Roman"/>
          <w:color w:val="313131"/>
          <w:sz w:val="24"/>
          <w:szCs w:val="24"/>
        </w:rPr>
        <w:t>,</w:t>
      </w:r>
      <w:r w:rsidR="00651295">
        <w:rPr>
          <w:rFonts w:ascii="Times New Roman" w:hAnsi="Times New Roman" w:cs="Times New Roman"/>
          <w:color w:val="313131"/>
          <w:sz w:val="24"/>
          <w:szCs w:val="24"/>
        </w:rPr>
        <w:t xml:space="preserve"> staną się</w:t>
      </w:r>
      <w:r w:rsidR="00D06389">
        <w:rPr>
          <w:rFonts w:ascii="Times New Roman" w:hAnsi="Times New Roman" w:cs="Times New Roman"/>
          <w:color w:val="313131"/>
          <w:sz w:val="24"/>
          <w:szCs w:val="24"/>
        </w:rPr>
        <w:t xml:space="preserve"> </w:t>
      </w:r>
      <w:r w:rsidR="00651295">
        <w:rPr>
          <w:rFonts w:ascii="Times New Roman" w:hAnsi="Times New Roman" w:cs="Times New Roman"/>
          <w:color w:val="313131"/>
          <w:sz w:val="24"/>
          <w:szCs w:val="24"/>
        </w:rPr>
        <w:t xml:space="preserve">one </w:t>
      </w:r>
      <w:r w:rsidR="00C073C5">
        <w:rPr>
          <w:rFonts w:ascii="Times New Roman" w:hAnsi="Times New Roman" w:cs="Times New Roman"/>
          <w:color w:val="313131"/>
          <w:sz w:val="24"/>
          <w:szCs w:val="24"/>
        </w:rPr>
        <w:t xml:space="preserve">coraz częstszym </w:t>
      </w:r>
      <w:r w:rsidR="00651295">
        <w:rPr>
          <w:rFonts w:ascii="Times New Roman" w:hAnsi="Times New Roman" w:cs="Times New Roman"/>
          <w:color w:val="313131"/>
          <w:sz w:val="24"/>
          <w:szCs w:val="24"/>
        </w:rPr>
        <w:t xml:space="preserve">przedmiotem badań naukowych podejmowanych przez </w:t>
      </w:r>
      <w:r w:rsidR="00D06389">
        <w:rPr>
          <w:rFonts w:ascii="Times New Roman" w:hAnsi="Times New Roman" w:cs="Times New Roman"/>
          <w:color w:val="313131"/>
          <w:sz w:val="24"/>
          <w:szCs w:val="24"/>
        </w:rPr>
        <w:t>badaczy reprezentujących dyscyplinę finansów. Stąd, w opinii autorek, problema</w:t>
      </w:r>
      <w:r w:rsidR="000A0CE3">
        <w:rPr>
          <w:rFonts w:ascii="Times New Roman" w:hAnsi="Times New Roman" w:cs="Times New Roman"/>
          <w:color w:val="313131"/>
          <w:sz w:val="24"/>
          <w:szCs w:val="24"/>
        </w:rPr>
        <w:t xml:space="preserve">tyka informacji niefinansowych </w:t>
      </w:r>
      <w:r w:rsidR="00D06389">
        <w:rPr>
          <w:rFonts w:ascii="Times New Roman" w:hAnsi="Times New Roman" w:cs="Times New Roman"/>
          <w:color w:val="313131"/>
          <w:sz w:val="24"/>
          <w:szCs w:val="24"/>
        </w:rPr>
        <w:t xml:space="preserve">stanowi ciekawy i aktualny przedmiot naukowych dociekań. </w:t>
      </w:r>
    </w:p>
    <w:p w:rsidR="002517C9" w:rsidRPr="00D25484" w:rsidRDefault="00D25484" w:rsidP="00ED7432">
      <w:pPr>
        <w:spacing w:after="0" w:line="360" w:lineRule="auto"/>
        <w:ind w:firstLine="284"/>
        <w:jc w:val="both"/>
        <w:rPr>
          <w:rFonts w:ascii="Times New Roman" w:hAnsi="Times New Roman" w:cs="Times New Roman"/>
          <w:sz w:val="24"/>
          <w:szCs w:val="24"/>
        </w:rPr>
      </w:pPr>
      <w:r w:rsidRPr="00D25484">
        <w:rPr>
          <w:rFonts w:ascii="Times New Roman" w:hAnsi="Times New Roman" w:cs="Times New Roman"/>
          <w:color w:val="313131"/>
          <w:sz w:val="24"/>
          <w:szCs w:val="24"/>
        </w:rPr>
        <w:lastRenderedPageBreak/>
        <w:t xml:space="preserve">Celem artykułu jest przedstawienie </w:t>
      </w:r>
      <w:r w:rsidR="00D501B2">
        <w:rPr>
          <w:rFonts w:ascii="Times New Roman" w:hAnsi="Times New Roman" w:cs="Times New Roman"/>
          <w:color w:val="313131"/>
          <w:sz w:val="24"/>
          <w:szCs w:val="24"/>
        </w:rPr>
        <w:t>sposobów</w:t>
      </w:r>
      <w:r w:rsidRPr="00D25484">
        <w:rPr>
          <w:rFonts w:ascii="Times New Roman" w:hAnsi="Times New Roman" w:cs="Times New Roman"/>
          <w:color w:val="313131"/>
          <w:sz w:val="24"/>
          <w:szCs w:val="24"/>
        </w:rPr>
        <w:t xml:space="preserve"> definiowania informacji niefinansowych </w:t>
      </w:r>
      <w:r w:rsidR="005B0ECD" w:rsidRPr="00D25484">
        <w:rPr>
          <w:rFonts w:ascii="Times New Roman" w:hAnsi="Times New Roman" w:cs="Times New Roman"/>
          <w:color w:val="313131"/>
          <w:sz w:val="24"/>
          <w:szCs w:val="24"/>
        </w:rPr>
        <w:t>oraz ich źród</w:t>
      </w:r>
      <w:r w:rsidRPr="00D25484">
        <w:rPr>
          <w:rFonts w:ascii="Times New Roman" w:hAnsi="Times New Roman" w:cs="Times New Roman"/>
          <w:color w:val="313131"/>
          <w:sz w:val="24"/>
          <w:szCs w:val="24"/>
        </w:rPr>
        <w:t>eł</w:t>
      </w:r>
      <w:r w:rsidR="005B0ECD" w:rsidRPr="00D25484">
        <w:rPr>
          <w:rFonts w:ascii="Times New Roman" w:hAnsi="Times New Roman" w:cs="Times New Roman"/>
          <w:color w:val="313131"/>
          <w:sz w:val="24"/>
          <w:szCs w:val="24"/>
        </w:rPr>
        <w:t>, taki</w:t>
      </w:r>
      <w:r w:rsidRPr="00D25484">
        <w:rPr>
          <w:rFonts w:ascii="Times New Roman" w:hAnsi="Times New Roman" w:cs="Times New Roman"/>
          <w:color w:val="313131"/>
          <w:sz w:val="24"/>
          <w:szCs w:val="24"/>
        </w:rPr>
        <w:t>ch</w:t>
      </w:r>
      <w:r w:rsidR="005B0ECD" w:rsidRPr="00D25484">
        <w:rPr>
          <w:rFonts w:ascii="Times New Roman" w:hAnsi="Times New Roman" w:cs="Times New Roman"/>
          <w:color w:val="313131"/>
          <w:sz w:val="24"/>
          <w:szCs w:val="24"/>
        </w:rPr>
        <w:t xml:space="preserve"> jak: raport społeczny, sprawozdanie z działalności i raport zintegrowany. </w:t>
      </w:r>
      <w:r w:rsidR="00C073C5">
        <w:rPr>
          <w:rFonts w:ascii="Times New Roman" w:hAnsi="Times New Roman" w:cs="Times New Roman"/>
          <w:color w:val="313131"/>
          <w:sz w:val="24"/>
          <w:szCs w:val="24"/>
        </w:rPr>
        <w:t xml:space="preserve">Autorki podjęły </w:t>
      </w:r>
      <w:r w:rsidRPr="00D25484">
        <w:rPr>
          <w:rFonts w:ascii="Times New Roman" w:hAnsi="Times New Roman" w:cs="Times New Roman"/>
          <w:color w:val="313131"/>
          <w:sz w:val="24"/>
          <w:szCs w:val="24"/>
        </w:rPr>
        <w:t xml:space="preserve">także próbę wskazania </w:t>
      </w:r>
      <w:r w:rsidR="005B0ECD" w:rsidRPr="00D25484">
        <w:rPr>
          <w:rFonts w:ascii="Times New Roman" w:hAnsi="Times New Roman" w:cs="Times New Roman"/>
          <w:color w:val="313131"/>
          <w:sz w:val="24"/>
          <w:szCs w:val="24"/>
        </w:rPr>
        <w:t>przyszł</w:t>
      </w:r>
      <w:r w:rsidRPr="00D25484">
        <w:rPr>
          <w:rFonts w:ascii="Times New Roman" w:hAnsi="Times New Roman" w:cs="Times New Roman"/>
          <w:color w:val="313131"/>
          <w:sz w:val="24"/>
          <w:szCs w:val="24"/>
        </w:rPr>
        <w:t>ych</w:t>
      </w:r>
      <w:r w:rsidR="005B0ECD" w:rsidRPr="00D25484">
        <w:rPr>
          <w:rFonts w:ascii="Times New Roman" w:hAnsi="Times New Roman" w:cs="Times New Roman"/>
          <w:color w:val="313131"/>
          <w:sz w:val="24"/>
          <w:szCs w:val="24"/>
        </w:rPr>
        <w:t>, pożądan</w:t>
      </w:r>
      <w:r w:rsidRPr="00D25484">
        <w:rPr>
          <w:rFonts w:ascii="Times New Roman" w:hAnsi="Times New Roman" w:cs="Times New Roman"/>
          <w:color w:val="313131"/>
          <w:sz w:val="24"/>
          <w:szCs w:val="24"/>
        </w:rPr>
        <w:t>ych</w:t>
      </w:r>
      <w:r w:rsidR="005B0ECD" w:rsidRPr="00D25484">
        <w:rPr>
          <w:rFonts w:ascii="Times New Roman" w:hAnsi="Times New Roman" w:cs="Times New Roman"/>
          <w:color w:val="313131"/>
          <w:sz w:val="24"/>
          <w:szCs w:val="24"/>
        </w:rPr>
        <w:t xml:space="preserve"> kierun</w:t>
      </w:r>
      <w:r w:rsidRPr="00D25484">
        <w:rPr>
          <w:rFonts w:ascii="Times New Roman" w:hAnsi="Times New Roman" w:cs="Times New Roman"/>
          <w:color w:val="313131"/>
          <w:sz w:val="24"/>
          <w:szCs w:val="24"/>
        </w:rPr>
        <w:t xml:space="preserve">ków </w:t>
      </w:r>
      <w:r w:rsidR="005B0ECD" w:rsidRPr="00D25484">
        <w:rPr>
          <w:rFonts w:ascii="Times New Roman" w:hAnsi="Times New Roman" w:cs="Times New Roman"/>
          <w:color w:val="313131"/>
          <w:sz w:val="24"/>
          <w:szCs w:val="24"/>
        </w:rPr>
        <w:t xml:space="preserve">badań w obszarze niefinansowych ujawnień. </w:t>
      </w:r>
      <w:r w:rsidR="002517C9" w:rsidRPr="00D25484">
        <w:rPr>
          <w:rFonts w:ascii="Times New Roman" w:hAnsi="Times New Roman" w:cs="Times New Roman"/>
          <w:color w:val="313131"/>
          <w:sz w:val="24"/>
          <w:szCs w:val="24"/>
        </w:rPr>
        <w:t>W szczególności dotyczą one</w:t>
      </w:r>
      <w:r w:rsidR="00560746">
        <w:rPr>
          <w:rFonts w:ascii="Times New Roman" w:hAnsi="Times New Roman" w:cs="Times New Roman"/>
          <w:color w:val="313131"/>
          <w:sz w:val="24"/>
          <w:szCs w:val="24"/>
        </w:rPr>
        <w:t>:</w:t>
      </w:r>
      <w:r w:rsidR="002517C9" w:rsidRPr="00D25484">
        <w:rPr>
          <w:rFonts w:ascii="Times New Roman" w:hAnsi="Times New Roman" w:cs="Times New Roman"/>
          <w:color w:val="313131"/>
          <w:sz w:val="24"/>
          <w:szCs w:val="24"/>
        </w:rPr>
        <w:t xml:space="preserve"> </w:t>
      </w:r>
      <w:r w:rsidR="002517C9" w:rsidRPr="00D25484">
        <w:rPr>
          <w:rFonts w:ascii="Times New Roman" w:hAnsi="Times New Roman" w:cs="Times New Roman"/>
          <w:sz w:val="24"/>
          <w:szCs w:val="24"/>
        </w:rPr>
        <w:t xml:space="preserve">(1) czynników kształtujących </w:t>
      </w:r>
      <w:r w:rsidR="009A47E0">
        <w:rPr>
          <w:rFonts w:ascii="Times New Roman" w:hAnsi="Times New Roman" w:cs="Times New Roman"/>
          <w:sz w:val="24"/>
          <w:szCs w:val="24"/>
        </w:rPr>
        <w:t>informacje</w:t>
      </w:r>
      <w:r w:rsidR="002517C9" w:rsidRPr="00D25484">
        <w:rPr>
          <w:rFonts w:ascii="Times New Roman" w:hAnsi="Times New Roman" w:cs="Times New Roman"/>
          <w:sz w:val="24"/>
          <w:szCs w:val="24"/>
        </w:rPr>
        <w:t xml:space="preserve"> niefinansowe; (2) związków  pomiędzy niefinansowymi </w:t>
      </w:r>
      <w:r w:rsidR="009A47E0">
        <w:rPr>
          <w:rFonts w:ascii="Times New Roman" w:hAnsi="Times New Roman" w:cs="Times New Roman"/>
          <w:sz w:val="24"/>
          <w:szCs w:val="24"/>
        </w:rPr>
        <w:t>informacjami</w:t>
      </w:r>
      <w:r w:rsidR="002517C9" w:rsidRPr="00D25484">
        <w:rPr>
          <w:rFonts w:ascii="Times New Roman" w:hAnsi="Times New Roman" w:cs="Times New Roman"/>
          <w:sz w:val="24"/>
          <w:szCs w:val="24"/>
        </w:rPr>
        <w:t xml:space="preserve"> a wynikami finansowymi przedsiębiorstwa; (3) użyteczności </w:t>
      </w:r>
      <w:r w:rsidR="009A47E0">
        <w:rPr>
          <w:rFonts w:ascii="Times New Roman" w:hAnsi="Times New Roman" w:cs="Times New Roman"/>
          <w:sz w:val="24"/>
          <w:szCs w:val="24"/>
        </w:rPr>
        <w:t>informacji</w:t>
      </w:r>
      <w:r w:rsidR="002517C9" w:rsidRPr="00D25484">
        <w:rPr>
          <w:rFonts w:ascii="Times New Roman" w:hAnsi="Times New Roman" w:cs="Times New Roman"/>
          <w:sz w:val="24"/>
          <w:szCs w:val="24"/>
        </w:rPr>
        <w:t xml:space="preserve"> niefinansowych dla interesariuszy, a w szczególności inwestorów i analityków finansowych; (4) zewnętrznej weryfikacji informacji niefinansowych; (5) roli rachunkowości zarządczej w procesie przygotowywania informacji niefinansowych .</w:t>
      </w:r>
    </w:p>
    <w:p w:rsidR="00973310" w:rsidRPr="00ED7432" w:rsidRDefault="005B0ECD" w:rsidP="00ED7432">
      <w:pPr>
        <w:spacing w:after="0" w:line="360" w:lineRule="auto"/>
        <w:ind w:firstLine="284"/>
        <w:jc w:val="both"/>
        <w:rPr>
          <w:rFonts w:ascii="Times New Roman" w:hAnsi="Times New Roman" w:cs="Times New Roman"/>
          <w:sz w:val="24"/>
          <w:szCs w:val="24"/>
        </w:rPr>
      </w:pPr>
      <w:r w:rsidRPr="00D25484">
        <w:rPr>
          <w:rFonts w:ascii="Times New Roman" w:hAnsi="Times New Roman" w:cs="Times New Roman"/>
          <w:color w:val="313131"/>
          <w:sz w:val="24"/>
          <w:szCs w:val="24"/>
        </w:rPr>
        <w:t>W artykule wykorzystano wyniki studiów literatury przedmiotu, wyniki wcześniejszych badań autorek, a także obserwacje praktyki gospodarczej w obszarze raportowania informacji niefinansowych.</w:t>
      </w:r>
      <w:r w:rsidRPr="00661BED">
        <w:rPr>
          <w:color w:val="313131"/>
          <w:sz w:val="24"/>
          <w:szCs w:val="24"/>
        </w:rPr>
        <w:br/>
      </w:r>
    </w:p>
    <w:p w:rsidR="004315F2" w:rsidRPr="00AB70D4" w:rsidRDefault="0086385D" w:rsidP="00AB70D4">
      <w:pPr>
        <w:pStyle w:val="Akapitzlist"/>
        <w:numPr>
          <w:ilvl w:val="0"/>
          <w:numId w:val="18"/>
        </w:numPr>
        <w:spacing w:line="360" w:lineRule="auto"/>
        <w:ind w:left="284" w:hanging="284"/>
        <w:rPr>
          <w:rFonts w:ascii="Times New Roman" w:hAnsi="Times New Roman" w:cs="Times New Roman"/>
          <w:b/>
          <w:sz w:val="24"/>
          <w:szCs w:val="24"/>
        </w:rPr>
      </w:pPr>
      <w:r w:rsidRPr="00AB70D4">
        <w:rPr>
          <w:rFonts w:ascii="Times New Roman" w:hAnsi="Times New Roman" w:cs="Times New Roman"/>
          <w:b/>
          <w:sz w:val="24"/>
          <w:szCs w:val="24"/>
        </w:rPr>
        <w:t>Informacje</w:t>
      </w:r>
      <w:r w:rsidR="004315F2" w:rsidRPr="00AB70D4">
        <w:rPr>
          <w:rFonts w:ascii="Times New Roman" w:hAnsi="Times New Roman" w:cs="Times New Roman"/>
          <w:b/>
          <w:sz w:val="24"/>
          <w:szCs w:val="24"/>
        </w:rPr>
        <w:t xml:space="preserve"> niefinansow</w:t>
      </w:r>
      <w:r w:rsidRPr="00AB70D4">
        <w:rPr>
          <w:rFonts w:ascii="Times New Roman" w:hAnsi="Times New Roman" w:cs="Times New Roman"/>
          <w:b/>
          <w:sz w:val="24"/>
          <w:szCs w:val="24"/>
        </w:rPr>
        <w:t>e</w:t>
      </w:r>
      <w:r w:rsidR="00CC5D9B">
        <w:rPr>
          <w:rFonts w:ascii="Times New Roman" w:hAnsi="Times New Roman" w:cs="Times New Roman"/>
          <w:b/>
          <w:sz w:val="24"/>
          <w:szCs w:val="24"/>
        </w:rPr>
        <w:t xml:space="preserve"> </w:t>
      </w:r>
      <w:r w:rsidR="004315F2" w:rsidRPr="00AB70D4">
        <w:rPr>
          <w:rFonts w:ascii="Times New Roman" w:hAnsi="Times New Roman" w:cs="Times New Roman"/>
          <w:b/>
          <w:sz w:val="24"/>
          <w:szCs w:val="24"/>
        </w:rPr>
        <w:t>– próba definicji</w:t>
      </w:r>
    </w:p>
    <w:p w:rsidR="000E28FC" w:rsidRPr="00B83A21" w:rsidRDefault="001D04B6" w:rsidP="00ED7432">
      <w:pPr>
        <w:pStyle w:val="Spisliteratury"/>
        <w:tabs>
          <w:tab w:val="left" w:pos="426"/>
        </w:tabs>
        <w:spacing w:line="360" w:lineRule="auto"/>
        <w:ind w:left="0" w:firstLine="284"/>
        <w:jc w:val="both"/>
      </w:pPr>
      <w:r w:rsidRPr="00FE267D">
        <w:rPr>
          <w:rFonts w:eastAsia="Times New Roman"/>
          <w:sz w:val="24"/>
          <w:szCs w:val="24"/>
        </w:rPr>
        <w:t>Informacje niefinansowe to pojęcie, które</w:t>
      </w:r>
      <w:r w:rsidR="0071723F">
        <w:rPr>
          <w:rFonts w:eastAsia="Times New Roman"/>
          <w:sz w:val="24"/>
          <w:szCs w:val="24"/>
        </w:rPr>
        <w:t xml:space="preserve"> można coraz częściej spotkać w literaturze z zakresu finansów i rachunkowości</w:t>
      </w:r>
      <w:r w:rsidRPr="00FE267D">
        <w:rPr>
          <w:rFonts w:eastAsia="Times New Roman"/>
          <w:sz w:val="24"/>
          <w:szCs w:val="24"/>
        </w:rPr>
        <w:t xml:space="preserve">. </w:t>
      </w:r>
      <w:r w:rsidR="0071723F">
        <w:rPr>
          <w:rFonts w:eastAsia="Times New Roman"/>
          <w:sz w:val="24"/>
          <w:szCs w:val="24"/>
        </w:rPr>
        <w:t xml:space="preserve">Nie jest to jednak termin zupełnie nowy. </w:t>
      </w:r>
      <w:r w:rsidR="006B6CA9" w:rsidRPr="00FE267D">
        <w:rPr>
          <w:rFonts w:eastAsia="Times New Roman"/>
          <w:sz w:val="24"/>
          <w:szCs w:val="24"/>
        </w:rPr>
        <w:t xml:space="preserve">Polscy </w:t>
      </w:r>
      <w:r w:rsidRPr="00FE267D">
        <w:rPr>
          <w:rFonts w:eastAsia="Times New Roman"/>
          <w:sz w:val="24"/>
          <w:szCs w:val="24"/>
        </w:rPr>
        <w:t>a</w:t>
      </w:r>
      <w:r w:rsidR="006B6CA9" w:rsidRPr="00FE267D">
        <w:rPr>
          <w:rFonts w:eastAsia="Times New Roman"/>
          <w:sz w:val="24"/>
          <w:szCs w:val="24"/>
        </w:rPr>
        <w:t xml:space="preserve">utorzy, nawiązujący do </w:t>
      </w:r>
      <w:r w:rsidR="0071723F" w:rsidRPr="00FE267D">
        <w:rPr>
          <w:rFonts w:eastAsia="Times New Roman"/>
          <w:sz w:val="24"/>
          <w:szCs w:val="24"/>
        </w:rPr>
        <w:t xml:space="preserve">informacji niefinansowych </w:t>
      </w:r>
      <w:r w:rsidR="0071723F">
        <w:rPr>
          <w:rFonts w:eastAsia="Times New Roman"/>
          <w:sz w:val="24"/>
          <w:szCs w:val="24"/>
        </w:rPr>
        <w:t>w pracach opublikowanych po 2000 r.</w:t>
      </w:r>
      <w:r w:rsidR="006B6CA9" w:rsidRPr="00FE267D">
        <w:rPr>
          <w:rFonts w:eastAsia="Times New Roman"/>
          <w:sz w:val="24"/>
          <w:szCs w:val="24"/>
        </w:rPr>
        <w:t xml:space="preserve">, na ogół nie przedstawiają </w:t>
      </w:r>
      <w:r w:rsidR="0071723F">
        <w:rPr>
          <w:rFonts w:eastAsia="Times New Roman"/>
          <w:sz w:val="24"/>
          <w:szCs w:val="24"/>
        </w:rPr>
        <w:t xml:space="preserve">ich </w:t>
      </w:r>
      <w:r w:rsidRPr="00FE267D">
        <w:rPr>
          <w:rFonts w:eastAsia="Times New Roman"/>
          <w:sz w:val="24"/>
          <w:szCs w:val="24"/>
        </w:rPr>
        <w:t>definicji,</w:t>
      </w:r>
      <w:r w:rsidR="006B6CA9" w:rsidRPr="00FE267D">
        <w:rPr>
          <w:rFonts w:eastAsia="Times New Roman"/>
          <w:sz w:val="24"/>
          <w:szCs w:val="24"/>
        </w:rPr>
        <w:t xml:space="preserve"> ani </w:t>
      </w:r>
      <w:r w:rsidR="00335CE8" w:rsidRPr="00FE267D">
        <w:rPr>
          <w:rFonts w:eastAsia="Times New Roman"/>
          <w:sz w:val="24"/>
          <w:szCs w:val="24"/>
        </w:rPr>
        <w:t xml:space="preserve">nie podają </w:t>
      </w:r>
      <w:r w:rsidR="003B394B" w:rsidRPr="00FE267D">
        <w:rPr>
          <w:rFonts w:eastAsia="Times New Roman"/>
          <w:sz w:val="24"/>
          <w:szCs w:val="24"/>
        </w:rPr>
        <w:t>co należ</w:t>
      </w:r>
      <w:r w:rsidR="00F92480" w:rsidRPr="00FE267D">
        <w:rPr>
          <w:rFonts w:eastAsia="Times New Roman"/>
          <w:sz w:val="24"/>
          <w:szCs w:val="24"/>
        </w:rPr>
        <w:t>ałoby</w:t>
      </w:r>
      <w:r w:rsidR="003B394B" w:rsidRPr="00FE267D">
        <w:rPr>
          <w:rFonts w:eastAsia="Times New Roman"/>
          <w:sz w:val="24"/>
          <w:szCs w:val="24"/>
        </w:rPr>
        <w:t xml:space="preserve"> </w:t>
      </w:r>
      <w:r w:rsidRPr="00FE267D">
        <w:rPr>
          <w:rFonts w:eastAsia="Times New Roman"/>
          <w:sz w:val="24"/>
          <w:szCs w:val="24"/>
        </w:rPr>
        <w:t>do nich zaliczyć</w:t>
      </w:r>
      <w:r w:rsidR="00335CE8" w:rsidRPr="00FE267D">
        <w:rPr>
          <w:rFonts w:eastAsia="Times New Roman"/>
          <w:sz w:val="24"/>
          <w:szCs w:val="24"/>
        </w:rPr>
        <w:t xml:space="preserve"> [</w:t>
      </w:r>
      <w:r w:rsidR="0071723F">
        <w:rPr>
          <w:rFonts w:eastAsia="Times New Roman"/>
          <w:sz w:val="24"/>
          <w:szCs w:val="24"/>
        </w:rPr>
        <w:t xml:space="preserve">por. m.in. </w:t>
      </w:r>
      <w:r w:rsidR="00335CE8" w:rsidRPr="00FE267D">
        <w:rPr>
          <w:rFonts w:eastAsia="Times New Roman"/>
          <w:sz w:val="24"/>
          <w:szCs w:val="24"/>
        </w:rPr>
        <w:t xml:space="preserve">Sojak </w:t>
      </w:r>
      <w:r w:rsidR="004B7F8C" w:rsidRPr="00FE267D">
        <w:rPr>
          <w:rFonts w:eastAsia="Times New Roman"/>
          <w:sz w:val="24"/>
          <w:szCs w:val="24"/>
        </w:rPr>
        <w:t>2000</w:t>
      </w:r>
      <w:r w:rsidR="00FE267D" w:rsidRPr="00FE267D">
        <w:rPr>
          <w:rFonts w:eastAsia="Times New Roman"/>
          <w:sz w:val="24"/>
          <w:szCs w:val="24"/>
        </w:rPr>
        <w:t>, Kazirod 2002</w:t>
      </w:r>
      <w:r w:rsidR="00335CE8" w:rsidRPr="00FE267D">
        <w:rPr>
          <w:rFonts w:eastAsia="Times New Roman"/>
          <w:sz w:val="24"/>
          <w:szCs w:val="24"/>
        </w:rPr>
        <w:t>, Kabalski 2005, Marcinkowska 2006</w:t>
      </w:r>
      <w:r w:rsidR="00FE267D" w:rsidRPr="00FE267D">
        <w:rPr>
          <w:rFonts w:eastAsia="Times New Roman"/>
          <w:sz w:val="24"/>
          <w:szCs w:val="24"/>
        </w:rPr>
        <w:t>, Remisiewicz 2006</w:t>
      </w:r>
      <w:r w:rsidR="00335CE8" w:rsidRPr="00FE267D">
        <w:rPr>
          <w:rFonts w:eastAsia="Times New Roman"/>
          <w:sz w:val="24"/>
          <w:szCs w:val="24"/>
        </w:rPr>
        <w:t>, Gajewska-Jedwabny</w:t>
      </w:r>
      <w:r w:rsidR="00FE267D" w:rsidRPr="00FE267D">
        <w:rPr>
          <w:rFonts w:eastAsia="Times New Roman"/>
          <w:sz w:val="24"/>
          <w:szCs w:val="24"/>
        </w:rPr>
        <w:t xml:space="preserve"> </w:t>
      </w:r>
      <w:r w:rsidR="00335CE8" w:rsidRPr="00FE267D">
        <w:rPr>
          <w:rFonts w:eastAsia="Times New Roman"/>
          <w:sz w:val="24"/>
          <w:szCs w:val="24"/>
        </w:rPr>
        <w:t xml:space="preserve">2007, Świderska </w:t>
      </w:r>
      <w:r w:rsidR="00FE267D" w:rsidRPr="00FE267D">
        <w:rPr>
          <w:rFonts w:eastAsia="Times New Roman"/>
          <w:sz w:val="24"/>
          <w:szCs w:val="24"/>
        </w:rPr>
        <w:t>2007</w:t>
      </w:r>
      <w:r w:rsidR="00335CE8" w:rsidRPr="00FE267D">
        <w:rPr>
          <w:rFonts w:eastAsia="Times New Roman"/>
          <w:sz w:val="24"/>
          <w:szCs w:val="24"/>
        </w:rPr>
        <w:t>, Roszkowska 2008</w:t>
      </w:r>
      <w:r w:rsidR="00FE267D" w:rsidRPr="00FE267D">
        <w:rPr>
          <w:rFonts w:eastAsia="Times New Roman"/>
          <w:sz w:val="24"/>
          <w:szCs w:val="24"/>
        </w:rPr>
        <w:t xml:space="preserve">, </w:t>
      </w:r>
      <w:r w:rsidR="00335CE8" w:rsidRPr="00FE267D">
        <w:rPr>
          <w:rFonts w:eastAsia="Times New Roman"/>
          <w:sz w:val="24"/>
          <w:szCs w:val="24"/>
        </w:rPr>
        <w:t>Gmytrasiewicz 2009</w:t>
      </w:r>
      <w:r w:rsidR="00FE267D" w:rsidRPr="00FE267D">
        <w:rPr>
          <w:rFonts w:eastAsia="Times New Roman"/>
          <w:sz w:val="24"/>
          <w:szCs w:val="24"/>
        </w:rPr>
        <w:t xml:space="preserve">, </w:t>
      </w:r>
      <w:r w:rsidR="00FE267D" w:rsidRPr="00FE267D">
        <w:rPr>
          <w:sz w:val="24"/>
          <w:szCs w:val="24"/>
        </w:rPr>
        <w:t xml:space="preserve">Michalczuk 2009, Wrona 2009, Nowak 2010, </w:t>
      </w:r>
      <w:r w:rsidR="00335CE8" w:rsidRPr="00FE267D">
        <w:rPr>
          <w:rFonts w:eastAsia="Times New Roman"/>
          <w:sz w:val="24"/>
          <w:szCs w:val="24"/>
        </w:rPr>
        <w:t xml:space="preserve"> </w:t>
      </w:r>
      <w:r w:rsidR="00FE267D" w:rsidRPr="00FE267D">
        <w:rPr>
          <w:sz w:val="24"/>
          <w:szCs w:val="24"/>
        </w:rPr>
        <w:t>Wasilewska</w:t>
      </w:r>
      <w:r w:rsidR="00FE267D" w:rsidRPr="00FE267D">
        <w:rPr>
          <w:rFonts w:eastAsia="Times New Roman"/>
          <w:sz w:val="24"/>
          <w:szCs w:val="24"/>
        </w:rPr>
        <w:t xml:space="preserve">  2010, </w:t>
      </w:r>
      <w:r w:rsidR="00FE267D" w:rsidRPr="00FE267D">
        <w:rPr>
          <w:sz w:val="24"/>
          <w:szCs w:val="24"/>
        </w:rPr>
        <w:t>Stępień</w:t>
      </w:r>
      <w:r w:rsidR="00FE267D" w:rsidRPr="00FE267D">
        <w:rPr>
          <w:rFonts w:eastAsia="Times New Roman"/>
          <w:sz w:val="24"/>
          <w:szCs w:val="24"/>
        </w:rPr>
        <w:t xml:space="preserve">  2010, </w:t>
      </w:r>
      <w:r w:rsidR="00FE267D" w:rsidRPr="00FE267D">
        <w:rPr>
          <w:sz w:val="24"/>
          <w:szCs w:val="24"/>
        </w:rPr>
        <w:t>Sobczyk</w:t>
      </w:r>
      <w:r w:rsidR="00FE267D" w:rsidRPr="00FE267D">
        <w:rPr>
          <w:rFonts w:eastAsia="Times New Roman"/>
          <w:sz w:val="24"/>
          <w:szCs w:val="24"/>
        </w:rPr>
        <w:t xml:space="preserve"> 2012, </w:t>
      </w:r>
      <w:r w:rsidR="00FE267D" w:rsidRPr="00FE267D">
        <w:rPr>
          <w:sz w:val="24"/>
          <w:szCs w:val="24"/>
        </w:rPr>
        <w:t>Kędzierska – Bujak</w:t>
      </w:r>
      <w:r w:rsidR="00FE267D" w:rsidRPr="00FE267D">
        <w:rPr>
          <w:rFonts w:eastAsia="Times New Roman"/>
          <w:sz w:val="24"/>
          <w:szCs w:val="24"/>
        </w:rPr>
        <w:t xml:space="preserve"> 2</w:t>
      </w:r>
      <w:r w:rsidR="0071723F">
        <w:rPr>
          <w:rFonts w:eastAsia="Times New Roman"/>
          <w:sz w:val="24"/>
          <w:szCs w:val="24"/>
        </w:rPr>
        <w:t>013</w:t>
      </w:r>
      <w:r w:rsidR="00FE267D" w:rsidRPr="00FE267D">
        <w:rPr>
          <w:rFonts w:eastAsia="Times New Roman"/>
          <w:sz w:val="24"/>
          <w:szCs w:val="24"/>
        </w:rPr>
        <w:t xml:space="preserve">, </w:t>
      </w:r>
      <w:r w:rsidR="00FE267D" w:rsidRPr="00FE267D">
        <w:rPr>
          <w:sz w:val="24"/>
          <w:szCs w:val="24"/>
        </w:rPr>
        <w:t>Mućko</w:t>
      </w:r>
      <w:r w:rsidR="004B084F">
        <w:rPr>
          <w:sz w:val="24"/>
          <w:szCs w:val="24"/>
        </w:rPr>
        <w:t xml:space="preserve"> i</w:t>
      </w:r>
      <w:r w:rsidR="00FE267D" w:rsidRPr="00FE267D">
        <w:rPr>
          <w:sz w:val="24"/>
          <w:szCs w:val="24"/>
        </w:rPr>
        <w:t xml:space="preserve"> Hońko</w:t>
      </w:r>
      <w:r w:rsidR="00FE267D" w:rsidRPr="00FE267D">
        <w:rPr>
          <w:rFonts w:eastAsia="Times New Roman"/>
          <w:sz w:val="24"/>
          <w:szCs w:val="24"/>
        </w:rPr>
        <w:t xml:space="preserve"> 2013, </w:t>
      </w:r>
      <w:r w:rsidR="00FE267D" w:rsidRPr="00FE267D">
        <w:rPr>
          <w:sz w:val="24"/>
          <w:szCs w:val="24"/>
        </w:rPr>
        <w:t>Szadziewska</w:t>
      </w:r>
      <w:r w:rsidR="00FE267D" w:rsidRPr="00FE267D">
        <w:rPr>
          <w:rFonts w:eastAsia="Times New Roman"/>
          <w:sz w:val="24"/>
          <w:szCs w:val="24"/>
        </w:rPr>
        <w:t xml:space="preserve"> 2013, </w:t>
      </w:r>
      <w:r w:rsidR="00ED7432" w:rsidRPr="00ED7432">
        <w:rPr>
          <w:sz w:val="24"/>
          <w:szCs w:val="24"/>
        </w:rPr>
        <w:t>Kwiecień 2013</w:t>
      </w:r>
      <w:r w:rsidR="00ED7432" w:rsidRPr="00DE2334">
        <w:rPr>
          <w:sz w:val="24"/>
          <w:szCs w:val="24"/>
        </w:rPr>
        <w:t xml:space="preserve">, </w:t>
      </w:r>
      <w:r w:rsidR="00ED7432" w:rsidRPr="00DE2334">
        <w:rPr>
          <w:iCs/>
          <w:sz w:val="24"/>
          <w:szCs w:val="24"/>
        </w:rPr>
        <w:t xml:space="preserve">Karmańska </w:t>
      </w:r>
      <w:r w:rsidR="00ED7432" w:rsidRPr="00DE2334">
        <w:rPr>
          <w:sz w:val="24"/>
          <w:szCs w:val="24"/>
        </w:rPr>
        <w:t>2014,</w:t>
      </w:r>
      <w:r w:rsidR="00ED7432" w:rsidRPr="00ED7432">
        <w:rPr>
          <w:sz w:val="24"/>
          <w:szCs w:val="24"/>
        </w:rPr>
        <w:t xml:space="preserve"> Walińska</w:t>
      </w:r>
      <w:r w:rsidR="00DE2334">
        <w:rPr>
          <w:sz w:val="24"/>
          <w:szCs w:val="24"/>
        </w:rPr>
        <w:t xml:space="preserve"> i in.</w:t>
      </w:r>
      <w:r w:rsidR="008365EC">
        <w:rPr>
          <w:sz w:val="24"/>
          <w:szCs w:val="24"/>
        </w:rPr>
        <w:t>,</w:t>
      </w:r>
      <w:r w:rsidR="00DE2334">
        <w:rPr>
          <w:sz w:val="24"/>
          <w:szCs w:val="24"/>
        </w:rPr>
        <w:t xml:space="preserve"> 2015</w:t>
      </w:r>
      <w:r w:rsidR="00ED7432" w:rsidRPr="00ED7432">
        <w:rPr>
          <w:sz w:val="24"/>
          <w:szCs w:val="24"/>
        </w:rPr>
        <w:t>, Walińska</w:t>
      </w:r>
      <w:r w:rsidR="008365EC">
        <w:rPr>
          <w:sz w:val="24"/>
          <w:szCs w:val="24"/>
        </w:rPr>
        <w:t xml:space="preserve"> i in.,</w:t>
      </w:r>
      <w:r w:rsidR="00DE2334">
        <w:rPr>
          <w:sz w:val="24"/>
          <w:szCs w:val="24"/>
        </w:rPr>
        <w:t xml:space="preserve"> 2016</w:t>
      </w:r>
      <w:r w:rsidR="00ED7432" w:rsidRPr="00ED7432">
        <w:rPr>
          <w:sz w:val="24"/>
          <w:szCs w:val="24"/>
        </w:rPr>
        <w:t>].</w:t>
      </w:r>
      <w:r w:rsidR="00ED7432">
        <w:rPr>
          <w:sz w:val="20"/>
          <w:szCs w:val="20"/>
        </w:rPr>
        <w:t xml:space="preserve"> </w:t>
      </w:r>
    </w:p>
    <w:p w:rsidR="00F4297E" w:rsidRDefault="006B6CA9" w:rsidP="00ED7432">
      <w:pPr>
        <w:spacing w:after="0" w:line="360" w:lineRule="auto"/>
        <w:ind w:firstLine="426"/>
        <w:jc w:val="both"/>
        <w:rPr>
          <w:rFonts w:ascii="Times New Roman" w:eastAsia="Times New Roman" w:hAnsi="Times New Roman" w:cs="Times New Roman"/>
          <w:sz w:val="24"/>
          <w:szCs w:val="24"/>
          <w:lang w:eastAsia="pl-PL"/>
        </w:rPr>
      </w:pPr>
      <w:r w:rsidRPr="00FE267D">
        <w:rPr>
          <w:rFonts w:ascii="Times New Roman" w:eastAsia="Times New Roman" w:hAnsi="Times New Roman" w:cs="Times New Roman"/>
          <w:sz w:val="24"/>
          <w:szCs w:val="24"/>
          <w:lang w:eastAsia="pl-PL"/>
        </w:rPr>
        <w:t xml:space="preserve">S. Samelak </w:t>
      </w:r>
      <w:r w:rsidR="00484E6E">
        <w:rPr>
          <w:rFonts w:ascii="Times New Roman" w:eastAsia="Times New Roman" w:hAnsi="Times New Roman" w:cs="Times New Roman"/>
          <w:sz w:val="24"/>
          <w:szCs w:val="24"/>
          <w:lang w:eastAsia="pl-PL"/>
        </w:rPr>
        <w:t>[2013,</w:t>
      </w:r>
      <w:r w:rsidR="00FE267D">
        <w:rPr>
          <w:rFonts w:ascii="Times New Roman" w:eastAsia="Times New Roman" w:hAnsi="Times New Roman" w:cs="Times New Roman"/>
          <w:sz w:val="24"/>
          <w:szCs w:val="24"/>
          <w:lang w:eastAsia="pl-PL"/>
        </w:rPr>
        <w:t xml:space="preserve"> s. 7-8] </w:t>
      </w:r>
      <w:r w:rsidRPr="00FE267D">
        <w:rPr>
          <w:rFonts w:ascii="Times New Roman" w:eastAsia="Times New Roman" w:hAnsi="Times New Roman" w:cs="Times New Roman"/>
          <w:sz w:val="24"/>
          <w:szCs w:val="24"/>
          <w:lang w:eastAsia="pl-PL"/>
        </w:rPr>
        <w:t xml:space="preserve">pisze, iż informacje o charakterze niefinansowym są prezentowane w raporcie rocznym obok informacji finansowych i dotyczą m.in. ryzyka gospodarczego, wpływu działalności na środowisko przyrodnicze i kapitału intelektualnego. I. Sobańska </w:t>
      </w:r>
      <w:r w:rsidR="00FE267D">
        <w:rPr>
          <w:rFonts w:ascii="Times New Roman" w:eastAsia="Times New Roman" w:hAnsi="Times New Roman" w:cs="Times New Roman"/>
          <w:sz w:val="24"/>
          <w:szCs w:val="24"/>
          <w:lang w:eastAsia="pl-PL"/>
        </w:rPr>
        <w:t xml:space="preserve">[2007, s. 285] </w:t>
      </w:r>
      <w:r w:rsidRPr="00FE267D">
        <w:rPr>
          <w:rFonts w:ascii="Times New Roman" w:eastAsia="Times New Roman" w:hAnsi="Times New Roman" w:cs="Times New Roman"/>
          <w:sz w:val="24"/>
          <w:szCs w:val="24"/>
          <w:lang w:eastAsia="pl-PL"/>
        </w:rPr>
        <w:t>umiejscawia informacje niefinansowe w ramach sprawozdania</w:t>
      </w:r>
      <w:r w:rsidRPr="006B6CA9">
        <w:rPr>
          <w:rFonts w:ascii="Times New Roman" w:eastAsia="Times New Roman" w:hAnsi="Times New Roman" w:cs="Times New Roman"/>
          <w:sz w:val="24"/>
          <w:szCs w:val="24"/>
          <w:lang w:eastAsia="pl-PL"/>
        </w:rPr>
        <w:t xml:space="preserve"> finansowego obok „tradycyjnych informacji finansowych” i wskazuje, iż mogą one mieć postać liczbową (np. liczba zatrudnionych), wielkości relatywnych (np. zysk na akcję) lub opisową (np. charakterystyka działalności w </w:t>
      </w:r>
      <w:r w:rsidRPr="00FE267D">
        <w:rPr>
          <w:rFonts w:ascii="Times New Roman" w:eastAsia="Times New Roman" w:hAnsi="Times New Roman" w:cs="Times New Roman"/>
          <w:sz w:val="24"/>
          <w:szCs w:val="24"/>
          <w:lang w:eastAsia="pl-PL"/>
        </w:rPr>
        <w:t xml:space="preserve">trakcie zaniechania). </w:t>
      </w:r>
      <w:r w:rsidR="00F4297E" w:rsidRPr="00FE267D">
        <w:rPr>
          <w:rFonts w:ascii="Times New Roman" w:eastAsia="Times New Roman" w:hAnsi="Times New Roman" w:cs="Times New Roman"/>
          <w:sz w:val="24"/>
          <w:szCs w:val="24"/>
          <w:lang w:eastAsia="pl-PL"/>
        </w:rPr>
        <w:t xml:space="preserve">Z kolei </w:t>
      </w:r>
      <w:r w:rsidRPr="00FE267D">
        <w:rPr>
          <w:rFonts w:ascii="Times New Roman" w:eastAsia="Times New Roman" w:hAnsi="Times New Roman" w:cs="Times New Roman"/>
          <w:sz w:val="24"/>
          <w:szCs w:val="24"/>
          <w:lang w:eastAsia="pl-PL"/>
        </w:rPr>
        <w:t xml:space="preserve">M. Marcinkowska </w:t>
      </w:r>
      <w:r w:rsidR="00FE267D" w:rsidRPr="00FE267D">
        <w:rPr>
          <w:rFonts w:ascii="Times New Roman" w:eastAsia="Times New Roman" w:hAnsi="Times New Roman" w:cs="Times New Roman"/>
          <w:sz w:val="24"/>
          <w:szCs w:val="24"/>
          <w:lang w:eastAsia="pl-PL"/>
        </w:rPr>
        <w:t>[</w:t>
      </w:r>
      <w:r w:rsidR="00FE267D" w:rsidRPr="00FE267D">
        <w:rPr>
          <w:rFonts w:ascii="Times New Roman" w:hAnsi="Times New Roman" w:cs="Times New Roman"/>
          <w:sz w:val="24"/>
          <w:szCs w:val="24"/>
        </w:rPr>
        <w:t xml:space="preserve">2000, s, 192] </w:t>
      </w:r>
      <w:r w:rsidRPr="00FE267D">
        <w:rPr>
          <w:rFonts w:ascii="Times New Roman" w:eastAsia="Times New Roman" w:hAnsi="Times New Roman" w:cs="Times New Roman"/>
          <w:sz w:val="24"/>
          <w:szCs w:val="24"/>
          <w:lang w:eastAsia="pl-PL"/>
        </w:rPr>
        <w:t>zaznacza, iż „specyfika</w:t>
      </w:r>
      <w:r w:rsidRPr="006B6CA9">
        <w:rPr>
          <w:rFonts w:ascii="Times New Roman" w:eastAsia="Times New Roman" w:hAnsi="Times New Roman" w:cs="Times New Roman"/>
          <w:sz w:val="24"/>
          <w:szCs w:val="24"/>
          <w:lang w:eastAsia="pl-PL"/>
        </w:rPr>
        <w:t xml:space="preserve"> przedmiotu wymaga od rachunkowości przekazywania informacji zarówno finansowych (wyrażonych w jednostkach monetarnych), jak i niefinansowych (wyrażonych w jednostkach fizycznych)”. </w:t>
      </w:r>
    </w:p>
    <w:p w:rsidR="00F4297E" w:rsidRDefault="00F4297E" w:rsidP="00ED7432">
      <w:pPr>
        <w:spacing w:after="0" w:line="360" w:lineRule="auto"/>
        <w:ind w:firstLine="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Jak z powyższego wynika, z</w:t>
      </w:r>
      <w:r w:rsidRPr="00130F6F">
        <w:rPr>
          <w:rFonts w:ascii="Times New Roman" w:eastAsia="Times New Roman" w:hAnsi="Times New Roman" w:cs="Times New Roman"/>
          <w:sz w:val="24"/>
          <w:szCs w:val="24"/>
          <w:lang w:eastAsia="pl-PL"/>
        </w:rPr>
        <w:t xml:space="preserve">a </w:t>
      </w:r>
      <w:r w:rsidR="00C04A19" w:rsidRPr="00130F6F">
        <w:rPr>
          <w:rFonts w:ascii="Times New Roman" w:eastAsia="Times New Roman" w:hAnsi="Times New Roman" w:cs="Times New Roman"/>
          <w:sz w:val="24"/>
          <w:szCs w:val="24"/>
          <w:lang w:eastAsia="pl-PL"/>
        </w:rPr>
        <w:t>tradycyjn</w:t>
      </w:r>
      <w:r w:rsidR="00C04A19">
        <w:rPr>
          <w:rFonts w:ascii="Times New Roman" w:eastAsia="Times New Roman" w:hAnsi="Times New Roman" w:cs="Times New Roman"/>
          <w:sz w:val="24"/>
          <w:szCs w:val="24"/>
          <w:lang w:eastAsia="pl-PL"/>
        </w:rPr>
        <w:t>e</w:t>
      </w:r>
      <w:r w:rsidR="00C04A19" w:rsidRPr="00130F6F">
        <w:rPr>
          <w:rFonts w:ascii="Times New Roman" w:eastAsia="Times New Roman" w:hAnsi="Times New Roman" w:cs="Times New Roman"/>
          <w:sz w:val="24"/>
          <w:szCs w:val="24"/>
          <w:lang w:eastAsia="pl-PL"/>
        </w:rPr>
        <w:t xml:space="preserve"> </w:t>
      </w:r>
      <w:r w:rsidRPr="00130F6F">
        <w:rPr>
          <w:rFonts w:ascii="Times New Roman" w:eastAsia="Times New Roman" w:hAnsi="Times New Roman" w:cs="Times New Roman"/>
          <w:sz w:val="24"/>
          <w:szCs w:val="24"/>
          <w:lang w:eastAsia="pl-PL"/>
        </w:rPr>
        <w:t xml:space="preserve">informacje </w:t>
      </w:r>
      <w:r>
        <w:rPr>
          <w:rFonts w:ascii="Times New Roman" w:eastAsia="Times New Roman" w:hAnsi="Times New Roman" w:cs="Times New Roman"/>
          <w:sz w:val="24"/>
          <w:szCs w:val="24"/>
          <w:lang w:eastAsia="pl-PL"/>
        </w:rPr>
        <w:t xml:space="preserve">finansowe można uznać </w:t>
      </w:r>
      <w:r w:rsidR="00C04A19">
        <w:rPr>
          <w:rFonts w:ascii="Times New Roman" w:eastAsia="Times New Roman" w:hAnsi="Times New Roman" w:cs="Times New Roman"/>
          <w:sz w:val="24"/>
          <w:szCs w:val="24"/>
          <w:lang w:eastAsia="pl-PL"/>
        </w:rPr>
        <w:t>dane</w:t>
      </w:r>
      <w:r w:rsidR="00C04A19" w:rsidRPr="00130F6F">
        <w:rPr>
          <w:rFonts w:ascii="Times New Roman" w:eastAsia="Times New Roman" w:hAnsi="Times New Roman" w:cs="Times New Roman"/>
          <w:sz w:val="24"/>
          <w:szCs w:val="24"/>
          <w:lang w:eastAsia="pl-PL"/>
        </w:rPr>
        <w:t xml:space="preserve"> </w:t>
      </w:r>
      <w:r w:rsidRPr="00130F6F">
        <w:rPr>
          <w:rFonts w:ascii="Times New Roman" w:eastAsia="Times New Roman" w:hAnsi="Times New Roman" w:cs="Times New Roman"/>
          <w:sz w:val="24"/>
          <w:szCs w:val="24"/>
          <w:lang w:eastAsia="pl-PL"/>
        </w:rPr>
        <w:t xml:space="preserve">generowane przez </w:t>
      </w:r>
      <w:r>
        <w:rPr>
          <w:rFonts w:ascii="Times New Roman" w:eastAsia="Times New Roman" w:hAnsi="Times New Roman" w:cs="Times New Roman"/>
          <w:sz w:val="24"/>
          <w:szCs w:val="24"/>
          <w:lang w:eastAsia="pl-PL"/>
        </w:rPr>
        <w:t xml:space="preserve">system </w:t>
      </w:r>
      <w:r w:rsidRPr="00130F6F">
        <w:rPr>
          <w:rFonts w:ascii="Times New Roman" w:eastAsia="Times New Roman" w:hAnsi="Times New Roman" w:cs="Times New Roman"/>
          <w:sz w:val="24"/>
          <w:szCs w:val="24"/>
          <w:lang w:eastAsia="pl-PL"/>
        </w:rPr>
        <w:t>rachunkowoś</w:t>
      </w:r>
      <w:r>
        <w:rPr>
          <w:rFonts w:ascii="Times New Roman" w:eastAsia="Times New Roman" w:hAnsi="Times New Roman" w:cs="Times New Roman"/>
          <w:sz w:val="24"/>
          <w:szCs w:val="24"/>
          <w:lang w:eastAsia="pl-PL"/>
        </w:rPr>
        <w:t xml:space="preserve">ci i </w:t>
      </w:r>
      <w:r w:rsidRPr="00130F6F">
        <w:rPr>
          <w:rFonts w:ascii="Times New Roman" w:eastAsia="Times New Roman" w:hAnsi="Times New Roman" w:cs="Times New Roman"/>
          <w:sz w:val="24"/>
          <w:szCs w:val="24"/>
          <w:lang w:eastAsia="pl-PL"/>
        </w:rPr>
        <w:t>wyrażone</w:t>
      </w:r>
      <w:r w:rsidR="00C04A19">
        <w:rPr>
          <w:rFonts w:ascii="Times New Roman" w:eastAsia="Times New Roman" w:hAnsi="Times New Roman" w:cs="Times New Roman"/>
          <w:sz w:val="24"/>
          <w:szCs w:val="24"/>
          <w:lang w:eastAsia="pl-PL"/>
        </w:rPr>
        <w:t xml:space="preserve"> na ogół</w:t>
      </w:r>
      <w:r w:rsidRPr="00130F6F">
        <w:rPr>
          <w:rFonts w:ascii="Times New Roman" w:eastAsia="Times New Roman" w:hAnsi="Times New Roman" w:cs="Times New Roman"/>
          <w:sz w:val="24"/>
          <w:szCs w:val="24"/>
          <w:lang w:eastAsia="pl-PL"/>
        </w:rPr>
        <w:t xml:space="preserve"> w mierniku pieniężnym, zawarte w sprawozdaniu finansowym. Jednakże nie wszystkie istotne aspekty funkcjonowania przedsiębiorstwa są możliwe do zmierzenia i wyrażenia w pieniądzu</w:t>
      </w:r>
      <w:r>
        <w:rPr>
          <w:rFonts w:ascii="Times New Roman" w:eastAsia="Times New Roman" w:hAnsi="Times New Roman" w:cs="Times New Roman"/>
          <w:sz w:val="24"/>
          <w:szCs w:val="24"/>
          <w:lang w:eastAsia="pl-PL"/>
        </w:rPr>
        <w:t xml:space="preserve"> oraz ujęcia w </w:t>
      </w:r>
      <w:r w:rsidR="00F92480">
        <w:rPr>
          <w:rFonts w:ascii="Times New Roman" w:eastAsia="Times New Roman" w:hAnsi="Times New Roman" w:cs="Times New Roman"/>
          <w:sz w:val="24"/>
          <w:szCs w:val="24"/>
          <w:lang w:eastAsia="pl-PL"/>
        </w:rPr>
        <w:t>sprawozdawczości</w:t>
      </w:r>
      <w:r w:rsidR="0071723F" w:rsidRPr="0071723F">
        <w:rPr>
          <w:rFonts w:ascii="Times New Roman" w:eastAsia="Times New Roman" w:hAnsi="Times New Roman" w:cs="Times New Roman"/>
          <w:sz w:val="24"/>
          <w:szCs w:val="24"/>
          <w:lang w:eastAsia="pl-PL"/>
        </w:rPr>
        <w:t xml:space="preserve"> </w:t>
      </w:r>
      <w:r w:rsidR="0071723F">
        <w:rPr>
          <w:rFonts w:ascii="Times New Roman" w:eastAsia="Times New Roman" w:hAnsi="Times New Roman" w:cs="Times New Roman"/>
          <w:sz w:val="24"/>
          <w:szCs w:val="24"/>
          <w:lang w:eastAsia="pl-PL"/>
        </w:rPr>
        <w:t>finansowej</w:t>
      </w:r>
      <w:r>
        <w:rPr>
          <w:rFonts w:ascii="Times New Roman" w:eastAsia="Times New Roman" w:hAnsi="Times New Roman" w:cs="Times New Roman"/>
          <w:sz w:val="24"/>
          <w:szCs w:val="24"/>
          <w:lang w:eastAsia="pl-PL"/>
        </w:rPr>
        <w:t xml:space="preserve">. </w:t>
      </w:r>
      <w:r w:rsidRPr="00130F6F">
        <w:rPr>
          <w:rFonts w:ascii="Times New Roman" w:eastAsia="Times New Roman" w:hAnsi="Times New Roman" w:cs="Times New Roman"/>
          <w:sz w:val="24"/>
          <w:szCs w:val="24"/>
          <w:lang w:eastAsia="pl-PL"/>
        </w:rPr>
        <w:t xml:space="preserve">Informacje te przybierają </w:t>
      </w:r>
      <w:r>
        <w:rPr>
          <w:rFonts w:ascii="Times New Roman" w:eastAsia="Times New Roman" w:hAnsi="Times New Roman" w:cs="Times New Roman"/>
          <w:sz w:val="24"/>
          <w:szCs w:val="24"/>
          <w:lang w:eastAsia="pl-PL"/>
        </w:rPr>
        <w:t xml:space="preserve">formę informacji niefinansowych, przy czym </w:t>
      </w:r>
      <w:r w:rsidR="00F92480">
        <w:rPr>
          <w:rFonts w:ascii="Times New Roman" w:eastAsia="Times New Roman" w:hAnsi="Times New Roman" w:cs="Times New Roman"/>
          <w:sz w:val="24"/>
          <w:szCs w:val="24"/>
          <w:lang w:eastAsia="pl-PL"/>
        </w:rPr>
        <w:t>mogą</w:t>
      </w:r>
      <w:r>
        <w:rPr>
          <w:rFonts w:ascii="Times New Roman" w:eastAsia="Times New Roman" w:hAnsi="Times New Roman" w:cs="Times New Roman"/>
          <w:sz w:val="24"/>
          <w:szCs w:val="24"/>
          <w:lang w:eastAsia="pl-PL"/>
        </w:rPr>
        <w:t xml:space="preserve"> być</w:t>
      </w:r>
      <w:r w:rsidR="00F92480">
        <w:rPr>
          <w:rFonts w:ascii="Times New Roman" w:eastAsia="Times New Roman" w:hAnsi="Times New Roman" w:cs="Times New Roman"/>
          <w:sz w:val="24"/>
          <w:szCs w:val="24"/>
          <w:lang w:eastAsia="pl-PL"/>
        </w:rPr>
        <w:t xml:space="preserve"> one</w:t>
      </w:r>
      <w:r>
        <w:rPr>
          <w:rFonts w:ascii="Times New Roman" w:eastAsia="Times New Roman" w:hAnsi="Times New Roman" w:cs="Times New Roman"/>
          <w:sz w:val="24"/>
          <w:szCs w:val="24"/>
          <w:lang w:eastAsia="pl-PL"/>
        </w:rPr>
        <w:t xml:space="preserve"> rozpatrywane w szerszym lub węższym ujęciu. </w:t>
      </w:r>
    </w:p>
    <w:p w:rsidR="00FD270D" w:rsidRPr="0071723F" w:rsidRDefault="006B6CA9" w:rsidP="00ED7432">
      <w:pPr>
        <w:spacing w:after="0" w:line="360" w:lineRule="auto"/>
        <w:ind w:firstLine="426"/>
        <w:jc w:val="both"/>
        <w:rPr>
          <w:rFonts w:eastAsia="Times New Roman" w:cs="Times New Roman"/>
          <w:szCs w:val="24"/>
          <w:lang w:eastAsia="pl-PL"/>
        </w:rPr>
      </w:pPr>
      <w:r>
        <w:rPr>
          <w:rFonts w:ascii="Times New Roman" w:eastAsia="Times New Roman" w:hAnsi="Times New Roman" w:cs="Times New Roman"/>
          <w:sz w:val="24"/>
          <w:szCs w:val="24"/>
          <w:lang w:eastAsia="pl-PL"/>
        </w:rPr>
        <w:t xml:space="preserve">Propozycję definicji informacji niefinansowych w szerszym ujęciu przedstawia J. </w:t>
      </w:r>
      <w:r w:rsidRPr="007F6D72">
        <w:rPr>
          <w:rFonts w:ascii="Times New Roman" w:eastAsia="Times New Roman" w:hAnsi="Times New Roman" w:cs="Times New Roman"/>
          <w:sz w:val="24"/>
          <w:szCs w:val="24"/>
          <w:lang w:eastAsia="pl-PL"/>
        </w:rPr>
        <w:t xml:space="preserve">Krasodomska </w:t>
      </w:r>
      <w:r w:rsidR="00FE267D" w:rsidRPr="007F6D72">
        <w:rPr>
          <w:rFonts w:ascii="Times New Roman" w:eastAsia="Times New Roman" w:hAnsi="Times New Roman" w:cs="Times New Roman"/>
          <w:sz w:val="24"/>
          <w:szCs w:val="24"/>
          <w:lang w:eastAsia="pl-PL"/>
        </w:rPr>
        <w:t>[201</w:t>
      </w:r>
      <w:r w:rsidR="00A2284A" w:rsidRPr="007F6D72">
        <w:rPr>
          <w:rFonts w:ascii="Times New Roman" w:eastAsia="Times New Roman" w:hAnsi="Times New Roman" w:cs="Times New Roman"/>
          <w:sz w:val="24"/>
          <w:szCs w:val="24"/>
          <w:lang w:eastAsia="pl-PL"/>
        </w:rPr>
        <w:t>4</w:t>
      </w:r>
      <w:r w:rsidR="00FE267D" w:rsidRPr="007F6D72">
        <w:rPr>
          <w:rFonts w:ascii="Times New Roman" w:eastAsia="Times New Roman" w:hAnsi="Times New Roman" w:cs="Times New Roman"/>
          <w:sz w:val="24"/>
          <w:szCs w:val="24"/>
          <w:lang w:eastAsia="pl-PL"/>
        </w:rPr>
        <w:t xml:space="preserve">, s. </w:t>
      </w:r>
      <w:r w:rsidR="007F6D72" w:rsidRPr="007F6D72">
        <w:rPr>
          <w:rFonts w:ascii="Times New Roman" w:eastAsia="Times New Roman" w:hAnsi="Times New Roman" w:cs="Times New Roman"/>
          <w:sz w:val="24"/>
          <w:szCs w:val="24"/>
          <w:lang w:eastAsia="pl-PL"/>
        </w:rPr>
        <w:t>28</w:t>
      </w:r>
      <w:r w:rsidR="00FE267D" w:rsidRPr="007F6D72">
        <w:rPr>
          <w:rFonts w:ascii="Times New Roman" w:eastAsia="Times New Roman" w:hAnsi="Times New Roman" w:cs="Times New Roman"/>
          <w:sz w:val="24"/>
          <w:szCs w:val="24"/>
          <w:lang w:eastAsia="pl-PL"/>
        </w:rPr>
        <w:t xml:space="preserve">] </w:t>
      </w:r>
      <w:r w:rsidR="00FD270D" w:rsidRPr="007F6D72">
        <w:rPr>
          <w:rFonts w:ascii="Times New Roman" w:eastAsia="Times New Roman" w:hAnsi="Times New Roman" w:cs="Times New Roman"/>
          <w:sz w:val="24"/>
          <w:szCs w:val="24"/>
          <w:lang w:eastAsia="pl-PL"/>
        </w:rPr>
        <w:t>według której „pojęcie „informacje niefinansowe” obejmuje</w:t>
      </w:r>
      <w:r w:rsidR="00FD270D" w:rsidRPr="00FD270D">
        <w:rPr>
          <w:rFonts w:ascii="Times New Roman" w:eastAsia="Times New Roman" w:hAnsi="Times New Roman" w:cs="Times New Roman"/>
          <w:sz w:val="24"/>
          <w:szCs w:val="24"/>
          <w:lang w:eastAsia="pl-PL"/>
        </w:rPr>
        <w:t xml:space="preserve"> wszelkie informacje (opisowe lub liczbowe, przy czym niekoniecznie wyrażone w mierniku pieniężnym), publikowane (obowiązkowo lub dobrowolnie) w ramach rocznego raportu przedsiębiorstwa, poza sprawozdaniem finansowym oraz opinią i raportem biegłego rewidenta”. Jest to podejście zgodne z proponowanym w Raporcie Jenkinsa</w:t>
      </w:r>
      <w:r w:rsidR="004B084F">
        <w:rPr>
          <w:rFonts w:ascii="Times New Roman" w:eastAsia="Times New Roman" w:hAnsi="Times New Roman" w:cs="Times New Roman"/>
          <w:sz w:val="24"/>
          <w:szCs w:val="24"/>
          <w:lang w:eastAsia="pl-PL"/>
        </w:rPr>
        <w:t xml:space="preserve"> [</w:t>
      </w:r>
      <w:r w:rsidR="004B084F" w:rsidRPr="004B084F">
        <w:rPr>
          <w:rFonts w:ascii="Times New Roman" w:eastAsia="Times New Roman" w:hAnsi="Times New Roman" w:cs="Times New Roman"/>
          <w:i/>
          <w:sz w:val="24"/>
          <w:szCs w:val="24"/>
          <w:lang w:eastAsia="pl-PL"/>
        </w:rPr>
        <w:t xml:space="preserve">Jenkins Committee Report </w:t>
      </w:r>
      <w:r w:rsidR="004B084F">
        <w:rPr>
          <w:rFonts w:ascii="Times New Roman" w:eastAsia="Times New Roman" w:hAnsi="Times New Roman" w:cs="Times New Roman"/>
          <w:i/>
          <w:sz w:val="24"/>
          <w:szCs w:val="24"/>
          <w:lang w:eastAsia="pl-PL"/>
        </w:rPr>
        <w:t xml:space="preserve">… </w:t>
      </w:r>
      <w:r w:rsidR="004B084F">
        <w:rPr>
          <w:rFonts w:ascii="Times New Roman" w:eastAsia="Times New Roman" w:hAnsi="Times New Roman" w:cs="Times New Roman"/>
          <w:sz w:val="24"/>
          <w:szCs w:val="24"/>
          <w:lang w:eastAsia="pl-PL"/>
        </w:rPr>
        <w:t>1994</w:t>
      </w:r>
      <w:r w:rsidR="004B084F" w:rsidRPr="004B084F">
        <w:rPr>
          <w:rFonts w:ascii="Times New Roman" w:eastAsia="Times New Roman" w:hAnsi="Times New Roman" w:cs="Times New Roman"/>
          <w:sz w:val="24"/>
          <w:szCs w:val="24"/>
          <w:lang w:eastAsia="pl-PL"/>
        </w:rPr>
        <w:t>]</w:t>
      </w:r>
      <w:r w:rsidR="00FD270D" w:rsidRPr="004B084F">
        <w:rPr>
          <w:rFonts w:ascii="Times New Roman" w:eastAsia="Times New Roman" w:hAnsi="Times New Roman" w:cs="Times New Roman"/>
          <w:sz w:val="24"/>
          <w:szCs w:val="24"/>
          <w:lang w:eastAsia="pl-PL"/>
        </w:rPr>
        <w:t>,</w:t>
      </w:r>
      <w:r w:rsidR="00FD270D" w:rsidRPr="00FD270D">
        <w:rPr>
          <w:rFonts w:ascii="Times New Roman" w:eastAsia="Times New Roman" w:hAnsi="Times New Roman" w:cs="Times New Roman"/>
          <w:sz w:val="24"/>
          <w:szCs w:val="24"/>
          <w:lang w:eastAsia="pl-PL"/>
        </w:rPr>
        <w:t xml:space="preserve"> oraz</w:t>
      </w:r>
      <w:r w:rsidR="00C04A19">
        <w:rPr>
          <w:rFonts w:ascii="Times New Roman" w:eastAsia="Times New Roman" w:hAnsi="Times New Roman" w:cs="Times New Roman"/>
          <w:sz w:val="24"/>
          <w:szCs w:val="24"/>
          <w:lang w:eastAsia="pl-PL"/>
        </w:rPr>
        <w:t xml:space="preserve"> prezentowane w pracach</w:t>
      </w:r>
      <w:r w:rsidR="00FD270D" w:rsidRPr="00FD270D">
        <w:rPr>
          <w:rFonts w:ascii="Times New Roman" w:eastAsia="Times New Roman" w:hAnsi="Times New Roman" w:cs="Times New Roman"/>
          <w:sz w:val="24"/>
          <w:szCs w:val="24"/>
          <w:lang w:eastAsia="pl-PL"/>
        </w:rPr>
        <w:t xml:space="preserve"> przez takich autorów jak </w:t>
      </w:r>
      <w:r w:rsidR="00F309A2">
        <w:rPr>
          <w:rFonts w:ascii="Times New Roman" w:eastAsia="Times New Roman" w:hAnsi="Times New Roman" w:cs="Times New Roman"/>
          <w:sz w:val="24"/>
          <w:szCs w:val="24"/>
          <w:lang w:eastAsia="pl-PL"/>
        </w:rPr>
        <w:t>m.in.</w:t>
      </w:r>
      <w:r w:rsidR="0071723F">
        <w:rPr>
          <w:rFonts w:ascii="Times New Roman" w:eastAsia="Times New Roman" w:hAnsi="Times New Roman" w:cs="Times New Roman"/>
          <w:sz w:val="24"/>
          <w:szCs w:val="24"/>
          <w:lang w:eastAsia="pl-PL"/>
        </w:rPr>
        <w:t xml:space="preserve"> </w:t>
      </w:r>
      <w:r w:rsidR="00FD270D" w:rsidRPr="00F309A2">
        <w:rPr>
          <w:rFonts w:ascii="Times New Roman" w:eastAsia="Times New Roman" w:hAnsi="Times New Roman" w:cs="Times New Roman"/>
          <w:sz w:val="24"/>
          <w:szCs w:val="24"/>
          <w:lang w:eastAsia="pl-PL"/>
        </w:rPr>
        <w:t>H. Gernon i G.K. Meek</w:t>
      </w:r>
      <w:r w:rsidR="00FE267D" w:rsidRPr="00F309A2">
        <w:rPr>
          <w:rFonts w:ascii="Times New Roman" w:eastAsia="Times New Roman" w:hAnsi="Times New Roman" w:cs="Times New Roman"/>
          <w:sz w:val="24"/>
          <w:szCs w:val="24"/>
          <w:lang w:eastAsia="pl-PL"/>
        </w:rPr>
        <w:t xml:space="preserve"> [</w:t>
      </w:r>
      <w:r w:rsidR="0071723F" w:rsidRPr="00F309A2">
        <w:rPr>
          <w:rFonts w:ascii="Times New Roman" w:eastAsia="Times New Roman" w:hAnsi="Times New Roman" w:cs="Times New Roman"/>
          <w:sz w:val="24"/>
          <w:szCs w:val="24"/>
          <w:lang w:eastAsia="pl-PL"/>
        </w:rPr>
        <w:t>2001</w:t>
      </w:r>
      <w:r w:rsidR="00FE267D" w:rsidRPr="00F309A2">
        <w:rPr>
          <w:rFonts w:ascii="Times New Roman" w:eastAsia="Times New Roman" w:hAnsi="Times New Roman" w:cs="Times New Roman"/>
          <w:sz w:val="24"/>
          <w:szCs w:val="24"/>
          <w:lang w:eastAsia="pl-PL"/>
        </w:rPr>
        <w:t>]</w:t>
      </w:r>
      <w:r w:rsidR="00C04A19" w:rsidRPr="00F309A2">
        <w:rPr>
          <w:rFonts w:ascii="Times New Roman" w:eastAsia="Times New Roman" w:hAnsi="Times New Roman" w:cs="Times New Roman"/>
          <w:sz w:val="24"/>
          <w:szCs w:val="24"/>
          <w:lang w:eastAsia="pl-PL"/>
        </w:rPr>
        <w:t xml:space="preserve">, S.W.G. Robb i in. </w:t>
      </w:r>
      <w:r w:rsidR="0071723F" w:rsidRPr="00003CFB">
        <w:rPr>
          <w:rFonts w:ascii="Times New Roman" w:eastAsia="Times New Roman" w:hAnsi="Times New Roman" w:cs="Times New Roman"/>
          <w:sz w:val="24"/>
          <w:szCs w:val="24"/>
          <w:lang w:val="en-US" w:eastAsia="pl-PL"/>
        </w:rPr>
        <w:t>[2001]</w:t>
      </w:r>
      <w:r w:rsidR="00FD270D" w:rsidRPr="00003CFB">
        <w:rPr>
          <w:rFonts w:ascii="Times New Roman" w:eastAsia="Times New Roman" w:hAnsi="Times New Roman" w:cs="Times New Roman"/>
          <w:sz w:val="24"/>
          <w:szCs w:val="24"/>
          <w:lang w:val="en-US" w:eastAsia="pl-PL"/>
        </w:rPr>
        <w:t>, K. Gazdar</w:t>
      </w:r>
      <w:r w:rsidR="00FE267D" w:rsidRPr="00003CFB">
        <w:rPr>
          <w:rFonts w:ascii="Times New Roman" w:eastAsia="Times New Roman" w:hAnsi="Times New Roman" w:cs="Times New Roman"/>
          <w:sz w:val="24"/>
          <w:szCs w:val="24"/>
          <w:lang w:val="en-US" w:eastAsia="pl-PL"/>
        </w:rPr>
        <w:t xml:space="preserve"> [</w:t>
      </w:r>
      <w:r w:rsidR="0071723F" w:rsidRPr="00003CFB">
        <w:rPr>
          <w:rFonts w:ascii="Times New Roman" w:eastAsia="Times New Roman" w:hAnsi="Times New Roman" w:cs="Times New Roman"/>
          <w:sz w:val="24"/>
          <w:szCs w:val="24"/>
          <w:lang w:val="en-US" w:eastAsia="pl-PL"/>
        </w:rPr>
        <w:t>2007</w:t>
      </w:r>
      <w:r w:rsidR="00FE267D" w:rsidRPr="00003CFB">
        <w:rPr>
          <w:rFonts w:ascii="Times New Roman" w:eastAsia="Times New Roman" w:hAnsi="Times New Roman" w:cs="Times New Roman"/>
          <w:sz w:val="24"/>
          <w:szCs w:val="24"/>
          <w:lang w:val="en-US" w:eastAsia="pl-PL"/>
        </w:rPr>
        <w:t>],</w:t>
      </w:r>
      <w:r w:rsidR="00003CFB" w:rsidRPr="00003CFB">
        <w:rPr>
          <w:rFonts w:ascii="Times New Roman" w:eastAsia="Times New Roman" w:hAnsi="Times New Roman" w:cs="Times New Roman"/>
          <w:sz w:val="24"/>
          <w:szCs w:val="24"/>
          <w:lang w:val="en-US" w:eastAsia="pl-PL"/>
        </w:rPr>
        <w:t xml:space="preserve"> E. Cauvin</w:t>
      </w:r>
      <w:r w:rsidR="0071723F" w:rsidRPr="00003CFB">
        <w:rPr>
          <w:rFonts w:ascii="Times New Roman" w:eastAsia="Times New Roman" w:hAnsi="Times New Roman" w:cs="Times New Roman"/>
          <w:sz w:val="24"/>
          <w:szCs w:val="24"/>
          <w:lang w:val="en-US" w:eastAsia="pl-PL"/>
        </w:rPr>
        <w:t>, C. Decock-Good</w:t>
      </w:r>
      <w:r w:rsidR="00003CFB" w:rsidRPr="00003CFB">
        <w:rPr>
          <w:rFonts w:ascii="Times New Roman" w:eastAsia="Times New Roman" w:hAnsi="Times New Roman" w:cs="Times New Roman"/>
          <w:sz w:val="24"/>
          <w:szCs w:val="24"/>
          <w:lang w:val="en-US" w:eastAsia="pl-PL"/>
        </w:rPr>
        <w:t xml:space="preserve"> i</w:t>
      </w:r>
      <w:r w:rsidR="0071723F" w:rsidRPr="00003CFB">
        <w:rPr>
          <w:rFonts w:ascii="Times New Roman" w:eastAsia="Times New Roman" w:hAnsi="Times New Roman" w:cs="Times New Roman"/>
          <w:sz w:val="24"/>
          <w:szCs w:val="24"/>
          <w:lang w:val="en-US" w:eastAsia="pl-PL"/>
        </w:rPr>
        <w:t xml:space="preserve"> P-L. </w:t>
      </w:r>
      <w:r w:rsidR="0071723F" w:rsidRPr="00003CFB">
        <w:rPr>
          <w:rFonts w:ascii="Times New Roman" w:eastAsia="Times New Roman" w:hAnsi="Times New Roman" w:cs="Times New Roman"/>
          <w:sz w:val="24"/>
          <w:szCs w:val="24"/>
          <w:lang w:eastAsia="pl-PL"/>
        </w:rPr>
        <w:t>Besos</w:t>
      </w:r>
      <w:r w:rsidR="00003CFB">
        <w:rPr>
          <w:rFonts w:ascii="Times New Roman" w:eastAsia="Times New Roman" w:hAnsi="Times New Roman" w:cs="Times New Roman"/>
          <w:sz w:val="24"/>
          <w:szCs w:val="24"/>
          <w:lang w:eastAsia="pl-PL"/>
        </w:rPr>
        <w:t xml:space="preserve"> </w:t>
      </w:r>
      <w:r w:rsidR="00FE267D">
        <w:rPr>
          <w:rFonts w:ascii="Times New Roman" w:eastAsia="Times New Roman" w:hAnsi="Times New Roman" w:cs="Times New Roman"/>
          <w:sz w:val="24"/>
          <w:szCs w:val="24"/>
          <w:lang w:eastAsia="pl-PL"/>
        </w:rPr>
        <w:t>[</w:t>
      </w:r>
      <w:r w:rsidR="0071723F">
        <w:rPr>
          <w:rFonts w:ascii="Times New Roman" w:eastAsia="Times New Roman" w:hAnsi="Times New Roman" w:cs="Times New Roman"/>
          <w:sz w:val="24"/>
          <w:szCs w:val="24"/>
          <w:lang w:eastAsia="pl-PL"/>
        </w:rPr>
        <w:t>2006</w:t>
      </w:r>
      <w:r w:rsidR="00FE267D">
        <w:rPr>
          <w:rFonts w:ascii="Times New Roman" w:eastAsia="Times New Roman" w:hAnsi="Times New Roman" w:cs="Times New Roman"/>
          <w:sz w:val="24"/>
          <w:szCs w:val="24"/>
          <w:lang w:eastAsia="pl-PL"/>
        </w:rPr>
        <w:t>].</w:t>
      </w:r>
    </w:p>
    <w:p w:rsidR="00FD270D" w:rsidRPr="00FD270D" w:rsidRDefault="00FD270D" w:rsidP="00ED7432">
      <w:pPr>
        <w:spacing w:after="0" w:line="360" w:lineRule="auto"/>
        <w:ind w:firstLine="426"/>
        <w:jc w:val="both"/>
        <w:rPr>
          <w:rFonts w:ascii="Times New Roman" w:eastAsia="Times New Roman" w:hAnsi="Times New Roman" w:cs="Times New Roman"/>
          <w:sz w:val="24"/>
          <w:szCs w:val="24"/>
          <w:lang w:eastAsia="pl-PL"/>
        </w:rPr>
      </w:pPr>
      <w:r w:rsidRPr="00FD270D">
        <w:rPr>
          <w:rFonts w:ascii="Times New Roman" w:eastAsia="Times New Roman" w:hAnsi="Times New Roman" w:cs="Times New Roman"/>
          <w:sz w:val="24"/>
          <w:szCs w:val="24"/>
          <w:lang w:eastAsia="pl-PL"/>
        </w:rPr>
        <w:t xml:space="preserve">Węższe podejście do </w:t>
      </w:r>
      <w:r>
        <w:rPr>
          <w:rFonts w:ascii="Times New Roman" w:eastAsia="Times New Roman" w:hAnsi="Times New Roman" w:cs="Times New Roman"/>
          <w:sz w:val="24"/>
          <w:szCs w:val="24"/>
          <w:lang w:eastAsia="pl-PL"/>
        </w:rPr>
        <w:t xml:space="preserve">definiowania informacji niefinansowych zyskało na popularności w kontekście Dyrektywy </w:t>
      </w:r>
      <w:r w:rsidR="00A22011">
        <w:rPr>
          <w:rFonts w:ascii="Times New Roman" w:eastAsia="Times New Roman" w:hAnsi="Times New Roman" w:cs="Times New Roman"/>
          <w:sz w:val="24"/>
          <w:szCs w:val="24"/>
          <w:lang w:eastAsia="pl-PL"/>
        </w:rPr>
        <w:t>2014/95/UE</w:t>
      </w:r>
      <w:r w:rsidR="00003CFB">
        <w:rPr>
          <w:rFonts w:ascii="Times New Roman" w:eastAsia="Times New Roman" w:hAnsi="Times New Roman" w:cs="Times New Roman"/>
          <w:sz w:val="24"/>
          <w:szCs w:val="24"/>
          <w:lang w:eastAsia="pl-PL"/>
        </w:rPr>
        <w:t xml:space="preserve"> [</w:t>
      </w:r>
      <w:r w:rsidR="00003CFB" w:rsidRPr="00003CFB">
        <w:rPr>
          <w:rFonts w:ascii="Times New Roman" w:eastAsia="Times New Roman" w:hAnsi="Times New Roman" w:cs="Times New Roman"/>
          <w:i/>
          <w:sz w:val="24"/>
          <w:szCs w:val="24"/>
          <w:lang w:eastAsia="pl-PL"/>
        </w:rPr>
        <w:t>Dyrektywa 2014/95/UE zmieniająca dyrektywę 2013/34/UE</w:t>
      </w:r>
      <w:r w:rsidR="00003CFB">
        <w:rPr>
          <w:rFonts w:ascii="Times New Roman" w:eastAsia="Times New Roman" w:hAnsi="Times New Roman" w:cs="Times New Roman"/>
          <w:sz w:val="24"/>
          <w:szCs w:val="24"/>
          <w:lang w:eastAsia="pl-PL"/>
        </w:rPr>
        <w:t xml:space="preserve"> … 2014]</w:t>
      </w:r>
      <w:r w:rsidR="001F2193">
        <w:rPr>
          <w:rFonts w:ascii="Times New Roman" w:eastAsia="Times New Roman" w:hAnsi="Times New Roman" w:cs="Times New Roman"/>
          <w:sz w:val="24"/>
          <w:szCs w:val="24"/>
          <w:lang w:eastAsia="pl-PL"/>
        </w:rPr>
        <w:t xml:space="preserve">. Ogranicza ono informacje niefinansowe </w:t>
      </w:r>
      <w:r>
        <w:rPr>
          <w:rFonts w:ascii="Times New Roman" w:eastAsia="Times New Roman" w:hAnsi="Times New Roman" w:cs="Times New Roman"/>
          <w:sz w:val="24"/>
          <w:szCs w:val="24"/>
          <w:lang w:eastAsia="pl-PL"/>
        </w:rPr>
        <w:t>do zagadnień powszechnie łączonych z koncepcją społecznej odpowiedzialności biznesu (</w:t>
      </w:r>
      <w:r w:rsidRPr="00FD270D">
        <w:rPr>
          <w:rFonts w:ascii="Times New Roman" w:eastAsia="Times New Roman" w:hAnsi="Times New Roman" w:cs="Times New Roman"/>
          <w:i/>
          <w:sz w:val="24"/>
          <w:szCs w:val="24"/>
          <w:lang w:eastAsia="pl-PL"/>
        </w:rPr>
        <w:t>Corporate Social Responsibility</w:t>
      </w:r>
      <w:r>
        <w:rPr>
          <w:rFonts w:ascii="Times New Roman" w:eastAsia="Times New Roman" w:hAnsi="Times New Roman" w:cs="Times New Roman"/>
          <w:sz w:val="24"/>
          <w:szCs w:val="24"/>
          <w:lang w:eastAsia="pl-PL"/>
        </w:rPr>
        <w:t xml:space="preserve"> – CSR). </w:t>
      </w:r>
      <w:r w:rsidR="00C04A19">
        <w:rPr>
          <w:rFonts w:ascii="Times New Roman" w:eastAsia="Times New Roman" w:hAnsi="Times New Roman" w:cs="Times New Roman"/>
          <w:sz w:val="24"/>
          <w:szCs w:val="24"/>
          <w:lang w:eastAsia="pl-PL"/>
        </w:rPr>
        <w:t xml:space="preserve">Podejście to jest </w:t>
      </w:r>
      <w:r>
        <w:rPr>
          <w:rFonts w:ascii="Times New Roman" w:eastAsia="Times New Roman" w:hAnsi="Times New Roman" w:cs="Times New Roman"/>
          <w:sz w:val="24"/>
          <w:szCs w:val="24"/>
          <w:lang w:eastAsia="pl-PL"/>
        </w:rPr>
        <w:t>zgodne</w:t>
      </w:r>
      <w:r w:rsidR="004B084F">
        <w:rPr>
          <w:rFonts w:ascii="Times New Roman" w:eastAsia="Times New Roman" w:hAnsi="Times New Roman" w:cs="Times New Roman"/>
          <w:sz w:val="24"/>
          <w:szCs w:val="24"/>
          <w:lang w:eastAsia="pl-PL"/>
        </w:rPr>
        <w:t xml:space="preserve"> z</w:t>
      </w:r>
      <w:r>
        <w:rPr>
          <w:rFonts w:ascii="Times New Roman" w:eastAsia="Times New Roman" w:hAnsi="Times New Roman" w:cs="Times New Roman"/>
          <w:sz w:val="24"/>
          <w:szCs w:val="24"/>
          <w:lang w:eastAsia="pl-PL"/>
        </w:rPr>
        <w:t xml:space="preserve"> ujęciem</w:t>
      </w:r>
      <w:r w:rsidRPr="00FD270D">
        <w:rPr>
          <w:rFonts w:ascii="Times New Roman" w:eastAsia="Times New Roman" w:hAnsi="Times New Roman" w:cs="Times New Roman"/>
          <w:sz w:val="24"/>
          <w:szCs w:val="24"/>
          <w:lang w:eastAsia="pl-PL"/>
        </w:rPr>
        <w:t xml:space="preserve"> Komisji Europejskiej, która stwierdza, </w:t>
      </w:r>
      <w:r w:rsidR="0081067B">
        <w:rPr>
          <w:rFonts w:ascii="Times New Roman" w:eastAsia="Times New Roman" w:hAnsi="Times New Roman" w:cs="Times New Roman"/>
          <w:sz w:val="24"/>
          <w:szCs w:val="24"/>
          <w:lang w:eastAsia="pl-PL"/>
        </w:rPr>
        <w:t>że</w:t>
      </w:r>
      <w:r w:rsidRPr="00FD270D">
        <w:rPr>
          <w:rFonts w:ascii="Times New Roman" w:eastAsia="Times New Roman" w:hAnsi="Times New Roman" w:cs="Times New Roman"/>
          <w:sz w:val="24"/>
          <w:szCs w:val="24"/>
          <w:lang w:eastAsia="pl-PL"/>
        </w:rPr>
        <w:t>: „informacje niefinansowe powszechnie uznaje się za informacje dotyczące ochrony środowiska, ładu korporacyjnego i polityki społecznej. Zawierają się w tym informacje dotyczące różnorodności, gdyż skład organów spółki jest integralną częścią jej ładu korporacyjnego. Informacje te mogą zostać ujawnione w formie sprawozdania w ramach rocznego sprawozdania z działalności, oddzielnego oświadczenia o stosowaniu zasad ładu korporacyjnego, oddzielnego raportu, strony internetowej itp</w:t>
      </w:r>
      <w:r w:rsidRPr="00003CFB">
        <w:rPr>
          <w:rFonts w:ascii="Times New Roman" w:eastAsia="Times New Roman" w:hAnsi="Times New Roman" w:cs="Times New Roman"/>
          <w:sz w:val="24"/>
          <w:szCs w:val="24"/>
          <w:lang w:eastAsia="pl-PL"/>
        </w:rPr>
        <w:t>.”</w:t>
      </w:r>
      <w:r w:rsidR="00003CFB" w:rsidRPr="00003CFB">
        <w:rPr>
          <w:rFonts w:ascii="Times New Roman" w:eastAsia="Times New Roman" w:hAnsi="Times New Roman" w:cs="Times New Roman"/>
          <w:sz w:val="24"/>
          <w:szCs w:val="24"/>
          <w:lang w:eastAsia="pl-PL"/>
        </w:rPr>
        <w:t xml:space="preserve"> [</w:t>
      </w:r>
      <w:r w:rsidR="00003CFB" w:rsidRPr="004B084F">
        <w:rPr>
          <w:rFonts w:ascii="Times New Roman" w:hAnsi="Times New Roman" w:cs="Times New Roman"/>
          <w:i/>
          <w:sz w:val="24"/>
          <w:szCs w:val="24"/>
        </w:rPr>
        <w:t>Dokument roboczy służb komisji</w:t>
      </w:r>
      <w:r w:rsidR="00003CFB" w:rsidRPr="00003CFB">
        <w:rPr>
          <w:rFonts w:ascii="Times New Roman" w:hAnsi="Times New Roman" w:cs="Times New Roman"/>
          <w:sz w:val="24"/>
          <w:szCs w:val="24"/>
        </w:rPr>
        <w:t xml:space="preserve"> … 2013]</w:t>
      </w:r>
      <w:r w:rsidRPr="00003CFB">
        <w:rPr>
          <w:rFonts w:ascii="Times New Roman" w:eastAsia="Times New Roman" w:hAnsi="Times New Roman" w:cs="Times New Roman"/>
          <w:sz w:val="24"/>
          <w:szCs w:val="24"/>
          <w:lang w:eastAsia="pl-PL"/>
        </w:rPr>
        <w:t xml:space="preserve">. </w:t>
      </w:r>
      <w:r w:rsidR="00A22011" w:rsidRPr="00003CFB">
        <w:rPr>
          <w:rFonts w:ascii="Times New Roman" w:eastAsia="Times New Roman" w:hAnsi="Times New Roman" w:cs="Times New Roman"/>
          <w:sz w:val="24"/>
          <w:szCs w:val="24"/>
          <w:lang w:eastAsia="pl-PL"/>
        </w:rPr>
        <w:t xml:space="preserve">Zgodnie z </w:t>
      </w:r>
      <w:r w:rsidR="001F2193" w:rsidRPr="00003CFB">
        <w:rPr>
          <w:rFonts w:ascii="Times New Roman" w:eastAsia="Times New Roman" w:hAnsi="Times New Roman" w:cs="Times New Roman"/>
          <w:sz w:val="24"/>
          <w:szCs w:val="24"/>
          <w:lang w:eastAsia="pl-PL"/>
        </w:rPr>
        <w:t>wprowadzeniem do dy</w:t>
      </w:r>
      <w:r w:rsidR="00A22011" w:rsidRPr="00003CFB">
        <w:rPr>
          <w:rFonts w:ascii="Times New Roman" w:eastAsia="Times New Roman" w:hAnsi="Times New Roman" w:cs="Times New Roman"/>
          <w:sz w:val="24"/>
          <w:szCs w:val="24"/>
          <w:lang w:eastAsia="pl-PL"/>
        </w:rPr>
        <w:t xml:space="preserve">rektywy </w:t>
      </w:r>
      <w:r w:rsidR="001F2193" w:rsidRPr="00003CFB">
        <w:rPr>
          <w:rFonts w:ascii="Times New Roman" w:eastAsia="Times New Roman" w:hAnsi="Times New Roman" w:cs="Times New Roman"/>
          <w:sz w:val="24"/>
          <w:szCs w:val="24"/>
          <w:lang w:eastAsia="pl-PL"/>
        </w:rPr>
        <w:t>„aby zwiększyć spójność i porównywalność inf</w:t>
      </w:r>
      <w:r w:rsidR="001F2193" w:rsidRPr="001F2193">
        <w:rPr>
          <w:rFonts w:ascii="Times New Roman" w:eastAsia="Times New Roman" w:hAnsi="Times New Roman" w:cs="Times New Roman"/>
          <w:sz w:val="24"/>
          <w:szCs w:val="24"/>
          <w:lang w:eastAsia="pl-PL"/>
        </w:rPr>
        <w:t>ormacji niefinansowych ujawnianych na terytorium Unii, niektóre duże jednostki powinny przygotowywać oświadczenie na temat informacji niefinansowych zawierające informacje dotyczące przynajmniej kwestii środowiskowych, społecznych i pracowniczych, poszanowania praw człowieka, przeciwdziałania korupcji i łapownictwu</w:t>
      </w:r>
      <w:r w:rsidR="00003CFB">
        <w:rPr>
          <w:rFonts w:ascii="Times New Roman" w:eastAsia="Times New Roman" w:hAnsi="Times New Roman" w:cs="Times New Roman"/>
          <w:sz w:val="24"/>
          <w:szCs w:val="24"/>
          <w:lang w:eastAsia="pl-PL"/>
        </w:rPr>
        <w:t>” [</w:t>
      </w:r>
      <w:r w:rsidR="00003CFB" w:rsidRPr="00003CFB">
        <w:rPr>
          <w:rFonts w:ascii="Times New Roman" w:eastAsia="Times New Roman" w:hAnsi="Times New Roman" w:cs="Times New Roman"/>
          <w:i/>
          <w:sz w:val="24"/>
          <w:szCs w:val="24"/>
          <w:lang w:eastAsia="pl-PL"/>
        </w:rPr>
        <w:t>Dyrektywa 2014/95/UE zmieniająca dyrektywę 2013/34/UE</w:t>
      </w:r>
      <w:r w:rsidR="00003CFB">
        <w:rPr>
          <w:rFonts w:ascii="Times New Roman" w:eastAsia="Times New Roman" w:hAnsi="Times New Roman" w:cs="Times New Roman"/>
          <w:sz w:val="24"/>
          <w:szCs w:val="24"/>
          <w:lang w:eastAsia="pl-PL"/>
        </w:rPr>
        <w:t xml:space="preserve"> … 2014].</w:t>
      </w:r>
      <w:r w:rsidR="002764A5">
        <w:rPr>
          <w:rFonts w:ascii="Times New Roman" w:eastAsia="Times New Roman" w:hAnsi="Times New Roman" w:cs="Times New Roman"/>
          <w:sz w:val="24"/>
          <w:szCs w:val="24"/>
          <w:lang w:eastAsia="pl-PL"/>
        </w:rPr>
        <w:t xml:space="preserve"> </w:t>
      </w:r>
      <w:r w:rsidR="00A22011">
        <w:rPr>
          <w:rFonts w:ascii="Times New Roman" w:eastAsia="Times New Roman" w:hAnsi="Times New Roman" w:cs="Times New Roman"/>
          <w:sz w:val="24"/>
          <w:szCs w:val="24"/>
          <w:lang w:eastAsia="pl-PL"/>
        </w:rPr>
        <w:t>Jak zauważa A. Kamela-Sowińska</w:t>
      </w:r>
      <w:r w:rsidR="00003CFB">
        <w:rPr>
          <w:rFonts w:ascii="Times New Roman" w:eastAsia="Times New Roman" w:hAnsi="Times New Roman" w:cs="Times New Roman"/>
          <w:sz w:val="24"/>
          <w:szCs w:val="24"/>
          <w:lang w:eastAsia="pl-PL"/>
        </w:rPr>
        <w:t xml:space="preserve"> [2016]</w:t>
      </w:r>
      <w:r w:rsidR="00A22011">
        <w:rPr>
          <w:rFonts w:ascii="Times New Roman" w:eastAsia="Times New Roman" w:hAnsi="Times New Roman" w:cs="Times New Roman"/>
          <w:sz w:val="24"/>
          <w:szCs w:val="24"/>
          <w:lang w:eastAsia="pl-PL"/>
        </w:rPr>
        <w:t>, „i</w:t>
      </w:r>
      <w:r w:rsidR="00A22011" w:rsidRPr="00A22011">
        <w:rPr>
          <w:rFonts w:ascii="Times New Roman" w:eastAsia="Times New Roman" w:hAnsi="Times New Roman" w:cs="Times New Roman"/>
          <w:sz w:val="24"/>
          <w:szCs w:val="24"/>
          <w:lang w:eastAsia="pl-PL"/>
        </w:rPr>
        <w:t xml:space="preserve">nformacje niefinansowe mają pokazać, co dany podmiot </w:t>
      </w:r>
      <w:r w:rsidR="00A22011" w:rsidRPr="00A22011">
        <w:rPr>
          <w:rFonts w:ascii="Times New Roman" w:eastAsia="Times New Roman" w:hAnsi="Times New Roman" w:cs="Times New Roman"/>
          <w:sz w:val="24"/>
          <w:szCs w:val="24"/>
          <w:lang w:eastAsia="pl-PL"/>
        </w:rPr>
        <w:lastRenderedPageBreak/>
        <w:t>postanowił dokonać w 3 obszarach: ekonomicznym, społecznym oraz środowiskowym, a następnie,</w:t>
      </w:r>
      <w:r w:rsidR="00A22011">
        <w:rPr>
          <w:rFonts w:ascii="Times New Roman" w:eastAsia="Times New Roman" w:hAnsi="Times New Roman" w:cs="Times New Roman"/>
          <w:sz w:val="24"/>
          <w:szCs w:val="24"/>
          <w:lang w:eastAsia="pl-PL"/>
        </w:rPr>
        <w:t xml:space="preserve"> czy cele te zostały osiągnięte.</w:t>
      </w:r>
      <w:r w:rsidR="001F2193">
        <w:rPr>
          <w:rFonts w:ascii="Times New Roman" w:eastAsia="Times New Roman" w:hAnsi="Times New Roman" w:cs="Times New Roman"/>
          <w:sz w:val="24"/>
          <w:szCs w:val="24"/>
          <w:lang w:eastAsia="pl-PL"/>
        </w:rPr>
        <w:t>”</w:t>
      </w:r>
      <w:r w:rsidR="00936525">
        <w:rPr>
          <w:rStyle w:val="Odwoanieprzypisudolnego"/>
          <w:rFonts w:ascii="Times New Roman" w:eastAsia="Times New Roman" w:hAnsi="Times New Roman" w:cs="Times New Roman"/>
          <w:sz w:val="24"/>
          <w:szCs w:val="24"/>
          <w:lang w:eastAsia="pl-PL"/>
        </w:rPr>
        <w:footnoteReference w:id="2"/>
      </w:r>
      <w:r w:rsidR="00003CFB">
        <w:rPr>
          <w:rFonts w:ascii="Times New Roman" w:eastAsia="Times New Roman" w:hAnsi="Times New Roman" w:cs="Times New Roman"/>
          <w:sz w:val="24"/>
          <w:szCs w:val="24"/>
          <w:lang w:eastAsia="pl-PL"/>
        </w:rPr>
        <w:t xml:space="preserve"> </w:t>
      </w:r>
    </w:p>
    <w:p w:rsidR="004315F2" w:rsidRDefault="002764A5" w:rsidP="00ED743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Informacje niefinansowe można odnaleźć w następujących dokumentach korporacyjnych: raporcie rocznym, a dokładnie w </w:t>
      </w:r>
      <w:r w:rsidR="00C04A19">
        <w:rPr>
          <w:rFonts w:ascii="Times New Roman" w:hAnsi="Times New Roman" w:cs="Times New Roman"/>
          <w:sz w:val="24"/>
          <w:szCs w:val="24"/>
        </w:rPr>
        <w:t>publikowany</w:t>
      </w:r>
      <w:r w:rsidR="004B084F">
        <w:rPr>
          <w:rFonts w:ascii="Times New Roman" w:hAnsi="Times New Roman" w:cs="Times New Roman"/>
          <w:sz w:val="24"/>
          <w:szCs w:val="24"/>
        </w:rPr>
        <w:t>m</w:t>
      </w:r>
      <w:r w:rsidR="00C04A19">
        <w:rPr>
          <w:rFonts w:ascii="Times New Roman" w:hAnsi="Times New Roman" w:cs="Times New Roman"/>
          <w:sz w:val="24"/>
          <w:szCs w:val="24"/>
        </w:rPr>
        <w:t xml:space="preserve"> w jego ramach </w:t>
      </w:r>
      <w:r>
        <w:rPr>
          <w:rFonts w:ascii="Times New Roman" w:hAnsi="Times New Roman" w:cs="Times New Roman"/>
          <w:sz w:val="24"/>
          <w:szCs w:val="24"/>
        </w:rPr>
        <w:t xml:space="preserve">sprawozdaniu z działalności, w raporcie społecznym oraz w raporcie zintegrowanym. </w:t>
      </w:r>
    </w:p>
    <w:p w:rsidR="00DF0964" w:rsidRPr="0095116A" w:rsidRDefault="00DF0964" w:rsidP="00ED7432">
      <w:pPr>
        <w:spacing w:after="0" w:line="360" w:lineRule="auto"/>
        <w:ind w:firstLine="426"/>
        <w:jc w:val="both"/>
        <w:rPr>
          <w:rFonts w:ascii="Times New Roman" w:hAnsi="Times New Roman" w:cs="Times New Roman"/>
          <w:sz w:val="24"/>
          <w:szCs w:val="24"/>
        </w:rPr>
      </w:pPr>
    </w:p>
    <w:p w:rsidR="0095116A" w:rsidRPr="00AB70D4" w:rsidRDefault="004315F2" w:rsidP="00AB70D4">
      <w:pPr>
        <w:pStyle w:val="Akapitzlist"/>
        <w:numPr>
          <w:ilvl w:val="0"/>
          <w:numId w:val="18"/>
        </w:numPr>
        <w:spacing w:line="360" w:lineRule="auto"/>
        <w:ind w:left="426" w:hanging="426"/>
        <w:rPr>
          <w:rFonts w:ascii="Times New Roman" w:hAnsi="Times New Roman" w:cs="Times New Roman"/>
          <w:b/>
          <w:sz w:val="24"/>
          <w:szCs w:val="24"/>
        </w:rPr>
      </w:pPr>
      <w:r w:rsidRPr="00AB70D4">
        <w:rPr>
          <w:rFonts w:ascii="Times New Roman" w:hAnsi="Times New Roman" w:cs="Times New Roman"/>
          <w:b/>
          <w:sz w:val="24"/>
          <w:szCs w:val="24"/>
        </w:rPr>
        <w:t>Źródła informacji niefinansowych</w:t>
      </w:r>
    </w:p>
    <w:p w:rsidR="004315F2" w:rsidRPr="00AB70D4" w:rsidRDefault="00AB70D4" w:rsidP="00AB70D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4315F2" w:rsidRPr="00AB70D4">
        <w:rPr>
          <w:rFonts w:ascii="Times New Roman" w:hAnsi="Times New Roman" w:cs="Times New Roman"/>
          <w:b/>
          <w:sz w:val="24"/>
          <w:szCs w:val="24"/>
        </w:rPr>
        <w:t xml:space="preserve">Sprawozdanie </w:t>
      </w:r>
      <w:r w:rsidR="00514BFE" w:rsidRPr="00AB70D4">
        <w:rPr>
          <w:rFonts w:ascii="Times New Roman" w:hAnsi="Times New Roman" w:cs="Times New Roman"/>
          <w:b/>
          <w:sz w:val="24"/>
          <w:szCs w:val="24"/>
        </w:rPr>
        <w:t xml:space="preserve">z działalności </w:t>
      </w:r>
      <w:r w:rsidR="00B90796" w:rsidRPr="00AB70D4">
        <w:rPr>
          <w:rFonts w:ascii="Times New Roman" w:hAnsi="Times New Roman" w:cs="Times New Roman"/>
          <w:b/>
          <w:sz w:val="24"/>
          <w:szCs w:val="24"/>
        </w:rPr>
        <w:t xml:space="preserve">w </w:t>
      </w:r>
      <w:r w:rsidR="005D2ED1" w:rsidRPr="00AB70D4">
        <w:rPr>
          <w:rFonts w:ascii="Times New Roman" w:hAnsi="Times New Roman" w:cs="Times New Roman"/>
          <w:b/>
          <w:sz w:val="24"/>
          <w:szCs w:val="24"/>
        </w:rPr>
        <w:t>świetle</w:t>
      </w:r>
      <w:r w:rsidR="00B90796" w:rsidRPr="00AB70D4">
        <w:rPr>
          <w:rFonts w:ascii="Times New Roman" w:hAnsi="Times New Roman" w:cs="Times New Roman"/>
          <w:b/>
          <w:sz w:val="24"/>
          <w:szCs w:val="24"/>
        </w:rPr>
        <w:t xml:space="preserve"> zmian wprowadzonych Dyrektywą </w:t>
      </w:r>
      <w:r w:rsidR="00ED7432" w:rsidRPr="00AB70D4">
        <w:rPr>
          <w:rFonts w:ascii="Times New Roman" w:hAnsi="Times New Roman" w:cs="Times New Roman"/>
          <w:b/>
          <w:sz w:val="24"/>
          <w:szCs w:val="24"/>
        </w:rPr>
        <w:t>2014/95/UE</w:t>
      </w:r>
    </w:p>
    <w:p w:rsidR="00050E83" w:rsidRDefault="00514BFE" w:rsidP="00DE2334">
      <w:pPr>
        <w:spacing w:after="0" w:line="360" w:lineRule="auto"/>
        <w:ind w:firstLine="426"/>
        <w:jc w:val="both"/>
        <w:rPr>
          <w:rFonts w:ascii="Times New Roman" w:hAnsi="Times New Roman" w:cs="Times New Roman"/>
          <w:sz w:val="24"/>
          <w:szCs w:val="24"/>
        </w:rPr>
      </w:pPr>
      <w:r w:rsidRPr="00514BFE">
        <w:rPr>
          <w:rFonts w:ascii="Times New Roman" w:hAnsi="Times New Roman" w:cs="Times New Roman"/>
          <w:sz w:val="24"/>
          <w:szCs w:val="24"/>
        </w:rPr>
        <w:t xml:space="preserve">Ważnym źródłem informacji niefinansowych </w:t>
      </w:r>
      <w:r w:rsidR="00003CFB" w:rsidRPr="00514BFE">
        <w:rPr>
          <w:rFonts w:ascii="Times New Roman" w:hAnsi="Times New Roman" w:cs="Times New Roman"/>
          <w:sz w:val="24"/>
          <w:szCs w:val="24"/>
        </w:rPr>
        <w:t xml:space="preserve">jest </w:t>
      </w:r>
      <w:r w:rsidRPr="00514BFE">
        <w:rPr>
          <w:rFonts w:ascii="Times New Roman" w:hAnsi="Times New Roman" w:cs="Times New Roman"/>
          <w:sz w:val="24"/>
          <w:szCs w:val="24"/>
        </w:rPr>
        <w:t>w</w:t>
      </w:r>
      <w:r w:rsidR="00003CFB">
        <w:rPr>
          <w:rFonts w:ascii="Times New Roman" w:hAnsi="Times New Roman" w:cs="Times New Roman"/>
          <w:sz w:val="24"/>
          <w:szCs w:val="24"/>
        </w:rPr>
        <w:t xml:space="preserve"> ramach</w:t>
      </w:r>
      <w:r w:rsidRPr="00514BFE">
        <w:rPr>
          <w:rFonts w:ascii="Times New Roman" w:hAnsi="Times New Roman" w:cs="Times New Roman"/>
          <w:sz w:val="24"/>
          <w:szCs w:val="24"/>
        </w:rPr>
        <w:t xml:space="preserve"> sprawozdawczości spółek sprawozdanie z działalnoś</w:t>
      </w:r>
      <w:r w:rsidR="001F2193">
        <w:rPr>
          <w:rFonts w:ascii="Times New Roman" w:hAnsi="Times New Roman" w:cs="Times New Roman"/>
          <w:sz w:val="24"/>
          <w:szCs w:val="24"/>
        </w:rPr>
        <w:t>ci</w:t>
      </w:r>
      <w:r w:rsidRPr="00514BFE">
        <w:rPr>
          <w:rFonts w:ascii="Times New Roman" w:hAnsi="Times New Roman" w:cs="Times New Roman"/>
          <w:sz w:val="24"/>
          <w:szCs w:val="24"/>
        </w:rPr>
        <w:t xml:space="preserve">. </w:t>
      </w:r>
      <w:r w:rsidR="005D2ED1">
        <w:rPr>
          <w:rFonts w:ascii="Times New Roman" w:hAnsi="Times New Roman" w:cs="Times New Roman"/>
          <w:sz w:val="24"/>
          <w:szCs w:val="24"/>
        </w:rPr>
        <w:t xml:space="preserve">Sprawozdanie to towarzyszy sprawozdaniom finansowym wybranych podmiotów i jest przedmiotem regulacji i wytycznych z zakresu rachunkowości. </w:t>
      </w:r>
      <w:r w:rsidR="00050E83">
        <w:rPr>
          <w:rFonts w:ascii="Times New Roman" w:hAnsi="Times New Roman" w:cs="Times New Roman"/>
          <w:sz w:val="24"/>
          <w:szCs w:val="24"/>
        </w:rPr>
        <w:t xml:space="preserve">Istotne zmiany w zakresie jego zawartości informacyjnej wprowadziła </w:t>
      </w:r>
      <w:r w:rsidR="005D2ED1">
        <w:rPr>
          <w:rFonts w:ascii="Times New Roman" w:hAnsi="Times New Roman" w:cs="Times New Roman"/>
          <w:sz w:val="24"/>
          <w:szCs w:val="24"/>
        </w:rPr>
        <w:t>d</w:t>
      </w:r>
      <w:r w:rsidRPr="00050E83">
        <w:rPr>
          <w:rFonts w:ascii="Times New Roman" w:hAnsi="Times New Roman" w:cs="Times New Roman"/>
          <w:sz w:val="24"/>
          <w:szCs w:val="24"/>
        </w:rPr>
        <w:t xml:space="preserve">yrektywa </w:t>
      </w:r>
      <w:r w:rsidR="00050E83" w:rsidRPr="00050E83">
        <w:rPr>
          <w:rFonts w:ascii="Times New Roman" w:hAnsi="Times New Roman" w:cs="Times New Roman"/>
          <w:sz w:val="24"/>
          <w:szCs w:val="24"/>
        </w:rPr>
        <w:t>2014/95/UE</w:t>
      </w:r>
      <w:r w:rsidR="005D2ED1">
        <w:rPr>
          <w:rFonts w:ascii="Times New Roman" w:hAnsi="Times New Roman" w:cs="Times New Roman"/>
          <w:sz w:val="24"/>
          <w:szCs w:val="24"/>
        </w:rPr>
        <w:t xml:space="preserve">. Znalazły one wyraz w nowelizacji ustawy o rachunkowości w grudniu 2016 r. W dyrektywie, jak i w ustawie, określono w zbieżny sposób co powinno obejmować tzw. oświadczenie na temat informacji niefinansowych oraz wytyczne dotyczące procesu jego opracowywania. O ile jednak dyrektywa wskazuje, że określone jednostki </w:t>
      </w:r>
      <w:r w:rsidR="005D2ED1" w:rsidRPr="005D2ED1">
        <w:rPr>
          <w:rFonts w:ascii="Times New Roman" w:hAnsi="Times New Roman" w:cs="Times New Roman"/>
          <w:sz w:val="24"/>
          <w:szCs w:val="24"/>
        </w:rPr>
        <w:t>„ujmują w sprawozdaniu z działalności oświadczenie na temat informacji niefinansowych”, o tyle zgodnie z ustawą</w:t>
      </w:r>
      <w:r w:rsidR="005D2ED1">
        <w:rPr>
          <w:rFonts w:ascii="Times New Roman" w:hAnsi="Times New Roman" w:cs="Times New Roman"/>
          <w:b/>
          <w:sz w:val="24"/>
          <w:szCs w:val="24"/>
        </w:rPr>
        <w:t xml:space="preserve"> </w:t>
      </w:r>
      <w:r w:rsidR="0081067B" w:rsidRPr="0081067B">
        <w:rPr>
          <w:rFonts w:ascii="Times New Roman" w:hAnsi="Times New Roman" w:cs="Times New Roman"/>
          <w:sz w:val="24"/>
          <w:szCs w:val="24"/>
        </w:rPr>
        <w:t>spółka „może nie sporządzać oświadczenia na temat informacji niefinansowych, jeżeli wraz ze sprawozdaniem z działalności sporządzi odrębnie sprawozdanie na temat informacji niefinansowych oraz zamieści je na swojej stronie internetowej”</w:t>
      </w:r>
      <w:r w:rsidR="004B084F">
        <w:rPr>
          <w:rFonts w:ascii="Times New Roman" w:hAnsi="Times New Roman" w:cs="Times New Roman"/>
          <w:sz w:val="24"/>
          <w:szCs w:val="24"/>
        </w:rPr>
        <w:t xml:space="preserve"> [</w:t>
      </w:r>
      <w:r w:rsidR="004B084F" w:rsidRPr="004B084F">
        <w:rPr>
          <w:rFonts w:ascii="Times New Roman" w:hAnsi="Times New Roman" w:cs="Times New Roman"/>
          <w:i/>
          <w:sz w:val="24"/>
          <w:szCs w:val="24"/>
        </w:rPr>
        <w:t>Ustawa o rachunkowości</w:t>
      </w:r>
      <w:r w:rsidR="004B084F">
        <w:rPr>
          <w:rFonts w:ascii="Times New Roman" w:hAnsi="Times New Roman" w:cs="Times New Roman"/>
          <w:sz w:val="24"/>
          <w:szCs w:val="24"/>
        </w:rPr>
        <w:t xml:space="preserve"> … 2016]</w:t>
      </w:r>
      <w:r w:rsidR="0081067B" w:rsidRPr="0081067B">
        <w:rPr>
          <w:rFonts w:ascii="Times New Roman" w:hAnsi="Times New Roman" w:cs="Times New Roman"/>
          <w:sz w:val="24"/>
          <w:szCs w:val="24"/>
        </w:rPr>
        <w:t>.</w:t>
      </w:r>
      <w:r w:rsidR="00DE2334">
        <w:rPr>
          <w:rFonts w:ascii="Times New Roman" w:hAnsi="Times New Roman" w:cs="Times New Roman"/>
          <w:sz w:val="24"/>
          <w:szCs w:val="24"/>
        </w:rPr>
        <w:t xml:space="preserve"> Jak zaznaczono w ustawie, </w:t>
      </w:r>
      <w:r w:rsidR="00DE2334" w:rsidRPr="00DE2334">
        <w:rPr>
          <w:rFonts w:ascii="Times New Roman" w:hAnsi="Times New Roman" w:cs="Times New Roman"/>
          <w:sz w:val="24"/>
          <w:szCs w:val="24"/>
        </w:rPr>
        <w:t>oświadczenie na temat informacji niefinansowych obejmuje co najmniej:</w:t>
      </w:r>
      <w:r w:rsidR="00DE2334">
        <w:rPr>
          <w:rFonts w:ascii="Times New Roman" w:hAnsi="Times New Roman" w:cs="Times New Roman"/>
          <w:sz w:val="24"/>
          <w:szCs w:val="24"/>
        </w:rPr>
        <w:t xml:space="preserve"> </w:t>
      </w:r>
      <w:r w:rsidR="00DE2334" w:rsidRPr="00DE2334">
        <w:rPr>
          <w:rFonts w:ascii="Times New Roman" w:hAnsi="Times New Roman" w:cs="Times New Roman"/>
          <w:sz w:val="24"/>
          <w:szCs w:val="24"/>
        </w:rPr>
        <w:t>zwięzły opis modelu biznesowego jednostki</w:t>
      </w:r>
      <w:r w:rsidR="00DE2334">
        <w:rPr>
          <w:rFonts w:ascii="Times New Roman" w:hAnsi="Times New Roman" w:cs="Times New Roman"/>
          <w:sz w:val="24"/>
          <w:szCs w:val="24"/>
        </w:rPr>
        <w:t xml:space="preserve">; </w:t>
      </w:r>
      <w:r w:rsidR="00DE2334" w:rsidRPr="00DE2334">
        <w:rPr>
          <w:rFonts w:ascii="Times New Roman" w:hAnsi="Times New Roman" w:cs="Times New Roman"/>
          <w:sz w:val="24"/>
          <w:szCs w:val="24"/>
        </w:rPr>
        <w:t xml:space="preserve">kluczowe niefinansowe wskaźniki efektywności związane z </w:t>
      </w:r>
      <w:r w:rsidR="00DE2334">
        <w:rPr>
          <w:rFonts w:ascii="Times New Roman" w:hAnsi="Times New Roman" w:cs="Times New Roman"/>
          <w:sz w:val="24"/>
          <w:szCs w:val="24"/>
        </w:rPr>
        <w:t xml:space="preserve">jej </w:t>
      </w:r>
      <w:r w:rsidR="00DE2334" w:rsidRPr="00DE2334">
        <w:rPr>
          <w:rFonts w:ascii="Times New Roman" w:hAnsi="Times New Roman" w:cs="Times New Roman"/>
          <w:sz w:val="24"/>
          <w:szCs w:val="24"/>
        </w:rPr>
        <w:t>działalnoś</w:t>
      </w:r>
      <w:r w:rsidR="00DE2334">
        <w:rPr>
          <w:rFonts w:ascii="Times New Roman" w:hAnsi="Times New Roman" w:cs="Times New Roman"/>
          <w:sz w:val="24"/>
          <w:szCs w:val="24"/>
        </w:rPr>
        <w:t xml:space="preserve">cią; </w:t>
      </w:r>
      <w:r w:rsidR="00DE2334" w:rsidRPr="00DE2334">
        <w:rPr>
          <w:rFonts w:ascii="Times New Roman" w:hAnsi="Times New Roman" w:cs="Times New Roman"/>
          <w:sz w:val="24"/>
          <w:szCs w:val="24"/>
        </w:rPr>
        <w:t xml:space="preserve">opis stosowanych przez </w:t>
      </w:r>
      <w:r w:rsidR="00DE2334">
        <w:rPr>
          <w:rFonts w:ascii="Times New Roman" w:hAnsi="Times New Roman" w:cs="Times New Roman"/>
          <w:sz w:val="24"/>
          <w:szCs w:val="24"/>
        </w:rPr>
        <w:t>nią</w:t>
      </w:r>
      <w:r w:rsidR="00DE2334" w:rsidRPr="00DE2334">
        <w:rPr>
          <w:rFonts w:ascii="Times New Roman" w:hAnsi="Times New Roman" w:cs="Times New Roman"/>
          <w:sz w:val="24"/>
          <w:szCs w:val="24"/>
        </w:rPr>
        <w:t xml:space="preserve"> polityk</w:t>
      </w:r>
      <w:r w:rsidR="00DE2334">
        <w:rPr>
          <w:rFonts w:ascii="Times New Roman" w:hAnsi="Times New Roman" w:cs="Times New Roman"/>
          <w:sz w:val="24"/>
          <w:szCs w:val="24"/>
        </w:rPr>
        <w:t xml:space="preserve"> odnoszących się do </w:t>
      </w:r>
      <w:r w:rsidR="00DE2334" w:rsidRPr="00DE2334">
        <w:rPr>
          <w:rFonts w:ascii="Times New Roman" w:hAnsi="Times New Roman" w:cs="Times New Roman"/>
          <w:sz w:val="24"/>
          <w:szCs w:val="24"/>
        </w:rPr>
        <w:t>zagadnień społecznych, pracowniczych, środowiska naturalnego, poszanowania praw człowieka oraz przeciwdziałania korupcji, a także opis rezultatów stosowania tych polityk;</w:t>
      </w:r>
      <w:r w:rsidR="00DE2334">
        <w:rPr>
          <w:rFonts w:ascii="Times New Roman" w:hAnsi="Times New Roman" w:cs="Times New Roman"/>
          <w:sz w:val="24"/>
          <w:szCs w:val="24"/>
        </w:rPr>
        <w:t xml:space="preserve"> </w:t>
      </w:r>
      <w:r w:rsidR="00DE2334" w:rsidRPr="00DE2334">
        <w:rPr>
          <w:rFonts w:ascii="Times New Roman" w:hAnsi="Times New Roman" w:cs="Times New Roman"/>
          <w:sz w:val="24"/>
          <w:szCs w:val="24"/>
        </w:rPr>
        <w:t xml:space="preserve">opis procedur należytej staranności – jeżeli jednostka je stosuje w ramach </w:t>
      </w:r>
      <w:r w:rsidR="00DE2334">
        <w:rPr>
          <w:rFonts w:ascii="Times New Roman" w:hAnsi="Times New Roman" w:cs="Times New Roman"/>
          <w:sz w:val="24"/>
          <w:szCs w:val="24"/>
        </w:rPr>
        <w:t xml:space="preserve">w/w polityk oraz </w:t>
      </w:r>
      <w:r w:rsidR="00DE2334" w:rsidRPr="00DE2334">
        <w:rPr>
          <w:rFonts w:ascii="Times New Roman" w:hAnsi="Times New Roman" w:cs="Times New Roman"/>
          <w:sz w:val="24"/>
          <w:szCs w:val="24"/>
        </w:rPr>
        <w:t xml:space="preserve">opis istotnych ryzyk związanych z </w:t>
      </w:r>
      <w:r w:rsidR="00DE2334">
        <w:rPr>
          <w:rFonts w:ascii="Times New Roman" w:hAnsi="Times New Roman" w:cs="Times New Roman"/>
          <w:sz w:val="24"/>
          <w:szCs w:val="24"/>
        </w:rPr>
        <w:t xml:space="preserve">jej </w:t>
      </w:r>
      <w:r w:rsidR="00DE2334" w:rsidRPr="00DE2334">
        <w:rPr>
          <w:rFonts w:ascii="Times New Roman" w:hAnsi="Times New Roman" w:cs="Times New Roman"/>
          <w:sz w:val="24"/>
          <w:szCs w:val="24"/>
        </w:rPr>
        <w:t xml:space="preserve">działalnością mogących wywierać niekorzystny wpływ na </w:t>
      </w:r>
      <w:r w:rsidR="00DE2334">
        <w:rPr>
          <w:rFonts w:ascii="Times New Roman" w:hAnsi="Times New Roman" w:cs="Times New Roman"/>
          <w:sz w:val="24"/>
          <w:szCs w:val="24"/>
        </w:rPr>
        <w:t>wspomniane wyżej zagadnienia i</w:t>
      </w:r>
      <w:r w:rsidR="00DE2334" w:rsidRPr="00DE2334">
        <w:rPr>
          <w:rFonts w:ascii="Times New Roman" w:hAnsi="Times New Roman" w:cs="Times New Roman"/>
          <w:sz w:val="24"/>
          <w:szCs w:val="24"/>
        </w:rPr>
        <w:t xml:space="preserve"> zarządzania </w:t>
      </w:r>
      <w:r w:rsidR="00DE2334">
        <w:rPr>
          <w:rFonts w:ascii="Times New Roman" w:hAnsi="Times New Roman" w:cs="Times New Roman"/>
          <w:sz w:val="24"/>
          <w:szCs w:val="24"/>
        </w:rPr>
        <w:t>nimi [</w:t>
      </w:r>
      <w:r w:rsidR="00DE2334" w:rsidRPr="004B084F">
        <w:rPr>
          <w:rFonts w:ascii="Times New Roman" w:hAnsi="Times New Roman" w:cs="Times New Roman"/>
          <w:i/>
          <w:sz w:val="24"/>
          <w:szCs w:val="24"/>
        </w:rPr>
        <w:t>Ustawa o rachunkowości</w:t>
      </w:r>
      <w:r w:rsidR="00DE2334">
        <w:rPr>
          <w:rFonts w:ascii="Times New Roman" w:hAnsi="Times New Roman" w:cs="Times New Roman"/>
          <w:sz w:val="24"/>
          <w:szCs w:val="24"/>
        </w:rPr>
        <w:t xml:space="preserve"> … 2016]</w:t>
      </w:r>
      <w:r w:rsidR="00DE2334" w:rsidRPr="0081067B">
        <w:rPr>
          <w:rFonts w:ascii="Times New Roman" w:hAnsi="Times New Roman" w:cs="Times New Roman"/>
          <w:sz w:val="24"/>
          <w:szCs w:val="24"/>
        </w:rPr>
        <w:t>.</w:t>
      </w:r>
    </w:p>
    <w:p w:rsidR="003C1FDA" w:rsidRDefault="00514BFE" w:rsidP="00ED7432">
      <w:pPr>
        <w:spacing w:after="0" w:line="360" w:lineRule="auto"/>
        <w:ind w:firstLine="426"/>
        <w:jc w:val="both"/>
        <w:rPr>
          <w:rFonts w:ascii="Times New Roman" w:hAnsi="Times New Roman" w:cs="Times New Roman"/>
          <w:sz w:val="24"/>
          <w:szCs w:val="24"/>
        </w:rPr>
      </w:pPr>
      <w:r w:rsidRPr="00514BFE">
        <w:rPr>
          <w:rFonts w:ascii="Times New Roman" w:hAnsi="Times New Roman" w:cs="Times New Roman"/>
          <w:sz w:val="24"/>
          <w:szCs w:val="24"/>
        </w:rPr>
        <w:t>Zainteresowanie sprawozdaniem zarządu jako źródłem istotnych informacji niefinansowych jest widoczne także w pracach podjętych przez działający przy Ministerstwie Finansów Komitet Standardów Rachunkowości. Poświęcił on bowiem temu zagadnieniu</w:t>
      </w:r>
      <w:r w:rsidR="0081067B">
        <w:rPr>
          <w:rFonts w:ascii="Times New Roman" w:hAnsi="Times New Roman" w:cs="Times New Roman"/>
          <w:sz w:val="24"/>
          <w:szCs w:val="24"/>
        </w:rPr>
        <w:t xml:space="preserve"> </w:t>
      </w:r>
      <w:r w:rsidR="0081067B">
        <w:rPr>
          <w:rFonts w:ascii="Times New Roman" w:hAnsi="Times New Roman" w:cs="Times New Roman"/>
          <w:sz w:val="24"/>
          <w:szCs w:val="24"/>
        </w:rPr>
        <w:lastRenderedPageBreak/>
        <w:t>opublikowany w 2015 r.</w:t>
      </w:r>
      <w:r w:rsidRPr="00514BFE">
        <w:rPr>
          <w:rFonts w:ascii="Times New Roman" w:hAnsi="Times New Roman" w:cs="Times New Roman"/>
          <w:sz w:val="24"/>
          <w:szCs w:val="24"/>
        </w:rPr>
        <w:t xml:space="preserve"> KSR nr </w:t>
      </w:r>
      <w:r>
        <w:rPr>
          <w:rFonts w:ascii="Times New Roman" w:hAnsi="Times New Roman" w:cs="Times New Roman"/>
          <w:sz w:val="24"/>
          <w:szCs w:val="24"/>
        </w:rPr>
        <w:t>9</w:t>
      </w:r>
      <w:r w:rsidRPr="00514BFE">
        <w:rPr>
          <w:rFonts w:ascii="Times New Roman" w:hAnsi="Times New Roman" w:cs="Times New Roman"/>
          <w:sz w:val="24"/>
          <w:szCs w:val="24"/>
        </w:rPr>
        <w:t xml:space="preserve"> "Sprawozdanie z działalności".</w:t>
      </w:r>
      <w:r>
        <w:rPr>
          <w:rFonts w:ascii="Times New Roman" w:hAnsi="Times New Roman" w:cs="Times New Roman"/>
          <w:sz w:val="24"/>
          <w:szCs w:val="24"/>
        </w:rPr>
        <w:t xml:space="preserve"> W skali międzynarodowej wytyczne w zakresie sporządzania </w:t>
      </w:r>
      <w:r w:rsidR="00EC3BF7">
        <w:rPr>
          <w:rFonts w:ascii="Times New Roman" w:hAnsi="Times New Roman" w:cs="Times New Roman"/>
          <w:sz w:val="24"/>
          <w:szCs w:val="24"/>
        </w:rPr>
        <w:t>komentarza</w:t>
      </w:r>
      <w:r>
        <w:rPr>
          <w:rFonts w:ascii="Times New Roman" w:hAnsi="Times New Roman" w:cs="Times New Roman"/>
          <w:sz w:val="24"/>
          <w:szCs w:val="24"/>
        </w:rPr>
        <w:t xml:space="preserve"> </w:t>
      </w:r>
      <w:r w:rsidR="00EC3BF7">
        <w:rPr>
          <w:rFonts w:ascii="Times New Roman" w:hAnsi="Times New Roman" w:cs="Times New Roman"/>
          <w:sz w:val="24"/>
          <w:szCs w:val="24"/>
        </w:rPr>
        <w:t>zarządu</w:t>
      </w:r>
      <w:r>
        <w:rPr>
          <w:rFonts w:ascii="Times New Roman" w:hAnsi="Times New Roman" w:cs="Times New Roman"/>
          <w:sz w:val="24"/>
          <w:szCs w:val="24"/>
        </w:rPr>
        <w:t xml:space="preserve"> zostały </w:t>
      </w:r>
      <w:r w:rsidR="00EC3BF7">
        <w:rPr>
          <w:rFonts w:ascii="Times New Roman" w:hAnsi="Times New Roman" w:cs="Times New Roman"/>
          <w:sz w:val="24"/>
          <w:szCs w:val="24"/>
        </w:rPr>
        <w:t xml:space="preserve">ujęte </w:t>
      </w:r>
      <w:r>
        <w:rPr>
          <w:rFonts w:ascii="Times New Roman" w:hAnsi="Times New Roman" w:cs="Times New Roman"/>
          <w:sz w:val="24"/>
          <w:szCs w:val="24"/>
        </w:rPr>
        <w:t xml:space="preserve"> w </w:t>
      </w:r>
      <w:r w:rsidR="0081067B">
        <w:rPr>
          <w:rFonts w:ascii="Times New Roman" w:hAnsi="Times New Roman" w:cs="Times New Roman"/>
          <w:sz w:val="24"/>
          <w:szCs w:val="24"/>
        </w:rPr>
        <w:t xml:space="preserve">wydanym przez </w:t>
      </w:r>
      <w:r w:rsidR="00212E61">
        <w:rPr>
          <w:rFonts w:ascii="Times New Roman" w:hAnsi="Times New Roman" w:cs="Times New Roman"/>
          <w:sz w:val="24"/>
          <w:szCs w:val="24"/>
        </w:rPr>
        <w:t>Radę Międzynarodowych Standardów Rachunkowości (</w:t>
      </w:r>
      <w:r w:rsidR="00212E61" w:rsidRPr="00212E61">
        <w:rPr>
          <w:rFonts w:ascii="Times New Roman" w:hAnsi="Times New Roman" w:cs="Times New Roman"/>
          <w:i/>
          <w:sz w:val="24"/>
          <w:szCs w:val="24"/>
        </w:rPr>
        <w:t>International Accounting Standards Board</w:t>
      </w:r>
      <w:r w:rsidR="00212E61">
        <w:rPr>
          <w:rFonts w:ascii="Times New Roman" w:hAnsi="Times New Roman" w:cs="Times New Roman"/>
          <w:sz w:val="24"/>
          <w:szCs w:val="24"/>
        </w:rPr>
        <w:t xml:space="preserve"> – </w:t>
      </w:r>
      <w:r w:rsidR="0081067B">
        <w:rPr>
          <w:rFonts w:ascii="Times New Roman" w:hAnsi="Times New Roman" w:cs="Times New Roman"/>
          <w:sz w:val="24"/>
          <w:szCs w:val="24"/>
        </w:rPr>
        <w:t>IASB</w:t>
      </w:r>
      <w:r w:rsidR="00212E61">
        <w:rPr>
          <w:rFonts w:ascii="Times New Roman" w:hAnsi="Times New Roman" w:cs="Times New Roman"/>
          <w:sz w:val="24"/>
          <w:szCs w:val="24"/>
        </w:rPr>
        <w:t>)</w:t>
      </w:r>
      <w:r w:rsidR="0081067B">
        <w:rPr>
          <w:rFonts w:ascii="Times New Roman" w:hAnsi="Times New Roman" w:cs="Times New Roman"/>
          <w:sz w:val="24"/>
          <w:szCs w:val="24"/>
        </w:rPr>
        <w:t xml:space="preserve"> w 2012 r. Praktycznym Stanowisku – Komentarz Zarządu</w:t>
      </w:r>
      <w:r w:rsidR="00212E61">
        <w:rPr>
          <w:rFonts w:ascii="Times New Roman" w:hAnsi="Times New Roman" w:cs="Times New Roman"/>
          <w:sz w:val="24"/>
          <w:szCs w:val="24"/>
        </w:rPr>
        <w:t xml:space="preserve"> (</w:t>
      </w:r>
      <w:r w:rsidR="00212E61" w:rsidRPr="00212E61">
        <w:rPr>
          <w:rFonts w:ascii="Times New Roman" w:hAnsi="Times New Roman" w:cs="Times New Roman"/>
          <w:i/>
          <w:sz w:val="24"/>
          <w:szCs w:val="24"/>
        </w:rPr>
        <w:t>Practice Statement – Management Commentary</w:t>
      </w:r>
      <w:r w:rsidR="00212E61">
        <w:rPr>
          <w:rFonts w:ascii="Times New Roman" w:hAnsi="Times New Roman" w:cs="Times New Roman"/>
          <w:sz w:val="24"/>
          <w:szCs w:val="24"/>
        </w:rPr>
        <w:t>) [</w:t>
      </w:r>
      <w:r w:rsidR="00212E61" w:rsidRPr="00A2284A">
        <w:rPr>
          <w:rFonts w:ascii="Times New Roman" w:hAnsi="Times New Roman" w:cs="Times New Roman"/>
          <w:sz w:val="24"/>
          <w:szCs w:val="24"/>
        </w:rPr>
        <w:t xml:space="preserve">Krasodomska </w:t>
      </w:r>
      <w:r w:rsidR="00A2284A" w:rsidRPr="00A2284A">
        <w:rPr>
          <w:rFonts w:ascii="Times New Roman" w:hAnsi="Times New Roman" w:cs="Times New Roman"/>
          <w:sz w:val="24"/>
          <w:szCs w:val="24"/>
        </w:rPr>
        <w:t>2011</w:t>
      </w:r>
      <w:r w:rsidR="00212E61" w:rsidRPr="00A2284A">
        <w:rPr>
          <w:rFonts w:ascii="Times New Roman" w:hAnsi="Times New Roman" w:cs="Times New Roman"/>
          <w:sz w:val="24"/>
          <w:szCs w:val="24"/>
        </w:rPr>
        <w:t>]</w:t>
      </w:r>
      <w:r w:rsidR="0081067B" w:rsidRPr="00A2284A">
        <w:rPr>
          <w:rFonts w:ascii="Times New Roman" w:hAnsi="Times New Roman" w:cs="Times New Roman"/>
          <w:sz w:val="24"/>
          <w:szCs w:val="24"/>
        </w:rPr>
        <w:t>.</w:t>
      </w:r>
      <w:r w:rsidR="0081067B">
        <w:rPr>
          <w:rFonts w:ascii="Times New Roman" w:hAnsi="Times New Roman" w:cs="Times New Roman"/>
          <w:sz w:val="24"/>
          <w:szCs w:val="24"/>
        </w:rPr>
        <w:t xml:space="preserve"> W dokumencie zaznaczono, że jest to </w:t>
      </w:r>
      <w:r w:rsidRPr="00514BFE">
        <w:rPr>
          <w:rFonts w:ascii="Times New Roman" w:hAnsi="Times New Roman" w:cs="Times New Roman"/>
          <w:bCs/>
          <w:sz w:val="24"/>
          <w:szCs w:val="24"/>
        </w:rPr>
        <w:t>„</w:t>
      </w:r>
      <w:r w:rsidRPr="00514BFE">
        <w:rPr>
          <w:rFonts w:ascii="Times New Roman" w:hAnsi="Times New Roman" w:cs="Times New Roman"/>
          <w:sz w:val="24"/>
          <w:szCs w:val="24"/>
        </w:rPr>
        <w:t>opisowy raport dotyczący sprawozdań finansowych, które zostały sporządzone zgodnie z MSSF. Komentarz zarządu dostarcza użytkownikom sprawozdań finansowych wyjaśnień dotyczących kwot prezentowanych w sprawozdaniach finansowych, w szczególności sytuacji finansowej jednostki, finansowych wyników działalności i przepływów pieniężnych. Dostarcza także informacji o perspektywach jednostki oraz innych informacji nieprezentowanych w sprawozdaniach finansowych. Komentarz zarządu jest także podstawą dla zrozumienia celów zarządu i strategii przyjętych do ich realizacji</w:t>
      </w:r>
      <w:r w:rsidR="00003CFB">
        <w:rPr>
          <w:rFonts w:ascii="Times New Roman" w:hAnsi="Times New Roman" w:cs="Times New Roman"/>
          <w:sz w:val="24"/>
          <w:szCs w:val="24"/>
        </w:rPr>
        <w:t xml:space="preserve">” </w:t>
      </w:r>
      <w:r w:rsidR="00003CFB" w:rsidRPr="00003CFB">
        <w:rPr>
          <w:rFonts w:ascii="Times New Roman" w:hAnsi="Times New Roman" w:cs="Times New Roman"/>
          <w:sz w:val="24"/>
          <w:szCs w:val="24"/>
        </w:rPr>
        <w:t>[</w:t>
      </w:r>
      <w:r w:rsidR="00003CFB" w:rsidRPr="00003CFB">
        <w:rPr>
          <w:rFonts w:ascii="Times New Roman" w:hAnsi="Times New Roman" w:cs="Times New Roman"/>
          <w:i/>
          <w:sz w:val="24"/>
          <w:szCs w:val="24"/>
        </w:rPr>
        <w:t xml:space="preserve">Słownik terminów… </w:t>
      </w:r>
      <w:r w:rsidR="00003CFB" w:rsidRPr="00003CFB">
        <w:rPr>
          <w:rFonts w:ascii="Times New Roman" w:hAnsi="Times New Roman" w:cs="Times New Roman"/>
          <w:sz w:val="24"/>
          <w:szCs w:val="24"/>
        </w:rPr>
        <w:t>2011</w:t>
      </w:r>
      <w:r w:rsidR="00003CFB" w:rsidRPr="00212E61">
        <w:rPr>
          <w:rFonts w:ascii="Times New Roman" w:hAnsi="Times New Roman" w:cs="Times New Roman"/>
          <w:sz w:val="24"/>
          <w:szCs w:val="24"/>
        </w:rPr>
        <w:t>].</w:t>
      </w:r>
      <w:r w:rsidR="003C1FDA">
        <w:rPr>
          <w:rFonts w:ascii="Times New Roman" w:hAnsi="Times New Roman" w:cs="Times New Roman"/>
          <w:sz w:val="24"/>
          <w:szCs w:val="24"/>
        </w:rPr>
        <w:t xml:space="preserve"> </w:t>
      </w:r>
      <w:r w:rsidR="0081067B">
        <w:rPr>
          <w:rFonts w:ascii="Times New Roman" w:hAnsi="Times New Roman" w:cs="Times New Roman"/>
          <w:sz w:val="24"/>
          <w:szCs w:val="24"/>
        </w:rPr>
        <w:t xml:space="preserve">Warto podkreślić, że </w:t>
      </w:r>
      <w:r w:rsidR="00212E61">
        <w:rPr>
          <w:rFonts w:ascii="Times New Roman" w:hAnsi="Times New Roman" w:cs="Times New Roman"/>
          <w:sz w:val="24"/>
          <w:szCs w:val="24"/>
        </w:rPr>
        <w:t xml:space="preserve">w powyższym fragmencie </w:t>
      </w:r>
      <w:r w:rsidR="0081067B">
        <w:rPr>
          <w:rFonts w:ascii="Times New Roman" w:hAnsi="Times New Roman" w:cs="Times New Roman"/>
          <w:sz w:val="24"/>
          <w:szCs w:val="24"/>
        </w:rPr>
        <w:t xml:space="preserve">nie odwołano się </w:t>
      </w:r>
      <w:r w:rsidR="00212E61">
        <w:rPr>
          <w:rFonts w:ascii="Times New Roman" w:hAnsi="Times New Roman" w:cs="Times New Roman"/>
          <w:sz w:val="24"/>
          <w:szCs w:val="24"/>
        </w:rPr>
        <w:t xml:space="preserve">bezpośrednio </w:t>
      </w:r>
      <w:r w:rsidR="0081067B">
        <w:rPr>
          <w:rFonts w:ascii="Times New Roman" w:hAnsi="Times New Roman" w:cs="Times New Roman"/>
          <w:sz w:val="24"/>
          <w:szCs w:val="24"/>
        </w:rPr>
        <w:t xml:space="preserve">do informacji niefinansowych czy też dotyczących zagadnień społeczno-środowiskowych. </w:t>
      </w:r>
      <w:r w:rsidR="006508C4">
        <w:rPr>
          <w:rFonts w:ascii="Times New Roman" w:hAnsi="Times New Roman" w:cs="Times New Roman"/>
          <w:sz w:val="24"/>
          <w:szCs w:val="24"/>
        </w:rPr>
        <w:t xml:space="preserve">Komentarz zarządu jest również przedmiotem krajowych regulacji z zakresu rachunkowości. Przykładowo, w Wielkiej Brytanii funkcjonuje jako </w:t>
      </w:r>
      <w:r w:rsidR="00212E61" w:rsidRPr="00003CFB">
        <w:rPr>
          <w:rFonts w:ascii="Times New Roman" w:hAnsi="Times New Roman" w:cs="Times New Roman"/>
          <w:i/>
          <w:sz w:val="24"/>
          <w:szCs w:val="24"/>
        </w:rPr>
        <w:t>Strategic Report</w:t>
      </w:r>
      <w:r w:rsidR="006508C4" w:rsidRPr="00003CFB">
        <w:rPr>
          <w:rFonts w:ascii="Times New Roman" w:hAnsi="Times New Roman" w:cs="Times New Roman"/>
          <w:i/>
          <w:sz w:val="24"/>
          <w:szCs w:val="24"/>
        </w:rPr>
        <w:t>,</w:t>
      </w:r>
      <w:r w:rsidR="006508C4">
        <w:rPr>
          <w:rFonts w:ascii="Times New Roman" w:hAnsi="Times New Roman" w:cs="Times New Roman"/>
          <w:sz w:val="24"/>
          <w:szCs w:val="24"/>
        </w:rPr>
        <w:t xml:space="preserve"> a w Stanach Zjednoczonych -  </w:t>
      </w:r>
      <w:r w:rsidR="003C1FDA" w:rsidRPr="00003CFB">
        <w:rPr>
          <w:rFonts w:ascii="Times New Roman" w:hAnsi="Times New Roman" w:cs="Times New Roman"/>
          <w:i/>
          <w:sz w:val="24"/>
          <w:szCs w:val="24"/>
        </w:rPr>
        <w:t>Management Discussion ans Analysis</w:t>
      </w:r>
      <w:r w:rsidR="00212E61">
        <w:rPr>
          <w:rFonts w:ascii="Times New Roman" w:hAnsi="Times New Roman" w:cs="Times New Roman"/>
          <w:sz w:val="24"/>
          <w:szCs w:val="24"/>
        </w:rPr>
        <w:t xml:space="preserve"> {Krasodomska 201</w:t>
      </w:r>
      <w:r w:rsidR="00A2284A">
        <w:rPr>
          <w:rFonts w:ascii="Times New Roman" w:hAnsi="Times New Roman" w:cs="Times New Roman"/>
          <w:sz w:val="24"/>
          <w:szCs w:val="24"/>
        </w:rPr>
        <w:t>4</w:t>
      </w:r>
      <w:r w:rsidR="00212E61">
        <w:rPr>
          <w:rFonts w:ascii="Times New Roman" w:hAnsi="Times New Roman" w:cs="Times New Roman"/>
          <w:sz w:val="24"/>
          <w:szCs w:val="24"/>
        </w:rPr>
        <w:t>]</w:t>
      </w:r>
      <w:r w:rsidR="006508C4">
        <w:rPr>
          <w:rFonts w:ascii="Times New Roman" w:hAnsi="Times New Roman" w:cs="Times New Roman"/>
          <w:sz w:val="24"/>
          <w:szCs w:val="24"/>
        </w:rPr>
        <w:t>.</w:t>
      </w:r>
    </w:p>
    <w:p w:rsidR="00B20337" w:rsidRDefault="000A2BB6" w:rsidP="00ED7432">
      <w:pPr>
        <w:spacing w:after="0" w:line="360" w:lineRule="auto"/>
        <w:ind w:firstLine="426"/>
        <w:jc w:val="both"/>
        <w:rPr>
          <w:rFonts w:ascii="Times New Roman" w:hAnsi="Times New Roman" w:cs="Times New Roman"/>
          <w:bCs/>
          <w:sz w:val="24"/>
          <w:szCs w:val="24"/>
        </w:rPr>
      </w:pPr>
      <w:r>
        <w:rPr>
          <w:rFonts w:ascii="Times New Roman" w:hAnsi="Times New Roman" w:cs="Times New Roman"/>
          <w:sz w:val="24"/>
          <w:szCs w:val="24"/>
        </w:rPr>
        <w:t>Podsumowując warto dodać, że p</w:t>
      </w:r>
      <w:r w:rsidR="00B20337">
        <w:rPr>
          <w:rFonts w:ascii="Times New Roman" w:hAnsi="Times New Roman" w:cs="Times New Roman"/>
          <w:sz w:val="24"/>
          <w:szCs w:val="24"/>
        </w:rPr>
        <w:t xml:space="preserve">rzez wiele lat sprawozdanie z działalności nie było przedmiotem zainteresowania </w:t>
      </w:r>
      <w:r w:rsidR="004B084F" w:rsidRPr="00B20337">
        <w:rPr>
          <w:rFonts w:ascii="Times New Roman" w:hAnsi="Times New Roman" w:cs="Times New Roman"/>
          <w:sz w:val="24"/>
          <w:szCs w:val="24"/>
        </w:rPr>
        <w:t xml:space="preserve">polskich </w:t>
      </w:r>
      <w:r w:rsidR="00B20337">
        <w:rPr>
          <w:rFonts w:ascii="Times New Roman" w:hAnsi="Times New Roman" w:cs="Times New Roman"/>
          <w:sz w:val="24"/>
          <w:szCs w:val="24"/>
        </w:rPr>
        <w:t xml:space="preserve">autorów </w:t>
      </w:r>
      <w:r w:rsidR="00B20337" w:rsidRPr="00B20337">
        <w:rPr>
          <w:rFonts w:ascii="Times New Roman" w:hAnsi="Times New Roman" w:cs="Times New Roman"/>
          <w:sz w:val="24"/>
          <w:szCs w:val="24"/>
        </w:rPr>
        <w:t>zwartych publikacj</w:t>
      </w:r>
      <w:r w:rsidR="004B084F">
        <w:rPr>
          <w:rFonts w:ascii="Times New Roman" w:hAnsi="Times New Roman" w:cs="Times New Roman"/>
          <w:sz w:val="24"/>
          <w:szCs w:val="24"/>
        </w:rPr>
        <w:t>i</w:t>
      </w:r>
      <w:r w:rsidR="00B20337" w:rsidRPr="00B20337">
        <w:rPr>
          <w:rFonts w:ascii="Times New Roman" w:hAnsi="Times New Roman" w:cs="Times New Roman"/>
          <w:sz w:val="24"/>
          <w:szCs w:val="24"/>
        </w:rPr>
        <w:t xml:space="preserve"> z zakresu sprawozdawczości czy rachunkowości finansowej</w:t>
      </w:r>
      <w:r>
        <w:rPr>
          <w:rFonts w:ascii="Times New Roman" w:hAnsi="Times New Roman" w:cs="Times New Roman"/>
          <w:sz w:val="24"/>
          <w:szCs w:val="24"/>
        </w:rPr>
        <w:t>.</w:t>
      </w:r>
      <w:r w:rsidR="00B20337" w:rsidRPr="00B20337">
        <w:rPr>
          <w:rFonts w:ascii="Times New Roman" w:hAnsi="Times New Roman" w:cs="Times New Roman"/>
          <w:sz w:val="24"/>
          <w:szCs w:val="24"/>
        </w:rPr>
        <w:t xml:space="preserve"> Za przyczynę tego stanu rzeczy </w:t>
      </w:r>
      <w:r w:rsidR="00003CFB">
        <w:rPr>
          <w:rFonts w:ascii="Times New Roman" w:hAnsi="Times New Roman" w:cs="Times New Roman"/>
          <w:sz w:val="24"/>
          <w:szCs w:val="24"/>
        </w:rPr>
        <w:t>można</w:t>
      </w:r>
      <w:r w:rsidR="00B20337" w:rsidRPr="00B20337">
        <w:rPr>
          <w:rFonts w:ascii="Times New Roman" w:hAnsi="Times New Roman" w:cs="Times New Roman"/>
          <w:sz w:val="24"/>
          <w:szCs w:val="24"/>
        </w:rPr>
        <w:t xml:space="preserve"> uznać fakt, iż nie stanowi ono elementu sprawozdania finansowego jednostki, a jedynie mu towarzyszy, uzupełniając informacje w nim zawarte w przypadku wybranych podmiotów</w:t>
      </w:r>
      <w:r w:rsidR="009A47E0">
        <w:rPr>
          <w:rFonts w:ascii="Times New Roman" w:hAnsi="Times New Roman" w:cs="Times New Roman"/>
          <w:sz w:val="24"/>
          <w:szCs w:val="24"/>
        </w:rPr>
        <w:t>. S</w:t>
      </w:r>
      <w:r w:rsidR="00143BCD">
        <w:rPr>
          <w:rFonts w:ascii="Times New Roman" w:hAnsi="Times New Roman" w:cs="Times New Roman"/>
          <w:sz w:val="24"/>
          <w:szCs w:val="24"/>
        </w:rPr>
        <w:t>t</w:t>
      </w:r>
      <w:r w:rsidR="00B20337" w:rsidRPr="00B20337">
        <w:rPr>
          <w:rFonts w:ascii="Times New Roman" w:hAnsi="Times New Roman" w:cs="Times New Roman"/>
          <w:sz w:val="24"/>
          <w:szCs w:val="24"/>
        </w:rPr>
        <w:t xml:space="preserve">ąd można się także spotkać ze stwierdzeniem, </w:t>
      </w:r>
      <w:r w:rsidR="00936525">
        <w:rPr>
          <w:rFonts w:ascii="Times New Roman" w:hAnsi="Times New Roman" w:cs="Times New Roman"/>
          <w:sz w:val="24"/>
          <w:szCs w:val="24"/>
        </w:rPr>
        <w:t>że</w:t>
      </w:r>
      <w:r w:rsidR="00B20337" w:rsidRPr="00B20337">
        <w:rPr>
          <w:rFonts w:ascii="Times New Roman" w:hAnsi="Times New Roman" w:cs="Times New Roman"/>
          <w:sz w:val="24"/>
          <w:szCs w:val="24"/>
        </w:rPr>
        <w:t xml:space="preserve"> jest to „raport z pogranicza rachunkowości”</w:t>
      </w:r>
      <w:r w:rsidR="00003CFB">
        <w:rPr>
          <w:rFonts w:ascii="Times New Roman" w:hAnsi="Times New Roman" w:cs="Times New Roman"/>
          <w:sz w:val="24"/>
          <w:szCs w:val="24"/>
        </w:rPr>
        <w:t xml:space="preserve"> [Mućko i Hońko 2013]</w:t>
      </w:r>
      <w:r w:rsidR="00B20337" w:rsidRPr="00B20337">
        <w:rPr>
          <w:rFonts w:ascii="Times New Roman" w:hAnsi="Times New Roman" w:cs="Times New Roman"/>
          <w:sz w:val="24"/>
          <w:szCs w:val="24"/>
        </w:rPr>
        <w:t>.</w:t>
      </w:r>
      <w:r w:rsidR="00936525">
        <w:rPr>
          <w:rFonts w:ascii="Times New Roman" w:hAnsi="Times New Roman" w:cs="Times New Roman"/>
          <w:sz w:val="24"/>
          <w:szCs w:val="24"/>
        </w:rPr>
        <w:t xml:space="preserve"> Wydaje się jednak, że</w:t>
      </w:r>
      <w:r>
        <w:rPr>
          <w:rFonts w:ascii="Times New Roman" w:hAnsi="Times New Roman" w:cs="Times New Roman"/>
          <w:sz w:val="24"/>
          <w:szCs w:val="24"/>
        </w:rPr>
        <w:t xml:space="preserve"> współcześnie, w szczególności w kontekście wspomnianych wyżej zmian w regulacjach prawnych, stanie się ono </w:t>
      </w:r>
      <w:r w:rsidR="001D04B6">
        <w:rPr>
          <w:rFonts w:ascii="Times New Roman" w:hAnsi="Times New Roman" w:cs="Times New Roman"/>
          <w:sz w:val="24"/>
          <w:szCs w:val="24"/>
        </w:rPr>
        <w:t>ważnym</w:t>
      </w:r>
      <w:r>
        <w:rPr>
          <w:rFonts w:ascii="Times New Roman" w:hAnsi="Times New Roman" w:cs="Times New Roman"/>
          <w:sz w:val="24"/>
          <w:szCs w:val="24"/>
        </w:rPr>
        <w:t xml:space="preserve"> </w:t>
      </w:r>
      <w:r w:rsidR="001D04B6">
        <w:rPr>
          <w:rFonts w:ascii="Times New Roman" w:hAnsi="Times New Roman" w:cs="Times New Roman"/>
          <w:sz w:val="24"/>
          <w:szCs w:val="24"/>
        </w:rPr>
        <w:t>przedmiotem badań z zakresu</w:t>
      </w:r>
      <w:r>
        <w:rPr>
          <w:rFonts w:ascii="Times New Roman" w:hAnsi="Times New Roman" w:cs="Times New Roman"/>
          <w:sz w:val="24"/>
          <w:szCs w:val="24"/>
        </w:rPr>
        <w:t xml:space="preserve"> sprawozdawcz</w:t>
      </w:r>
      <w:r w:rsidR="001D04B6">
        <w:rPr>
          <w:rFonts w:ascii="Times New Roman" w:hAnsi="Times New Roman" w:cs="Times New Roman"/>
          <w:sz w:val="24"/>
          <w:szCs w:val="24"/>
        </w:rPr>
        <w:t>ości spółek</w:t>
      </w:r>
      <w:r w:rsidR="00212E61">
        <w:rPr>
          <w:rFonts w:ascii="Times New Roman" w:hAnsi="Times New Roman" w:cs="Times New Roman"/>
          <w:sz w:val="24"/>
          <w:szCs w:val="24"/>
        </w:rPr>
        <w:t>, a w szczególności zawartych w nim niefinansowych ujawnień</w:t>
      </w:r>
      <w:r w:rsidR="001D04B6">
        <w:rPr>
          <w:rFonts w:ascii="Times New Roman" w:hAnsi="Times New Roman" w:cs="Times New Roman"/>
          <w:sz w:val="24"/>
          <w:szCs w:val="24"/>
        </w:rPr>
        <w:t>.</w:t>
      </w:r>
      <w:r>
        <w:rPr>
          <w:rFonts w:ascii="Times New Roman" w:hAnsi="Times New Roman" w:cs="Times New Roman"/>
          <w:sz w:val="24"/>
          <w:szCs w:val="24"/>
        </w:rPr>
        <w:t xml:space="preserve">  </w:t>
      </w:r>
    </w:p>
    <w:p w:rsidR="004315F2" w:rsidRPr="00ED7432" w:rsidRDefault="00ED7432" w:rsidP="003C1FDA">
      <w:pPr>
        <w:spacing w:line="360" w:lineRule="auto"/>
        <w:jc w:val="both"/>
        <w:rPr>
          <w:rFonts w:ascii="Times New Roman" w:hAnsi="Times New Roman" w:cs="Times New Roman"/>
          <w:b/>
          <w:sz w:val="24"/>
          <w:szCs w:val="24"/>
        </w:rPr>
      </w:pPr>
      <w:r>
        <w:rPr>
          <w:rFonts w:ascii="Times New Roman" w:hAnsi="Times New Roman" w:cs="Times New Roman"/>
          <w:b/>
          <w:i/>
          <w:sz w:val="24"/>
          <w:szCs w:val="24"/>
        </w:rPr>
        <w:br/>
      </w:r>
      <w:r w:rsidR="00AB70D4">
        <w:rPr>
          <w:rFonts w:ascii="Times New Roman" w:hAnsi="Times New Roman" w:cs="Times New Roman"/>
          <w:b/>
          <w:sz w:val="24"/>
          <w:szCs w:val="24"/>
        </w:rPr>
        <w:t>3</w:t>
      </w:r>
      <w:r>
        <w:rPr>
          <w:rFonts w:ascii="Times New Roman" w:hAnsi="Times New Roman" w:cs="Times New Roman"/>
          <w:b/>
          <w:sz w:val="24"/>
          <w:szCs w:val="24"/>
        </w:rPr>
        <w:t xml:space="preserve">.2 </w:t>
      </w:r>
      <w:r w:rsidR="004315F2" w:rsidRPr="00ED7432">
        <w:rPr>
          <w:rFonts w:ascii="Times New Roman" w:hAnsi="Times New Roman" w:cs="Times New Roman"/>
          <w:b/>
          <w:sz w:val="24"/>
          <w:szCs w:val="24"/>
        </w:rPr>
        <w:t>Raport społeczny</w:t>
      </w:r>
      <w:r w:rsidRPr="00ED7432">
        <w:rPr>
          <w:rFonts w:ascii="Times New Roman" w:hAnsi="Times New Roman" w:cs="Times New Roman"/>
          <w:b/>
          <w:sz w:val="24"/>
          <w:szCs w:val="24"/>
        </w:rPr>
        <w:t xml:space="preserve"> </w:t>
      </w:r>
    </w:p>
    <w:p w:rsidR="00DC6249" w:rsidRDefault="00746F9C" w:rsidP="00ED7432">
      <w:pPr>
        <w:spacing w:after="0" w:line="36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Jak wskazuje A. Szadziewska </w:t>
      </w:r>
      <w:r w:rsidR="00D52F41">
        <w:rPr>
          <w:rFonts w:ascii="Times New Roman" w:hAnsi="Times New Roman" w:cs="Times New Roman"/>
          <w:sz w:val="24"/>
          <w:szCs w:val="24"/>
        </w:rPr>
        <w:t>[</w:t>
      </w:r>
      <w:r w:rsidR="00B20337">
        <w:rPr>
          <w:rFonts w:ascii="Times New Roman" w:hAnsi="Times New Roman" w:cs="Times New Roman"/>
          <w:sz w:val="24"/>
          <w:szCs w:val="24"/>
        </w:rPr>
        <w:t>2014, s. 262</w:t>
      </w:r>
      <w:r w:rsidR="00D52F41">
        <w:rPr>
          <w:rFonts w:ascii="Times New Roman" w:hAnsi="Times New Roman" w:cs="Times New Roman"/>
          <w:sz w:val="24"/>
          <w:szCs w:val="24"/>
        </w:rPr>
        <w:t>]</w:t>
      </w:r>
      <w:r>
        <w:rPr>
          <w:rFonts w:ascii="Times New Roman" w:hAnsi="Times New Roman" w:cs="Times New Roman"/>
          <w:sz w:val="24"/>
          <w:szCs w:val="24"/>
        </w:rPr>
        <w:t>, p</w:t>
      </w:r>
      <w:r w:rsidRPr="00746F9C">
        <w:rPr>
          <w:rFonts w:ascii="Times New Roman" w:hAnsi="Times New Roman" w:cs="Times New Roman"/>
          <w:sz w:val="24"/>
          <w:szCs w:val="24"/>
        </w:rPr>
        <w:t xml:space="preserve">ierwsze ujawnienia </w:t>
      </w:r>
      <w:r w:rsidR="009A47E0">
        <w:rPr>
          <w:rFonts w:ascii="Times New Roman" w:hAnsi="Times New Roman" w:cs="Times New Roman"/>
          <w:sz w:val="24"/>
          <w:szCs w:val="24"/>
        </w:rPr>
        <w:t xml:space="preserve">informacji </w:t>
      </w:r>
      <w:r w:rsidRPr="00746F9C">
        <w:rPr>
          <w:rFonts w:ascii="Times New Roman" w:hAnsi="Times New Roman" w:cs="Times New Roman"/>
          <w:sz w:val="24"/>
          <w:szCs w:val="24"/>
        </w:rPr>
        <w:t>na temat społecznych aspektów prowadzenia biznesu pojawiły się pod koniec lat 50. i na początku lat 60. XX wieku</w:t>
      </w:r>
      <w:r>
        <w:rPr>
          <w:rFonts w:ascii="Times New Roman" w:hAnsi="Times New Roman" w:cs="Times New Roman"/>
          <w:sz w:val="24"/>
          <w:szCs w:val="24"/>
        </w:rPr>
        <w:t>, a ich dynamiczny rozwój nastąpił od lat 70. XX wieku</w:t>
      </w:r>
      <w:r w:rsidRPr="00746F9C">
        <w:rPr>
          <w:rFonts w:ascii="Times New Roman" w:hAnsi="Times New Roman" w:cs="Times New Roman"/>
          <w:sz w:val="24"/>
          <w:szCs w:val="24"/>
        </w:rPr>
        <w:t xml:space="preserve">. </w:t>
      </w:r>
      <w:r w:rsidR="006508C4" w:rsidRPr="006508C4">
        <w:rPr>
          <w:rFonts w:ascii="Times New Roman" w:hAnsi="Times New Roman" w:cs="Times New Roman"/>
          <w:sz w:val="24"/>
          <w:szCs w:val="24"/>
        </w:rPr>
        <w:t>W końcu lat 80 i na początku lat 90 spółki w krajach anglosaskich</w:t>
      </w:r>
      <w:r w:rsidR="006508C4" w:rsidRPr="006508C4">
        <w:rPr>
          <w:rFonts w:ascii="Times New Roman" w:hAnsi="Times New Roman" w:cs="Times New Roman"/>
          <w:b/>
          <w:sz w:val="24"/>
          <w:szCs w:val="24"/>
        </w:rPr>
        <w:t xml:space="preserve"> </w:t>
      </w:r>
      <w:r w:rsidR="006508C4" w:rsidRPr="006508C4">
        <w:rPr>
          <w:rFonts w:ascii="Times New Roman" w:hAnsi="Times New Roman" w:cs="Times New Roman"/>
          <w:sz w:val="24"/>
          <w:szCs w:val="24"/>
        </w:rPr>
        <w:t>zaczęły</w:t>
      </w:r>
      <w:r w:rsidR="006508C4" w:rsidRPr="006508C4">
        <w:rPr>
          <w:rFonts w:ascii="Times New Roman" w:hAnsi="Times New Roman" w:cs="Times New Roman"/>
          <w:b/>
          <w:sz w:val="24"/>
          <w:szCs w:val="24"/>
        </w:rPr>
        <w:t xml:space="preserve"> </w:t>
      </w:r>
      <w:r w:rsidRPr="00B20337">
        <w:rPr>
          <w:rFonts w:ascii="Times New Roman" w:hAnsi="Times New Roman" w:cs="Times New Roman"/>
          <w:sz w:val="24"/>
          <w:szCs w:val="24"/>
        </w:rPr>
        <w:t>coraz powszechniej</w:t>
      </w:r>
      <w:r>
        <w:rPr>
          <w:rFonts w:ascii="Times New Roman" w:hAnsi="Times New Roman" w:cs="Times New Roman"/>
          <w:b/>
          <w:sz w:val="24"/>
          <w:szCs w:val="24"/>
        </w:rPr>
        <w:t xml:space="preserve"> </w:t>
      </w:r>
      <w:r w:rsidR="006508C4" w:rsidRPr="006508C4">
        <w:rPr>
          <w:rFonts w:ascii="Times New Roman" w:hAnsi="Times New Roman" w:cs="Times New Roman"/>
          <w:sz w:val="24"/>
          <w:szCs w:val="24"/>
        </w:rPr>
        <w:t xml:space="preserve">publikować osobne </w:t>
      </w:r>
      <w:r w:rsidR="006508C4" w:rsidRPr="006508C4">
        <w:rPr>
          <w:rFonts w:ascii="Times New Roman" w:hAnsi="Times New Roman" w:cs="Times New Roman"/>
          <w:sz w:val="24"/>
          <w:szCs w:val="24"/>
        </w:rPr>
        <w:lastRenderedPageBreak/>
        <w:t>raporty poświęcone zagadnieniom społecznym i środowiskowym. Jak pisze P. Roszkowsk</w:t>
      </w:r>
      <w:r w:rsidR="006508C4" w:rsidRPr="00E9684E">
        <w:rPr>
          <w:rFonts w:ascii="Times New Roman" w:hAnsi="Times New Roman" w:cs="Times New Roman"/>
          <w:sz w:val="24"/>
          <w:szCs w:val="24"/>
        </w:rPr>
        <w:t>a</w:t>
      </w:r>
      <w:r w:rsidR="00D52F41">
        <w:rPr>
          <w:rFonts w:ascii="Times New Roman" w:hAnsi="Times New Roman" w:cs="Times New Roman"/>
          <w:sz w:val="24"/>
          <w:szCs w:val="24"/>
        </w:rPr>
        <w:t xml:space="preserve"> [2011</w:t>
      </w:r>
      <w:r w:rsidR="00B943FD">
        <w:rPr>
          <w:rFonts w:ascii="Times New Roman" w:hAnsi="Times New Roman" w:cs="Times New Roman"/>
          <w:sz w:val="24"/>
          <w:szCs w:val="24"/>
        </w:rPr>
        <w:t>, s. 77</w:t>
      </w:r>
      <w:r w:rsidR="00D52F41">
        <w:rPr>
          <w:rFonts w:ascii="Times New Roman" w:hAnsi="Times New Roman" w:cs="Times New Roman"/>
          <w:sz w:val="24"/>
          <w:szCs w:val="24"/>
        </w:rPr>
        <w:t>]</w:t>
      </w:r>
      <w:r w:rsidR="006508C4" w:rsidRPr="00E9684E">
        <w:rPr>
          <w:rFonts w:ascii="Times New Roman" w:hAnsi="Times New Roman" w:cs="Times New Roman"/>
          <w:sz w:val="24"/>
          <w:szCs w:val="24"/>
        </w:rPr>
        <w:t xml:space="preserve">, „raportowanie społecznej odpowiedzialności przedsiębiorstwa </w:t>
      </w:r>
      <w:r w:rsidR="006508C4" w:rsidRPr="00E9684E">
        <w:rPr>
          <w:rFonts w:ascii="Times New Roman" w:hAnsi="Times New Roman" w:cs="Times New Roman"/>
          <w:bCs/>
          <w:iCs/>
          <w:sz w:val="24"/>
          <w:szCs w:val="24"/>
        </w:rPr>
        <w:t>(</w:t>
      </w:r>
      <w:r w:rsidR="006508C4" w:rsidRPr="009A47E0">
        <w:rPr>
          <w:rFonts w:ascii="Times New Roman" w:hAnsi="Times New Roman" w:cs="Times New Roman"/>
          <w:bCs/>
          <w:i/>
          <w:iCs/>
          <w:sz w:val="24"/>
          <w:szCs w:val="24"/>
        </w:rPr>
        <w:t>corporate social responsibility reporting</w:t>
      </w:r>
      <w:r w:rsidR="006508C4" w:rsidRPr="00E9684E">
        <w:rPr>
          <w:rFonts w:ascii="Times New Roman" w:hAnsi="Times New Roman" w:cs="Times New Roman"/>
          <w:bCs/>
          <w:iCs/>
          <w:sz w:val="24"/>
          <w:szCs w:val="24"/>
        </w:rPr>
        <w:t xml:space="preserve"> </w:t>
      </w:r>
      <w:r w:rsidR="006508C4" w:rsidRPr="00E9684E">
        <w:rPr>
          <w:rFonts w:ascii="Times New Roman" w:hAnsi="Times New Roman" w:cs="Times New Roman"/>
          <w:bCs/>
          <w:sz w:val="24"/>
          <w:szCs w:val="24"/>
        </w:rPr>
        <w:t xml:space="preserve">lub </w:t>
      </w:r>
      <w:r w:rsidR="006508C4" w:rsidRPr="009A47E0">
        <w:rPr>
          <w:rFonts w:ascii="Times New Roman" w:hAnsi="Times New Roman" w:cs="Times New Roman"/>
          <w:bCs/>
          <w:i/>
          <w:iCs/>
          <w:sz w:val="24"/>
          <w:szCs w:val="24"/>
        </w:rPr>
        <w:t>sustainability reporting</w:t>
      </w:r>
      <w:r w:rsidR="006508C4" w:rsidRPr="00E9684E">
        <w:rPr>
          <w:rFonts w:ascii="Times New Roman" w:hAnsi="Times New Roman" w:cs="Times New Roman"/>
          <w:bCs/>
          <w:iCs/>
          <w:sz w:val="24"/>
          <w:szCs w:val="24"/>
        </w:rPr>
        <w:t xml:space="preserve">) </w:t>
      </w:r>
      <w:r w:rsidR="006508C4" w:rsidRPr="00E9684E">
        <w:rPr>
          <w:rFonts w:ascii="Times New Roman" w:hAnsi="Times New Roman" w:cs="Times New Roman"/>
          <w:bCs/>
          <w:sz w:val="24"/>
          <w:szCs w:val="24"/>
        </w:rPr>
        <w:t>to dobrowolna prezentacja informacji o niefinansowej działalności i wynikach - ekonomicznych, społecznych oraz dotyczących relacji ze środowiskiem - które miały miejsce w ustalonym okresie, zazwyczaj w ciągu roku obrotowego. Innymi słowy raport taki, wydawany w postaci publikacji lub umieszczany w witrynie internetowej, „przedstawia w sposób całościowy strategię firmy, jej politykę społeczną i wyniki w zakresie odpowiedzialności społecznej wobec</w:t>
      </w:r>
      <w:r w:rsidR="006508C4" w:rsidRPr="00E9684E">
        <w:rPr>
          <w:rFonts w:ascii="Times New Roman" w:hAnsi="Times New Roman" w:cs="Times New Roman"/>
          <w:sz w:val="24"/>
          <w:szCs w:val="24"/>
        </w:rPr>
        <w:t xml:space="preserve"> </w:t>
      </w:r>
      <w:r w:rsidR="006508C4" w:rsidRPr="00E9684E">
        <w:rPr>
          <w:rFonts w:ascii="Times New Roman" w:hAnsi="Times New Roman" w:cs="Times New Roman"/>
          <w:bCs/>
          <w:sz w:val="24"/>
          <w:szCs w:val="24"/>
        </w:rPr>
        <w:t>kluczowych grup interesariuszy”.</w:t>
      </w:r>
      <w:r w:rsidR="006508C4" w:rsidRPr="006508C4">
        <w:rPr>
          <w:rFonts w:ascii="Times New Roman" w:hAnsi="Times New Roman" w:cs="Times New Roman"/>
          <w:bCs/>
          <w:sz w:val="24"/>
          <w:szCs w:val="24"/>
        </w:rPr>
        <w:t xml:space="preserve"> </w:t>
      </w:r>
    </w:p>
    <w:p w:rsidR="00EC3BF7" w:rsidRPr="00EC3BF7" w:rsidRDefault="006508C4" w:rsidP="00ED7432">
      <w:pPr>
        <w:spacing w:after="0" w:line="360" w:lineRule="auto"/>
        <w:ind w:firstLine="567"/>
        <w:jc w:val="both"/>
        <w:rPr>
          <w:rFonts w:ascii="Times New Roman" w:hAnsi="Times New Roman" w:cs="Times New Roman"/>
          <w:bCs/>
          <w:sz w:val="24"/>
          <w:szCs w:val="24"/>
        </w:rPr>
      </w:pPr>
      <w:r w:rsidRPr="006508C4">
        <w:rPr>
          <w:rFonts w:ascii="Times New Roman" w:hAnsi="Times New Roman" w:cs="Times New Roman"/>
          <w:sz w:val="24"/>
          <w:szCs w:val="24"/>
        </w:rPr>
        <w:t>Najszerzej stosowanymi wytycznymi w zakresie raportowania społecznego są standardy GRI (</w:t>
      </w:r>
      <w:r w:rsidRPr="00212E61">
        <w:rPr>
          <w:rFonts w:ascii="Times New Roman" w:hAnsi="Times New Roman" w:cs="Times New Roman"/>
          <w:i/>
          <w:sz w:val="24"/>
          <w:szCs w:val="24"/>
        </w:rPr>
        <w:t>Global Reporting Initative</w:t>
      </w:r>
      <w:r w:rsidRPr="006508C4">
        <w:rPr>
          <w:rFonts w:ascii="Times New Roman" w:hAnsi="Times New Roman" w:cs="Times New Roman"/>
          <w:sz w:val="24"/>
          <w:szCs w:val="24"/>
        </w:rPr>
        <w:t xml:space="preserve">), tzw.  </w:t>
      </w:r>
      <w:r w:rsidRPr="00212E61">
        <w:rPr>
          <w:rFonts w:ascii="Times New Roman" w:hAnsi="Times New Roman" w:cs="Times New Roman"/>
          <w:i/>
          <w:sz w:val="24"/>
          <w:szCs w:val="24"/>
        </w:rPr>
        <w:t>Sustainability Reporting Guidelines</w:t>
      </w:r>
      <w:r w:rsidR="00B943FD">
        <w:rPr>
          <w:rFonts w:ascii="Times New Roman" w:hAnsi="Times New Roman" w:cs="Times New Roman"/>
          <w:sz w:val="24"/>
          <w:szCs w:val="24"/>
        </w:rPr>
        <w:t xml:space="preserve"> </w:t>
      </w:r>
      <w:r w:rsidR="00B943FD" w:rsidRPr="00B943FD">
        <w:rPr>
          <w:rFonts w:ascii="Times New Roman" w:hAnsi="Times New Roman" w:cs="Times New Roman"/>
          <w:sz w:val="24"/>
          <w:szCs w:val="24"/>
        </w:rPr>
        <w:t>[</w:t>
      </w:r>
      <w:r w:rsidR="00B943FD">
        <w:rPr>
          <w:rFonts w:ascii="Times New Roman" w:hAnsi="Times New Roman" w:cs="Times New Roman"/>
          <w:bCs/>
          <w:sz w:val="24"/>
          <w:szCs w:val="24"/>
        </w:rPr>
        <w:t>Deloitte</w:t>
      </w:r>
      <w:r w:rsidR="00B943FD" w:rsidRPr="00B943FD">
        <w:rPr>
          <w:rFonts w:ascii="Times New Roman" w:hAnsi="Times New Roman" w:cs="Times New Roman"/>
          <w:bCs/>
          <w:sz w:val="24"/>
          <w:szCs w:val="24"/>
        </w:rPr>
        <w:t xml:space="preserve"> 2017].</w:t>
      </w:r>
      <w:r w:rsidRPr="006508C4">
        <w:rPr>
          <w:rFonts w:ascii="Times New Roman" w:hAnsi="Times New Roman" w:cs="Times New Roman"/>
          <w:sz w:val="24"/>
          <w:szCs w:val="24"/>
        </w:rPr>
        <w:t xml:space="preserve"> </w:t>
      </w:r>
      <w:r w:rsidR="00DC6249">
        <w:rPr>
          <w:rFonts w:ascii="Times New Roman" w:hAnsi="Times New Roman" w:cs="Times New Roman"/>
          <w:sz w:val="24"/>
          <w:szCs w:val="24"/>
        </w:rPr>
        <w:t xml:space="preserve">Sama organizacja powstała w 1997 r. w Stanach Zjednoczonych, a jej celem jest </w:t>
      </w:r>
      <w:r w:rsidR="00DC6249">
        <w:rPr>
          <w:rFonts w:ascii="Times New Roman" w:eastAsia="Times New Roman" w:hAnsi="Times New Roman" w:cs="Times New Roman"/>
          <w:sz w:val="24"/>
          <w:szCs w:val="24"/>
        </w:rPr>
        <w:t>stworzenie ogólnych, globalnych ram raportowania ekonomicznych, społecznych i środowiskowych aspektów funkcjonowania organizacji</w:t>
      </w:r>
      <w:r w:rsidR="00DC6249">
        <w:rPr>
          <w:rFonts w:ascii="Times New Roman" w:hAnsi="Times New Roman" w:cs="Times New Roman"/>
          <w:sz w:val="24"/>
          <w:szCs w:val="24"/>
        </w:rPr>
        <w:t>. Ostatnia wersja wytycznych GRI – G4 – została opublikowana w 201</w:t>
      </w:r>
      <w:r w:rsidR="00746F9C">
        <w:rPr>
          <w:rFonts w:ascii="Times New Roman" w:hAnsi="Times New Roman" w:cs="Times New Roman"/>
          <w:sz w:val="24"/>
          <w:szCs w:val="24"/>
        </w:rPr>
        <w:t xml:space="preserve">3 r., a w 2016 r. przetłumaczono je na język polski. </w:t>
      </w:r>
      <w:r w:rsidR="00B943FD">
        <w:rPr>
          <w:rFonts w:ascii="Times New Roman" w:hAnsi="Times New Roman" w:cs="Times New Roman"/>
          <w:sz w:val="24"/>
          <w:szCs w:val="24"/>
        </w:rPr>
        <w:t>Jak zauważa E. Różańska [2015]</w:t>
      </w:r>
      <w:r w:rsidR="00B20337">
        <w:rPr>
          <w:rFonts w:ascii="Times New Roman" w:hAnsi="Times New Roman" w:cs="Times New Roman"/>
          <w:sz w:val="24"/>
          <w:szCs w:val="24"/>
        </w:rPr>
        <w:t>, d</w:t>
      </w:r>
      <w:r w:rsidR="00B20337" w:rsidRPr="00B20337">
        <w:rPr>
          <w:rFonts w:ascii="Times New Roman" w:hAnsi="Times New Roman" w:cs="Times New Roman"/>
          <w:sz w:val="24"/>
          <w:szCs w:val="24"/>
        </w:rPr>
        <w:t>o istotnych</w:t>
      </w:r>
      <w:r w:rsidR="00212E61">
        <w:rPr>
          <w:rFonts w:ascii="Times New Roman" w:hAnsi="Times New Roman" w:cs="Times New Roman"/>
          <w:sz w:val="24"/>
          <w:szCs w:val="24"/>
        </w:rPr>
        <w:t xml:space="preserve"> </w:t>
      </w:r>
      <w:r w:rsidR="00B20337" w:rsidRPr="00B20337">
        <w:rPr>
          <w:rFonts w:ascii="Times New Roman" w:hAnsi="Times New Roman" w:cs="Times New Roman"/>
          <w:sz w:val="24"/>
          <w:szCs w:val="24"/>
        </w:rPr>
        <w:t>zalet tych wytycznych można zaliczyć:</w:t>
      </w:r>
      <w:r w:rsidR="00B20337">
        <w:rPr>
          <w:rFonts w:ascii="Times New Roman" w:hAnsi="Times New Roman" w:cs="Times New Roman"/>
          <w:sz w:val="24"/>
          <w:szCs w:val="24"/>
        </w:rPr>
        <w:t xml:space="preserve"> sformułowanie podstawowych za</w:t>
      </w:r>
      <w:r w:rsidR="00B20337" w:rsidRPr="00B20337">
        <w:rPr>
          <w:rFonts w:ascii="Times New Roman" w:hAnsi="Times New Roman" w:cs="Times New Roman"/>
          <w:sz w:val="24"/>
          <w:szCs w:val="24"/>
        </w:rPr>
        <w:t xml:space="preserve">sad </w:t>
      </w:r>
      <w:r w:rsidR="00B20337">
        <w:rPr>
          <w:rFonts w:ascii="Times New Roman" w:hAnsi="Times New Roman" w:cs="Times New Roman"/>
          <w:sz w:val="24"/>
          <w:szCs w:val="24"/>
        </w:rPr>
        <w:t>niefinansowego raportowania oraz</w:t>
      </w:r>
      <w:r w:rsidR="00B20337" w:rsidRPr="00B20337">
        <w:rPr>
          <w:rFonts w:ascii="Times New Roman" w:hAnsi="Times New Roman" w:cs="Times New Roman"/>
          <w:sz w:val="24"/>
          <w:szCs w:val="24"/>
        </w:rPr>
        <w:t xml:space="preserve"> </w:t>
      </w:r>
      <w:r w:rsidR="00B20337">
        <w:rPr>
          <w:rFonts w:ascii="Times New Roman" w:hAnsi="Times New Roman" w:cs="Times New Roman"/>
          <w:sz w:val="24"/>
          <w:szCs w:val="24"/>
        </w:rPr>
        <w:t xml:space="preserve">opracowanie zestawu wskaźników </w:t>
      </w:r>
      <w:r w:rsidR="00B20337" w:rsidRPr="00B20337">
        <w:rPr>
          <w:rFonts w:ascii="Times New Roman" w:hAnsi="Times New Roman" w:cs="Times New Roman"/>
          <w:sz w:val="24"/>
          <w:szCs w:val="24"/>
        </w:rPr>
        <w:t>przystosowan</w:t>
      </w:r>
      <w:r w:rsidR="00B20337">
        <w:rPr>
          <w:rFonts w:ascii="Times New Roman" w:hAnsi="Times New Roman" w:cs="Times New Roman"/>
          <w:sz w:val="24"/>
          <w:szCs w:val="24"/>
        </w:rPr>
        <w:t xml:space="preserve">ych </w:t>
      </w:r>
      <w:r w:rsidR="00B20337" w:rsidRPr="00B20337">
        <w:rPr>
          <w:rFonts w:ascii="Times New Roman" w:hAnsi="Times New Roman" w:cs="Times New Roman"/>
          <w:sz w:val="24"/>
          <w:szCs w:val="24"/>
        </w:rPr>
        <w:t xml:space="preserve">do specyfiki przedsiębiorstw </w:t>
      </w:r>
      <w:r w:rsidR="00B20337">
        <w:rPr>
          <w:rFonts w:ascii="Times New Roman" w:hAnsi="Times New Roman" w:cs="Times New Roman"/>
          <w:sz w:val="24"/>
          <w:szCs w:val="24"/>
        </w:rPr>
        <w:t xml:space="preserve">działających </w:t>
      </w:r>
      <w:r w:rsidR="00B20337" w:rsidRPr="00B20337">
        <w:rPr>
          <w:rFonts w:ascii="Times New Roman" w:hAnsi="Times New Roman" w:cs="Times New Roman"/>
          <w:sz w:val="24"/>
          <w:szCs w:val="24"/>
        </w:rPr>
        <w:t>w różnych sektorach gospodarki.</w:t>
      </w:r>
      <w:r w:rsidR="00B20337">
        <w:rPr>
          <w:rFonts w:ascii="Times New Roman" w:hAnsi="Times New Roman" w:cs="Times New Roman"/>
          <w:sz w:val="24"/>
          <w:szCs w:val="24"/>
        </w:rPr>
        <w:t xml:space="preserve"> </w:t>
      </w:r>
    </w:p>
    <w:p w:rsidR="001D04B6" w:rsidRPr="003C1FDA" w:rsidRDefault="001D04B6" w:rsidP="00ED7432">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Warto zaznaczyć, że relacje pomiędzy rachunkowością a raportowaniem społecznym nie zostały jednoznacznie określone. </w:t>
      </w:r>
      <w:r w:rsidR="00B20337">
        <w:rPr>
          <w:rFonts w:ascii="Times New Roman" w:hAnsi="Times New Roman" w:cs="Times New Roman"/>
          <w:bCs/>
          <w:sz w:val="24"/>
          <w:szCs w:val="24"/>
        </w:rPr>
        <w:t xml:space="preserve">O ile publikacja informacji niefinansowych w sprawozdaniu z działalności będąca wynikiem uregulowań zawartych w ustawie o rachunkowości </w:t>
      </w:r>
      <w:r>
        <w:rPr>
          <w:rFonts w:ascii="Times New Roman" w:hAnsi="Times New Roman" w:cs="Times New Roman"/>
          <w:bCs/>
          <w:sz w:val="24"/>
          <w:szCs w:val="24"/>
        </w:rPr>
        <w:t xml:space="preserve">w opinii autorek </w:t>
      </w:r>
      <w:r w:rsidR="00B20337">
        <w:rPr>
          <w:rFonts w:ascii="Times New Roman" w:hAnsi="Times New Roman" w:cs="Times New Roman"/>
          <w:bCs/>
          <w:sz w:val="24"/>
          <w:szCs w:val="24"/>
        </w:rPr>
        <w:t>jednoznacznie wskazuje</w:t>
      </w:r>
      <w:r>
        <w:rPr>
          <w:rFonts w:ascii="Times New Roman" w:hAnsi="Times New Roman" w:cs="Times New Roman"/>
          <w:bCs/>
          <w:sz w:val="24"/>
          <w:szCs w:val="24"/>
        </w:rPr>
        <w:t>,</w:t>
      </w:r>
      <w:r w:rsidR="00B20337">
        <w:rPr>
          <w:rFonts w:ascii="Times New Roman" w:hAnsi="Times New Roman" w:cs="Times New Roman"/>
          <w:bCs/>
          <w:sz w:val="24"/>
          <w:szCs w:val="24"/>
        </w:rPr>
        <w:t xml:space="preserve"> iż jest to problem mieszczący się w ramach dociekań naukowych rachunkowości, o tyle sytuacja raportów społecznych nie jest już tak jednoznaczna. </w:t>
      </w:r>
      <w:r w:rsidR="000A2BB6">
        <w:rPr>
          <w:rFonts w:ascii="Times New Roman" w:hAnsi="Times New Roman" w:cs="Times New Roman"/>
          <w:bCs/>
          <w:sz w:val="24"/>
          <w:szCs w:val="24"/>
        </w:rPr>
        <w:t xml:space="preserve">Są one wykorzystywane jako materiał badawczy opracowań autorów reprezentujących naukę rachunkowości. Ich dobrowolny i marketingowy charakter powoduje jednak, że według niektórych </w:t>
      </w:r>
      <w:r w:rsidR="009A47E0">
        <w:rPr>
          <w:rFonts w:ascii="Times New Roman" w:hAnsi="Times New Roman" w:cs="Times New Roman"/>
          <w:bCs/>
          <w:sz w:val="24"/>
          <w:szCs w:val="24"/>
        </w:rPr>
        <w:t xml:space="preserve">badaczy </w:t>
      </w:r>
      <w:r>
        <w:rPr>
          <w:rFonts w:ascii="Times New Roman" w:hAnsi="Times New Roman" w:cs="Times New Roman"/>
          <w:bCs/>
          <w:sz w:val="24"/>
          <w:szCs w:val="24"/>
        </w:rPr>
        <w:t>mogą być one traktowane jako wychodzące poza obszar zainteresowań</w:t>
      </w:r>
      <w:r w:rsidR="009A47E0">
        <w:rPr>
          <w:rFonts w:ascii="Times New Roman" w:hAnsi="Times New Roman" w:cs="Times New Roman"/>
          <w:bCs/>
          <w:sz w:val="24"/>
          <w:szCs w:val="24"/>
        </w:rPr>
        <w:t xml:space="preserve"> rachunkowości</w:t>
      </w:r>
      <w:r w:rsidR="000A2BB6" w:rsidRPr="000A2BB6">
        <w:rPr>
          <w:rFonts w:ascii="Times New Roman" w:hAnsi="Times New Roman" w:cs="Times New Roman"/>
          <w:bCs/>
          <w:sz w:val="24"/>
          <w:szCs w:val="24"/>
        </w:rPr>
        <w:t xml:space="preserve">. </w:t>
      </w:r>
      <w:r>
        <w:rPr>
          <w:rFonts w:ascii="Times New Roman" w:hAnsi="Times New Roman" w:cs="Times New Roman"/>
          <w:bCs/>
          <w:sz w:val="24"/>
          <w:szCs w:val="24"/>
        </w:rPr>
        <w:t xml:space="preserve">Wątpliwości te wyraziła A. </w:t>
      </w:r>
      <w:r w:rsidR="000A2BB6" w:rsidRPr="000A2BB6">
        <w:rPr>
          <w:rFonts w:ascii="Times New Roman" w:hAnsi="Times New Roman" w:cs="Times New Roman"/>
          <w:bCs/>
          <w:sz w:val="24"/>
          <w:szCs w:val="24"/>
        </w:rPr>
        <w:t xml:space="preserve">Kamela-Sowińska [2009, s. 213–228], tytułując jeden ze swoich artykułów </w:t>
      </w:r>
      <w:r>
        <w:rPr>
          <w:rFonts w:ascii="Times New Roman" w:hAnsi="Times New Roman" w:cs="Times New Roman"/>
          <w:bCs/>
          <w:sz w:val="24"/>
          <w:szCs w:val="24"/>
        </w:rPr>
        <w:t>„</w:t>
      </w:r>
      <w:r w:rsidR="000A2BB6" w:rsidRPr="000A2BB6">
        <w:rPr>
          <w:rFonts w:ascii="Times New Roman" w:hAnsi="Times New Roman" w:cs="Times New Roman"/>
          <w:bCs/>
          <w:sz w:val="24"/>
          <w:szCs w:val="24"/>
        </w:rPr>
        <w:t>Sprawozdawczość społeczna. Czy to jeszcze rachunkowość?</w:t>
      </w:r>
      <w:r>
        <w:rPr>
          <w:rFonts w:ascii="Times New Roman" w:hAnsi="Times New Roman" w:cs="Times New Roman"/>
          <w:bCs/>
          <w:sz w:val="24"/>
          <w:szCs w:val="24"/>
        </w:rPr>
        <w:t>”.</w:t>
      </w:r>
      <w:r w:rsidR="00143BCD">
        <w:rPr>
          <w:rFonts w:ascii="Times New Roman" w:hAnsi="Times New Roman" w:cs="Times New Roman"/>
          <w:bCs/>
          <w:sz w:val="24"/>
          <w:szCs w:val="24"/>
        </w:rPr>
        <w:t xml:space="preserve"> Jeżeli jednak przyjąć za punkt odniesienia nie tyle miejsce publikacji informacji co ich merytoryczną zawartość, należy stwierdzić, że informacje z zakresu CSR są coraz częstszym przedmiotem badań prowadzonych w ramach finansów i rachunkowości. W Polsce szczególnie przyczyniło się do tego przede wszystkim opublikowanie </w:t>
      </w:r>
      <w:r w:rsidR="00143BCD" w:rsidRPr="00143BCD">
        <w:rPr>
          <w:rFonts w:ascii="Times New Roman" w:hAnsi="Times New Roman" w:cs="Times New Roman"/>
          <w:bCs/>
          <w:sz w:val="24"/>
          <w:szCs w:val="24"/>
        </w:rPr>
        <w:t>dyrektywy 2014/95/UE</w:t>
      </w:r>
      <w:r w:rsidR="00143BCD" w:rsidRPr="00143BCD">
        <w:rPr>
          <w:rFonts w:ascii="Times New Roman" w:hAnsi="Times New Roman" w:cs="Times New Roman"/>
          <w:bCs/>
          <w:i/>
          <w:sz w:val="24"/>
          <w:szCs w:val="24"/>
        </w:rPr>
        <w:t xml:space="preserve"> </w:t>
      </w:r>
      <w:r w:rsidR="00143BCD" w:rsidRPr="00143BCD">
        <w:rPr>
          <w:rFonts w:ascii="Times New Roman" w:hAnsi="Times New Roman" w:cs="Times New Roman"/>
          <w:bCs/>
          <w:sz w:val="24"/>
          <w:szCs w:val="24"/>
        </w:rPr>
        <w:t>i</w:t>
      </w:r>
      <w:r w:rsidR="00143BCD">
        <w:rPr>
          <w:rFonts w:ascii="Times New Roman" w:hAnsi="Times New Roman" w:cs="Times New Roman"/>
          <w:bCs/>
          <w:sz w:val="24"/>
          <w:szCs w:val="24"/>
        </w:rPr>
        <w:t xml:space="preserve"> zmiany w ustawie o rachunkowości, jak również wydanie przez Komitet Standardów rachunkowości KSR nr 9. </w:t>
      </w:r>
    </w:p>
    <w:p w:rsidR="00ED7432" w:rsidRDefault="00ED7432" w:rsidP="0095116A">
      <w:pPr>
        <w:spacing w:line="360" w:lineRule="auto"/>
        <w:rPr>
          <w:rFonts w:ascii="Times New Roman" w:hAnsi="Times New Roman" w:cs="Times New Roman"/>
          <w:b/>
          <w:i/>
          <w:sz w:val="24"/>
          <w:szCs w:val="24"/>
          <w:highlight w:val="yellow"/>
        </w:rPr>
      </w:pPr>
    </w:p>
    <w:p w:rsidR="004315F2" w:rsidRPr="00ED7432" w:rsidRDefault="00AB70D4" w:rsidP="0095116A">
      <w:pPr>
        <w:spacing w:line="360" w:lineRule="auto"/>
        <w:rPr>
          <w:rFonts w:ascii="Times New Roman" w:hAnsi="Times New Roman" w:cs="Times New Roman"/>
          <w:b/>
          <w:sz w:val="24"/>
          <w:szCs w:val="24"/>
        </w:rPr>
      </w:pPr>
      <w:r w:rsidRPr="00CE2531">
        <w:rPr>
          <w:rFonts w:ascii="Times New Roman" w:hAnsi="Times New Roman" w:cs="Times New Roman"/>
          <w:b/>
          <w:sz w:val="24"/>
          <w:szCs w:val="24"/>
        </w:rPr>
        <w:lastRenderedPageBreak/>
        <w:t>3</w:t>
      </w:r>
      <w:r w:rsidR="00ED7432" w:rsidRPr="00CE2531">
        <w:rPr>
          <w:rFonts w:ascii="Times New Roman" w:hAnsi="Times New Roman" w:cs="Times New Roman"/>
          <w:b/>
          <w:sz w:val="24"/>
          <w:szCs w:val="24"/>
        </w:rPr>
        <w:t xml:space="preserve">.3 Raport zintegrowany </w:t>
      </w:r>
    </w:p>
    <w:p w:rsidR="00516FEC" w:rsidRPr="004919C5" w:rsidRDefault="00AB0878" w:rsidP="00ED7432">
      <w:pPr>
        <w:spacing w:after="0" w:line="360" w:lineRule="auto"/>
        <w:ind w:firstLine="284"/>
        <w:jc w:val="both"/>
        <w:rPr>
          <w:rFonts w:ascii="Times New Roman" w:hAnsi="Times New Roman" w:cs="Times New Roman"/>
          <w:sz w:val="24"/>
          <w:szCs w:val="24"/>
        </w:rPr>
      </w:pPr>
      <w:r w:rsidRPr="004919C5">
        <w:rPr>
          <w:rFonts w:ascii="Times New Roman" w:hAnsi="Times New Roman" w:cs="Times New Roman"/>
          <w:sz w:val="24"/>
          <w:szCs w:val="24"/>
        </w:rPr>
        <w:t>Kolejnym</w:t>
      </w:r>
      <w:r w:rsidR="00C761BF">
        <w:rPr>
          <w:rFonts w:ascii="Times New Roman" w:hAnsi="Times New Roman" w:cs="Times New Roman"/>
          <w:sz w:val="24"/>
          <w:szCs w:val="24"/>
        </w:rPr>
        <w:t>,</w:t>
      </w:r>
      <w:r w:rsidRPr="004919C5">
        <w:rPr>
          <w:rFonts w:ascii="Times New Roman" w:hAnsi="Times New Roman" w:cs="Times New Roman"/>
          <w:sz w:val="24"/>
          <w:szCs w:val="24"/>
        </w:rPr>
        <w:t xml:space="preserve"> stosunkowo nowym</w:t>
      </w:r>
      <w:r w:rsidR="00C761BF">
        <w:rPr>
          <w:rFonts w:ascii="Times New Roman" w:hAnsi="Times New Roman" w:cs="Times New Roman"/>
          <w:sz w:val="24"/>
          <w:szCs w:val="24"/>
        </w:rPr>
        <w:t>,</w:t>
      </w:r>
      <w:r w:rsidRPr="004919C5">
        <w:rPr>
          <w:rFonts w:ascii="Times New Roman" w:hAnsi="Times New Roman" w:cs="Times New Roman"/>
          <w:sz w:val="24"/>
          <w:szCs w:val="24"/>
        </w:rPr>
        <w:t xml:space="preserve"> źródłem informacji niefinansowych jest raport zintegrowany.</w:t>
      </w:r>
      <w:r w:rsidR="00516FEC" w:rsidRPr="004919C5">
        <w:rPr>
          <w:rFonts w:ascii="Times New Roman" w:hAnsi="Times New Roman" w:cs="Times New Roman"/>
          <w:sz w:val="24"/>
          <w:szCs w:val="24"/>
        </w:rPr>
        <w:t xml:space="preserve"> Zgodnie z ideą jego twórców ma on łączyć informacje finansowe i niefinansowe dotyczące jednostki gospodarczej w całość w jednym dokumencie two</w:t>
      </w:r>
      <w:r w:rsidR="00500B27">
        <w:rPr>
          <w:rFonts w:ascii="Times New Roman" w:hAnsi="Times New Roman" w:cs="Times New Roman"/>
          <w:sz w:val="24"/>
          <w:szCs w:val="24"/>
        </w:rPr>
        <w:t xml:space="preserve">rząc w ten sposób „holistyczny” </w:t>
      </w:r>
      <w:r w:rsidR="00516FEC" w:rsidRPr="004919C5">
        <w:rPr>
          <w:rFonts w:ascii="Times New Roman" w:hAnsi="Times New Roman" w:cs="Times New Roman"/>
          <w:sz w:val="24"/>
          <w:szCs w:val="24"/>
        </w:rPr>
        <w:t xml:space="preserve">obraz organizacji. Raport zintegrowany to pewnego rodzaju opowieść o tym, jak organizacja funkcjonuje, w jakim środowisku działa, jakie ma możliwości, jakimi zasobami dysponuje i jakie </w:t>
      </w:r>
      <w:r w:rsidR="008D6E30">
        <w:rPr>
          <w:rFonts w:ascii="Times New Roman" w:hAnsi="Times New Roman" w:cs="Times New Roman"/>
          <w:sz w:val="24"/>
          <w:szCs w:val="24"/>
        </w:rPr>
        <w:t>są jej</w:t>
      </w:r>
      <w:r w:rsidR="00516FEC" w:rsidRPr="004919C5">
        <w:rPr>
          <w:rFonts w:ascii="Times New Roman" w:hAnsi="Times New Roman" w:cs="Times New Roman"/>
          <w:sz w:val="24"/>
          <w:szCs w:val="24"/>
        </w:rPr>
        <w:t xml:space="preserve"> dokonania.</w:t>
      </w:r>
    </w:p>
    <w:p w:rsidR="00B5730C" w:rsidRPr="004919C5" w:rsidRDefault="004919C5" w:rsidP="00ED7432">
      <w:pPr>
        <w:spacing w:after="0" w:line="360" w:lineRule="auto"/>
        <w:ind w:firstLine="284"/>
        <w:jc w:val="both"/>
        <w:rPr>
          <w:rFonts w:ascii="Times New Roman" w:hAnsi="Times New Roman" w:cs="Times New Roman"/>
          <w:sz w:val="24"/>
          <w:szCs w:val="24"/>
        </w:rPr>
      </w:pPr>
      <w:r w:rsidRPr="004919C5">
        <w:rPr>
          <w:rFonts w:ascii="Times New Roman" w:hAnsi="Times New Roman" w:cs="Times New Roman"/>
          <w:sz w:val="24"/>
          <w:szCs w:val="24"/>
        </w:rPr>
        <w:t>Raportowanie zintegrowane ma przede wszystkim informować o zdolności organizacji do tworzenia i utrzymywania wartości w krótkim, średnim i długim okresie, a jednym z jego zasadniczych celów jest wprowadzenie zmian do procesów sprawozdawczych organizacji uwzględniających wszystkie aspekty tworzenia wartości -</w:t>
      </w:r>
      <w:r w:rsidR="00500B27">
        <w:rPr>
          <w:rFonts w:ascii="Times New Roman" w:hAnsi="Times New Roman" w:cs="Times New Roman"/>
          <w:sz w:val="24"/>
          <w:szCs w:val="24"/>
        </w:rPr>
        <w:t xml:space="preserve"> </w:t>
      </w:r>
      <w:r w:rsidRPr="004919C5">
        <w:rPr>
          <w:rFonts w:ascii="Times New Roman" w:hAnsi="Times New Roman" w:cs="Times New Roman"/>
          <w:sz w:val="24"/>
          <w:szCs w:val="24"/>
        </w:rPr>
        <w:t>z</w:t>
      </w:r>
      <w:r w:rsidR="00500B27">
        <w:rPr>
          <w:rFonts w:ascii="Times New Roman" w:hAnsi="Times New Roman" w:cs="Times New Roman"/>
          <w:sz w:val="24"/>
          <w:szCs w:val="24"/>
        </w:rPr>
        <w:t>a</w:t>
      </w:r>
      <w:r w:rsidRPr="004919C5">
        <w:rPr>
          <w:rFonts w:ascii="Times New Roman" w:hAnsi="Times New Roman" w:cs="Times New Roman"/>
          <w:sz w:val="24"/>
          <w:szCs w:val="24"/>
        </w:rPr>
        <w:t>równo finansowe, jak</w:t>
      </w:r>
      <w:r w:rsidR="00500B27">
        <w:rPr>
          <w:rFonts w:ascii="Times New Roman" w:hAnsi="Times New Roman" w:cs="Times New Roman"/>
          <w:sz w:val="24"/>
          <w:szCs w:val="24"/>
        </w:rPr>
        <w:t xml:space="preserve"> </w:t>
      </w:r>
      <w:r w:rsidRPr="004919C5">
        <w:rPr>
          <w:rFonts w:ascii="Times New Roman" w:hAnsi="Times New Roman" w:cs="Times New Roman"/>
          <w:sz w:val="24"/>
          <w:szCs w:val="24"/>
        </w:rPr>
        <w:t>i niefinansowe</w:t>
      </w:r>
      <w:r w:rsidR="00500B27">
        <w:rPr>
          <w:rFonts w:ascii="Times New Roman" w:hAnsi="Times New Roman" w:cs="Times New Roman"/>
          <w:sz w:val="24"/>
          <w:szCs w:val="24"/>
        </w:rPr>
        <w:t>.</w:t>
      </w:r>
      <w:r w:rsidR="00E45C45">
        <w:rPr>
          <w:rFonts w:ascii="Times New Roman" w:hAnsi="Times New Roman" w:cs="Times New Roman"/>
          <w:sz w:val="24"/>
          <w:szCs w:val="24"/>
        </w:rPr>
        <w:t xml:space="preserve"> </w:t>
      </w:r>
      <w:r w:rsidR="008D6E30">
        <w:rPr>
          <w:rFonts w:ascii="Times New Roman" w:hAnsi="Times New Roman" w:cs="Times New Roman"/>
          <w:sz w:val="24"/>
          <w:szCs w:val="24"/>
        </w:rPr>
        <w:t>Instytucją zajmującą się</w:t>
      </w:r>
      <w:r w:rsidRPr="004919C5">
        <w:rPr>
          <w:rFonts w:ascii="Times New Roman" w:hAnsi="Times New Roman" w:cs="Times New Roman"/>
          <w:sz w:val="24"/>
          <w:szCs w:val="24"/>
        </w:rPr>
        <w:t xml:space="preserve"> raportowaniem zintegrowanym jest </w:t>
      </w:r>
      <w:r w:rsidRPr="000A0CE3">
        <w:rPr>
          <w:rFonts w:ascii="Times New Roman" w:hAnsi="Times New Roman" w:cs="Times New Roman"/>
          <w:sz w:val="24"/>
          <w:szCs w:val="24"/>
        </w:rPr>
        <w:t>IIRC (</w:t>
      </w:r>
      <w:r w:rsidRPr="00CE2531">
        <w:rPr>
          <w:rFonts w:ascii="Times New Roman" w:hAnsi="Times New Roman" w:cs="Times New Roman"/>
          <w:i/>
          <w:iCs/>
          <w:sz w:val="24"/>
          <w:szCs w:val="24"/>
        </w:rPr>
        <w:t>International Integrated Reporting Council</w:t>
      </w:r>
      <w:r w:rsidRPr="000A0CE3">
        <w:rPr>
          <w:rFonts w:ascii="Times New Roman" w:hAnsi="Times New Roman" w:cs="Times New Roman"/>
          <w:sz w:val="24"/>
          <w:szCs w:val="24"/>
        </w:rPr>
        <w:t>)</w:t>
      </w:r>
      <w:r w:rsidR="001C7381">
        <w:rPr>
          <w:rFonts w:ascii="Times New Roman" w:hAnsi="Times New Roman" w:cs="Times New Roman"/>
          <w:sz w:val="24"/>
          <w:szCs w:val="24"/>
        </w:rPr>
        <w:t xml:space="preserve"> </w:t>
      </w:r>
      <w:r w:rsidR="008D6E30">
        <w:rPr>
          <w:rFonts w:ascii="Times New Roman" w:hAnsi="Times New Roman" w:cs="Times New Roman"/>
          <w:sz w:val="24"/>
          <w:szCs w:val="24"/>
        </w:rPr>
        <w:t xml:space="preserve">, </w:t>
      </w:r>
      <w:r w:rsidRPr="004919C5">
        <w:rPr>
          <w:rFonts w:ascii="Times New Roman" w:hAnsi="Times New Roman" w:cs="Times New Roman"/>
          <w:sz w:val="24"/>
          <w:szCs w:val="24"/>
        </w:rPr>
        <w:t>któr</w:t>
      </w:r>
      <w:r w:rsidR="001C7381">
        <w:rPr>
          <w:rFonts w:ascii="Times New Roman" w:hAnsi="Times New Roman" w:cs="Times New Roman"/>
          <w:sz w:val="24"/>
          <w:szCs w:val="24"/>
        </w:rPr>
        <w:t>a</w:t>
      </w:r>
      <w:r w:rsidRPr="004919C5">
        <w:rPr>
          <w:rFonts w:ascii="Times New Roman" w:hAnsi="Times New Roman" w:cs="Times New Roman"/>
          <w:sz w:val="24"/>
          <w:szCs w:val="24"/>
        </w:rPr>
        <w:t xml:space="preserve"> </w:t>
      </w:r>
      <w:r w:rsidR="00B5730C" w:rsidRPr="004919C5">
        <w:rPr>
          <w:rFonts w:ascii="Times New Roman" w:hAnsi="Times New Roman" w:cs="Times New Roman"/>
          <w:sz w:val="24"/>
          <w:szCs w:val="24"/>
        </w:rPr>
        <w:t xml:space="preserve">definiuje sprawozdawczość zintegrowaną jako "zwięzły komunikat na temat strategii przedsiębiorstwa, ładu korporacyjnego, osiąganych efektów działalności gospodarczej oraz perspektyw rozwojowych, w kontekście środowiska </w:t>
      </w:r>
      <w:r w:rsidR="00B5730C" w:rsidRPr="00CE2531">
        <w:rPr>
          <w:rFonts w:ascii="Times New Roman" w:hAnsi="Times New Roman" w:cs="Times New Roman"/>
          <w:sz w:val="24"/>
          <w:szCs w:val="24"/>
        </w:rPr>
        <w:t>zewnętrznego, które to elementy mają służyć kreowaniu wartości w krótkim, średnim i długim terminie</w:t>
      </w:r>
      <w:r w:rsidR="00CE2531">
        <w:rPr>
          <w:rFonts w:ascii="Times New Roman" w:hAnsi="Times New Roman" w:cs="Times New Roman"/>
          <w:sz w:val="24"/>
          <w:szCs w:val="24"/>
        </w:rPr>
        <w:t>”</w:t>
      </w:r>
      <w:r w:rsidR="00B5730C" w:rsidRPr="00CE2531">
        <w:rPr>
          <w:rFonts w:ascii="Times New Roman" w:hAnsi="Times New Roman" w:cs="Times New Roman"/>
          <w:sz w:val="24"/>
          <w:szCs w:val="24"/>
        </w:rPr>
        <w:t xml:space="preserve"> </w:t>
      </w:r>
      <w:r w:rsidR="00E45C45" w:rsidRPr="00CE2531">
        <w:rPr>
          <w:rFonts w:ascii="Times New Roman" w:hAnsi="Times New Roman" w:cs="Times New Roman"/>
          <w:sz w:val="24"/>
          <w:szCs w:val="24"/>
        </w:rPr>
        <w:t>[</w:t>
      </w:r>
      <w:r w:rsidR="0007634B" w:rsidRPr="00CE2531">
        <w:rPr>
          <w:rFonts w:ascii="Times New Roman" w:hAnsi="Times New Roman" w:cs="Times New Roman"/>
          <w:sz w:val="24"/>
          <w:szCs w:val="24"/>
        </w:rPr>
        <w:t>IIRC, 2013,</w:t>
      </w:r>
      <w:r w:rsidR="00E45C45" w:rsidRPr="00CE2531">
        <w:rPr>
          <w:rFonts w:ascii="Times New Roman" w:hAnsi="Times New Roman" w:cs="Times New Roman"/>
          <w:sz w:val="24"/>
          <w:szCs w:val="24"/>
        </w:rPr>
        <w:t xml:space="preserve"> </w:t>
      </w:r>
      <w:r w:rsidR="00127360" w:rsidRPr="00CE2531">
        <w:rPr>
          <w:rFonts w:ascii="Times New Roman" w:hAnsi="Times New Roman" w:cs="Times New Roman"/>
          <w:sz w:val="24"/>
          <w:szCs w:val="24"/>
        </w:rPr>
        <w:t>s.</w:t>
      </w:r>
      <w:r w:rsidR="00E45C45" w:rsidRPr="00CE2531">
        <w:rPr>
          <w:rFonts w:ascii="Times New Roman" w:hAnsi="Times New Roman" w:cs="Times New Roman"/>
          <w:sz w:val="24"/>
          <w:szCs w:val="24"/>
        </w:rPr>
        <w:t>7]</w:t>
      </w:r>
      <w:r w:rsidR="00B5730C" w:rsidRPr="00CE2531">
        <w:rPr>
          <w:rFonts w:ascii="Times New Roman" w:hAnsi="Times New Roman" w:cs="Times New Roman"/>
          <w:sz w:val="24"/>
          <w:szCs w:val="24"/>
        </w:rPr>
        <w:t>”.</w:t>
      </w:r>
    </w:p>
    <w:p w:rsidR="009B20A7" w:rsidRPr="006E6EBA" w:rsidRDefault="00500B27" w:rsidP="00ED7432">
      <w:pPr>
        <w:spacing w:after="0" w:line="360" w:lineRule="auto"/>
        <w:ind w:firstLine="284"/>
        <w:jc w:val="both"/>
        <w:rPr>
          <w:rFonts w:ascii="Times New Roman" w:hAnsi="Times New Roman" w:cs="Times New Roman"/>
          <w:sz w:val="24"/>
          <w:szCs w:val="24"/>
        </w:rPr>
      </w:pPr>
      <w:r w:rsidRPr="00AC6269">
        <w:rPr>
          <w:rFonts w:ascii="Times New Roman" w:hAnsi="Times New Roman" w:cs="Times New Roman"/>
          <w:sz w:val="24"/>
          <w:szCs w:val="24"/>
        </w:rPr>
        <w:t xml:space="preserve">Wydana przez IIRC </w:t>
      </w:r>
      <w:r w:rsidR="00516FEC" w:rsidRPr="00AC6269">
        <w:rPr>
          <w:rFonts w:ascii="Times New Roman" w:hAnsi="Times New Roman" w:cs="Times New Roman"/>
          <w:sz w:val="24"/>
          <w:szCs w:val="24"/>
        </w:rPr>
        <w:t xml:space="preserve">w 2013 roku </w:t>
      </w:r>
      <w:r w:rsidR="00707004" w:rsidRPr="0000381F">
        <w:rPr>
          <w:rFonts w:ascii="Times New Roman" w:hAnsi="Times New Roman" w:cs="Times New Roman"/>
          <w:sz w:val="24"/>
          <w:szCs w:val="24"/>
        </w:rPr>
        <w:t>Międzynarodowa</w:t>
      </w:r>
      <w:r w:rsidRPr="0000381F">
        <w:rPr>
          <w:rFonts w:ascii="Times New Roman" w:hAnsi="Times New Roman" w:cs="Times New Roman"/>
          <w:sz w:val="24"/>
          <w:szCs w:val="24"/>
        </w:rPr>
        <w:t xml:space="preserve"> Struktur</w:t>
      </w:r>
      <w:r w:rsidR="001C7381" w:rsidRPr="0000381F">
        <w:rPr>
          <w:rFonts w:ascii="Times New Roman" w:hAnsi="Times New Roman" w:cs="Times New Roman"/>
          <w:sz w:val="24"/>
          <w:szCs w:val="24"/>
        </w:rPr>
        <w:t>a</w:t>
      </w:r>
      <w:r w:rsidRPr="0000381F">
        <w:rPr>
          <w:rFonts w:ascii="Times New Roman" w:hAnsi="Times New Roman" w:cs="Times New Roman"/>
          <w:sz w:val="24"/>
          <w:szCs w:val="24"/>
        </w:rPr>
        <w:t xml:space="preserve"> Ramowej</w:t>
      </w:r>
      <w:r w:rsidR="00707004" w:rsidRPr="0000381F">
        <w:rPr>
          <w:rFonts w:ascii="Times New Roman" w:hAnsi="Times New Roman" w:cs="Times New Roman"/>
          <w:sz w:val="24"/>
          <w:szCs w:val="24"/>
        </w:rPr>
        <w:t xml:space="preserve"> Sprawozdawczości </w:t>
      </w:r>
      <w:r w:rsidR="00707004" w:rsidRPr="000A0CE3">
        <w:rPr>
          <w:rFonts w:ascii="Times New Roman" w:hAnsi="Times New Roman" w:cs="Times New Roman"/>
          <w:sz w:val="24"/>
          <w:szCs w:val="24"/>
        </w:rPr>
        <w:t>Zintegrowanej</w:t>
      </w:r>
      <w:r w:rsidRPr="000A0CE3">
        <w:rPr>
          <w:rFonts w:ascii="Times New Roman" w:hAnsi="Times New Roman" w:cs="Times New Roman"/>
          <w:sz w:val="24"/>
          <w:szCs w:val="24"/>
        </w:rPr>
        <w:t xml:space="preserve"> (</w:t>
      </w:r>
      <w:r w:rsidRPr="00CE2531">
        <w:rPr>
          <w:rFonts w:ascii="Times New Roman" w:hAnsi="Times New Roman" w:cs="Times New Roman"/>
          <w:i/>
          <w:sz w:val="24"/>
          <w:szCs w:val="24"/>
        </w:rPr>
        <w:t>International Integrated Reporting Framework</w:t>
      </w:r>
      <w:r w:rsidR="00CE2531" w:rsidRPr="00CE2531">
        <w:rPr>
          <w:rFonts w:ascii="Times New Roman" w:hAnsi="Times New Roman" w:cs="Times New Roman"/>
          <w:sz w:val="24"/>
          <w:szCs w:val="24"/>
        </w:rPr>
        <w:t>)</w:t>
      </w:r>
      <w:r w:rsidR="00516FEC" w:rsidRPr="00AC6269">
        <w:rPr>
          <w:rFonts w:ascii="Times New Roman" w:hAnsi="Times New Roman" w:cs="Times New Roman"/>
          <w:sz w:val="24"/>
          <w:szCs w:val="24"/>
        </w:rPr>
        <w:t xml:space="preserve"> uporządkowała </w:t>
      </w:r>
      <w:r w:rsidR="003E6675">
        <w:rPr>
          <w:rFonts w:ascii="Times New Roman" w:hAnsi="Times New Roman" w:cs="Times New Roman"/>
          <w:sz w:val="24"/>
          <w:szCs w:val="24"/>
        </w:rPr>
        <w:t xml:space="preserve">treść raportu zintegrowanego. </w:t>
      </w:r>
      <w:r w:rsidR="00516FEC" w:rsidRPr="00AC6269">
        <w:rPr>
          <w:rFonts w:ascii="Times New Roman" w:hAnsi="Times New Roman" w:cs="Times New Roman"/>
          <w:sz w:val="24"/>
          <w:szCs w:val="24"/>
        </w:rPr>
        <w:t xml:space="preserve">Wskazano w niej </w:t>
      </w:r>
      <w:r w:rsidR="001951EB" w:rsidRPr="00AC6269">
        <w:rPr>
          <w:rFonts w:ascii="Times New Roman" w:hAnsi="Times New Roman" w:cs="Times New Roman"/>
          <w:sz w:val="24"/>
          <w:szCs w:val="24"/>
        </w:rPr>
        <w:t xml:space="preserve">siedem </w:t>
      </w:r>
      <w:r w:rsidR="003E6675">
        <w:rPr>
          <w:rFonts w:ascii="Times New Roman" w:hAnsi="Times New Roman" w:cs="Times New Roman"/>
          <w:sz w:val="24"/>
          <w:szCs w:val="24"/>
        </w:rPr>
        <w:t xml:space="preserve">zasadniczych </w:t>
      </w:r>
      <w:r w:rsidR="001951EB" w:rsidRPr="00AC6269">
        <w:rPr>
          <w:rFonts w:ascii="Times New Roman" w:hAnsi="Times New Roman" w:cs="Times New Roman"/>
          <w:sz w:val="24"/>
          <w:szCs w:val="24"/>
        </w:rPr>
        <w:t>elementów raportu</w:t>
      </w:r>
      <w:r w:rsidR="001C7381">
        <w:rPr>
          <w:rFonts w:ascii="Times New Roman" w:hAnsi="Times New Roman" w:cs="Times New Roman"/>
          <w:sz w:val="24"/>
          <w:szCs w:val="24"/>
        </w:rPr>
        <w:t>, które mają</w:t>
      </w:r>
      <w:r w:rsidR="001951EB" w:rsidRPr="00AC6269">
        <w:rPr>
          <w:rFonts w:ascii="Times New Roman" w:hAnsi="Times New Roman" w:cs="Times New Roman"/>
          <w:sz w:val="24"/>
          <w:szCs w:val="24"/>
        </w:rPr>
        <w:t xml:space="preserve"> zapewnić prezentację unikalnego dla każdej organizacji p</w:t>
      </w:r>
      <w:r w:rsidR="003E6675">
        <w:rPr>
          <w:rFonts w:ascii="Times New Roman" w:hAnsi="Times New Roman" w:cs="Times New Roman"/>
          <w:sz w:val="24"/>
          <w:szCs w:val="24"/>
        </w:rPr>
        <w:t xml:space="preserve">rocesu kreowania wartości. </w:t>
      </w:r>
      <w:r w:rsidR="001951EB" w:rsidRPr="00AC6269">
        <w:rPr>
          <w:rFonts w:ascii="Times New Roman" w:hAnsi="Times New Roman" w:cs="Times New Roman"/>
          <w:sz w:val="24"/>
          <w:szCs w:val="24"/>
        </w:rPr>
        <w:t>Są to:</w:t>
      </w:r>
      <w:r w:rsidR="001C7381">
        <w:rPr>
          <w:rFonts w:ascii="Times New Roman" w:hAnsi="Times New Roman" w:cs="Times New Roman"/>
          <w:sz w:val="24"/>
          <w:szCs w:val="24"/>
        </w:rPr>
        <w:t xml:space="preserve"> p</w:t>
      </w:r>
      <w:r w:rsidR="008F5D58" w:rsidRPr="00AC6269">
        <w:rPr>
          <w:rFonts w:ascii="Times New Roman" w:hAnsi="Times New Roman" w:cs="Times New Roman"/>
          <w:sz w:val="24"/>
          <w:szCs w:val="24"/>
        </w:rPr>
        <w:t>rofil organi</w:t>
      </w:r>
      <w:r w:rsidR="001C7381">
        <w:rPr>
          <w:rFonts w:ascii="Times New Roman" w:hAnsi="Times New Roman" w:cs="Times New Roman"/>
          <w:sz w:val="24"/>
          <w:szCs w:val="24"/>
        </w:rPr>
        <w:t xml:space="preserve">zacji i środowiska zewnętrznego, </w:t>
      </w:r>
      <w:r w:rsidR="001C7381" w:rsidRPr="00AC6269">
        <w:rPr>
          <w:rFonts w:ascii="Times New Roman" w:hAnsi="Times New Roman" w:cs="Times New Roman"/>
          <w:sz w:val="24"/>
          <w:szCs w:val="24"/>
        </w:rPr>
        <w:t>ład korporacyjny</w:t>
      </w:r>
      <w:r w:rsidR="001C7381">
        <w:rPr>
          <w:rFonts w:ascii="Times New Roman" w:hAnsi="Times New Roman" w:cs="Times New Roman"/>
          <w:sz w:val="24"/>
          <w:szCs w:val="24"/>
        </w:rPr>
        <w:t xml:space="preserve">, </w:t>
      </w:r>
      <w:r w:rsidR="001C7381" w:rsidRPr="00AC6269">
        <w:rPr>
          <w:rFonts w:ascii="Times New Roman" w:hAnsi="Times New Roman" w:cs="Times New Roman"/>
          <w:sz w:val="24"/>
          <w:szCs w:val="24"/>
        </w:rPr>
        <w:t xml:space="preserve"> </w:t>
      </w:r>
      <w:r w:rsidR="001C7381">
        <w:rPr>
          <w:rFonts w:ascii="Times New Roman" w:hAnsi="Times New Roman" w:cs="Times New Roman"/>
          <w:sz w:val="24"/>
          <w:szCs w:val="24"/>
        </w:rPr>
        <w:t xml:space="preserve">model biznesowy, </w:t>
      </w:r>
      <w:r w:rsidR="001C7381" w:rsidRPr="00AC6269">
        <w:rPr>
          <w:rFonts w:ascii="Times New Roman" w:hAnsi="Times New Roman" w:cs="Times New Roman"/>
          <w:sz w:val="24"/>
          <w:szCs w:val="24"/>
        </w:rPr>
        <w:t>szanse i zagrożenia</w:t>
      </w:r>
      <w:r w:rsidR="001C7381">
        <w:rPr>
          <w:rFonts w:ascii="Times New Roman" w:hAnsi="Times New Roman" w:cs="Times New Roman"/>
          <w:sz w:val="24"/>
          <w:szCs w:val="24"/>
        </w:rPr>
        <w:t>,</w:t>
      </w:r>
      <w:r w:rsidR="00CE2531">
        <w:rPr>
          <w:rFonts w:ascii="Times New Roman" w:hAnsi="Times New Roman" w:cs="Times New Roman"/>
          <w:sz w:val="24"/>
          <w:szCs w:val="24"/>
        </w:rPr>
        <w:t xml:space="preserve"> </w:t>
      </w:r>
      <w:r w:rsidR="001C7381" w:rsidRPr="00AC6269">
        <w:rPr>
          <w:rFonts w:ascii="Times New Roman" w:hAnsi="Times New Roman" w:cs="Times New Roman"/>
          <w:sz w:val="24"/>
          <w:szCs w:val="24"/>
        </w:rPr>
        <w:t>strategia i alokacja zasobów</w:t>
      </w:r>
      <w:r w:rsidR="001C7381">
        <w:rPr>
          <w:rFonts w:ascii="Times New Roman" w:hAnsi="Times New Roman" w:cs="Times New Roman"/>
          <w:sz w:val="24"/>
          <w:szCs w:val="24"/>
        </w:rPr>
        <w:t xml:space="preserve">, dokonania, </w:t>
      </w:r>
      <w:r w:rsidR="001C7381" w:rsidRPr="00AC6269">
        <w:rPr>
          <w:rFonts w:ascii="Times New Roman" w:hAnsi="Times New Roman" w:cs="Times New Roman"/>
          <w:sz w:val="24"/>
          <w:szCs w:val="24"/>
        </w:rPr>
        <w:t xml:space="preserve">podsumowanie wyników (perspektywy na </w:t>
      </w:r>
      <w:r w:rsidR="001C7381" w:rsidRPr="00CE2531">
        <w:rPr>
          <w:rFonts w:ascii="Times New Roman" w:hAnsi="Times New Roman" w:cs="Times New Roman"/>
          <w:sz w:val="24"/>
          <w:szCs w:val="24"/>
        </w:rPr>
        <w:t>przyszłość)</w:t>
      </w:r>
      <w:r w:rsidR="008F5D58" w:rsidRPr="00CE2531">
        <w:rPr>
          <w:rFonts w:ascii="Times New Roman" w:hAnsi="Times New Roman" w:cs="Times New Roman"/>
          <w:sz w:val="24"/>
          <w:szCs w:val="24"/>
        </w:rPr>
        <w:t xml:space="preserve"> </w:t>
      </w:r>
      <w:r w:rsidR="00E45C45" w:rsidRPr="00CE2531">
        <w:rPr>
          <w:rFonts w:ascii="Times New Roman" w:hAnsi="Times New Roman" w:cs="Times New Roman"/>
          <w:sz w:val="24"/>
          <w:szCs w:val="24"/>
        </w:rPr>
        <w:t>[</w:t>
      </w:r>
      <w:r w:rsidR="0007634B" w:rsidRPr="00CE2531">
        <w:rPr>
          <w:rFonts w:ascii="Times New Roman" w:hAnsi="Times New Roman" w:cs="Times New Roman"/>
          <w:sz w:val="24"/>
          <w:szCs w:val="24"/>
        </w:rPr>
        <w:t xml:space="preserve">IIRC,  2013, </w:t>
      </w:r>
      <w:r w:rsidR="00DA4942" w:rsidRPr="00CE2531">
        <w:rPr>
          <w:rFonts w:ascii="Times New Roman" w:hAnsi="Times New Roman" w:cs="Times New Roman"/>
          <w:sz w:val="24"/>
          <w:szCs w:val="24"/>
        </w:rPr>
        <w:t>s.</w:t>
      </w:r>
      <w:r w:rsidR="00E45C45" w:rsidRPr="00CE2531">
        <w:rPr>
          <w:rFonts w:ascii="Times New Roman" w:hAnsi="Times New Roman" w:cs="Times New Roman"/>
          <w:sz w:val="24"/>
          <w:szCs w:val="24"/>
        </w:rPr>
        <w:t>24]</w:t>
      </w:r>
      <w:r w:rsidR="001C7381" w:rsidRPr="00CE2531">
        <w:rPr>
          <w:rFonts w:ascii="Times New Roman" w:hAnsi="Times New Roman" w:cs="Times New Roman"/>
          <w:sz w:val="24"/>
          <w:szCs w:val="24"/>
        </w:rPr>
        <w:t xml:space="preserve">. </w:t>
      </w:r>
      <w:r w:rsidR="009B20A7" w:rsidRPr="00CE2531">
        <w:rPr>
          <w:rFonts w:ascii="Times New Roman" w:hAnsi="Times New Roman" w:cs="Times New Roman"/>
          <w:sz w:val="24"/>
          <w:szCs w:val="24"/>
        </w:rPr>
        <w:t xml:space="preserve">W Strukturze Ramowej wskazano </w:t>
      </w:r>
      <w:r w:rsidR="000266A0" w:rsidRPr="00CE2531">
        <w:rPr>
          <w:rFonts w:ascii="Times New Roman" w:hAnsi="Times New Roman" w:cs="Times New Roman"/>
          <w:sz w:val="24"/>
          <w:szCs w:val="24"/>
        </w:rPr>
        <w:t xml:space="preserve">również </w:t>
      </w:r>
      <w:r w:rsidR="009B20A7" w:rsidRPr="00CE2531">
        <w:rPr>
          <w:rFonts w:ascii="Times New Roman" w:hAnsi="Times New Roman" w:cs="Times New Roman"/>
          <w:sz w:val="24"/>
          <w:szCs w:val="24"/>
        </w:rPr>
        <w:t xml:space="preserve">trzy fundamentalne </w:t>
      </w:r>
      <w:r w:rsidR="009B20A7" w:rsidRPr="00AC6269">
        <w:rPr>
          <w:rFonts w:ascii="Times New Roman" w:hAnsi="Times New Roman" w:cs="Times New Roman"/>
          <w:sz w:val="24"/>
          <w:szCs w:val="24"/>
        </w:rPr>
        <w:t xml:space="preserve">koncepcje, na których opiera się raportowanie zintegrowane: </w:t>
      </w:r>
      <w:r w:rsidR="001C7381">
        <w:rPr>
          <w:rFonts w:ascii="Times New Roman" w:hAnsi="Times New Roman" w:cs="Times New Roman"/>
          <w:sz w:val="24"/>
          <w:szCs w:val="24"/>
        </w:rPr>
        <w:t>różnorodne kapitały (</w:t>
      </w:r>
      <w:r w:rsidR="009B20A7" w:rsidRPr="00AD7A5C">
        <w:rPr>
          <w:rFonts w:ascii="Times New Roman" w:hAnsi="Times New Roman" w:cs="Times New Roman"/>
          <w:sz w:val="24"/>
          <w:szCs w:val="24"/>
        </w:rPr>
        <w:t>zasoby), jakie organizacja wyk</w:t>
      </w:r>
      <w:r w:rsidR="00AD7A5C">
        <w:rPr>
          <w:rFonts w:ascii="Times New Roman" w:hAnsi="Times New Roman" w:cs="Times New Roman"/>
          <w:sz w:val="24"/>
          <w:szCs w:val="24"/>
        </w:rPr>
        <w:t xml:space="preserve">orzystuje w swojej działalności; </w:t>
      </w:r>
      <w:r w:rsidR="009B20A7" w:rsidRPr="00AD7A5C">
        <w:rPr>
          <w:rFonts w:ascii="Times New Roman" w:hAnsi="Times New Roman" w:cs="Times New Roman"/>
          <w:sz w:val="24"/>
          <w:szCs w:val="24"/>
        </w:rPr>
        <w:t>model biznesowy realizowany przez daną organizację,</w:t>
      </w:r>
      <w:r w:rsidR="006E6EBA">
        <w:rPr>
          <w:rFonts w:ascii="Times New Roman" w:hAnsi="Times New Roman" w:cs="Times New Roman"/>
          <w:sz w:val="24"/>
          <w:szCs w:val="24"/>
        </w:rPr>
        <w:t xml:space="preserve"> </w:t>
      </w:r>
      <w:r w:rsidR="009B20A7" w:rsidRPr="00AD7A5C">
        <w:rPr>
          <w:rFonts w:ascii="Times New Roman" w:hAnsi="Times New Roman" w:cs="Times New Roman"/>
          <w:sz w:val="24"/>
          <w:szCs w:val="24"/>
        </w:rPr>
        <w:t>kr</w:t>
      </w:r>
      <w:r w:rsidR="001C7381">
        <w:rPr>
          <w:rFonts w:ascii="Times New Roman" w:hAnsi="Times New Roman" w:cs="Times New Roman"/>
          <w:sz w:val="24"/>
          <w:szCs w:val="24"/>
        </w:rPr>
        <w:t>eowanie wartości w czasie</w:t>
      </w:r>
      <w:r w:rsidR="009B20A7" w:rsidRPr="00AD7A5C">
        <w:rPr>
          <w:rFonts w:ascii="Times New Roman" w:hAnsi="Times New Roman" w:cs="Times New Roman"/>
          <w:sz w:val="24"/>
          <w:szCs w:val="24"/>
        </w:rPr>
        <w:t>.</w:t>
      </w:r>
      <w:r w:rsidR="006E6EBA">
        <w:rPr>
          <w:rFonts w:ascii="Times New Roman" w:hAnsi="Times New Roman" w:cs="Times New Roman"/>
          <w:sz w:val="24"/>
          <w:szCs w:val="24"/>
        </w:rPr>
        <w:t xml:space="preserve"> </w:t>
      </w:r>
      <w:r w:rsidR="001C7381">
        <w:rPr>
          <w:rFonts w:ascii="Times New Roman" w:hAnsi="Times New Roman" w:cs="Times New Roman"/>
          <w:sz w:val="24"/>
          <w:szCs w:val="24"/>
        </w:rPr>
        <w:t>Podkreślono także</w:t>
      </w:r>
      <w:r w:rsidR="000266A0" w:rsidRPr="00B17CA4">
        <w:rPr>
          <w:rFonts w:ascii="Times New Roman" w:hAnsi="Times New Roman" w:cs="Times New Roman"/>
          <w:sz w:val="24"/>
          <w:szCs w:val="24"/>
        </w:rPr>
        <w:t xml:space="preserve">, że </w:t>
      </w:r>
      <w:r w:rsidR="000266A0" w:rsidRPr="00B17CA4">
        <w:rPr>
          <w:rFonts w:ascii="Times New Roman" w:hAnsi="Times New Roman" w:cs="Times New Roman"/>
          <w:bCs/>
          <w:sz w:val="24"/>
          <w:szCs w:val="24"/>
        </w:rPr>
        <w:t>sprawozdawczość zintegrowana ma się koncentrować wokół modelu biznesowego danej organizacji, jej zasobów i relacji, z których korzysta i które kształtuje, nazywanych, jak już wcześniej wspomniano</w:t>
      </w:r>
      <w:r w:rsidR="001C7381">
        <w:rPr>
          <w:rFonts w:ascii="Times New Roman" w:hAnsi="Times New Roman" w:cs="Times New Roman"/>
          <w:bCs/>
          <w:sz w:val="24"/>
          <w:szCs w:val="24"/>
        </w:rPr>
        <w:t>,</w:t>
      </w:r>
      <w:r w:rsidR="000266A0" w:rsidRPr="00B17CA4">
        <w:rPr>
          <w:rFonts w:ascii="Times New Roman" w:hAnsi="Times New Roman" w:cs="Times New Roman"/>
          <w:bCs/>
          <w:sz w:val="24"/>
          <w:szCs w:val="24"/>
        </w:rPr>
        <w:t xml:space="preserve"> „kapitałami”</w:t>
      </w:r>
      <w:r w:rsidR="001C7381">
        <w:rPr>
          <w:rFonts w:ascii="Times New Roman" w:hAnsi="Times New Roman" w:cs="Times New Roman"/>
          <w:bCs/>
          <w:sz w:val="24"/>
          <w:szCs w:val="24"/>
        </w:rPr>
        <w:t>.</w:t>
      </w:r>
    </w:p>
    <w:p w:rsidR="000266A0" w:rsidRPr="00B17CA4" w:rsidRDefault="008D6E30" w:rsidP="00ED7432">
      <w:pPr>
        <w:spacing w:after="0" w:line="360" w:lineRule="auto"/>
        <w:ind w:firstLine="284"/>
        <w:jc w:val="both"/>
        <w:rPr>
          <w:rFonts w:ascii="Times New Roman" w:hAnsi="Times New Roman" w:cs="Times New Roman"/>
          <w:sz w:val="24"/>
          <w:szCs w:val="24"/>
        </w:rPr>
      </w:pPr>
      <w:r w:rsidRPr="0000381F">
        <w:rPr>
          <w:rFonts w:ascii="Times New Roman" w:hAnsi="Times New Roman" w:cs="Times New Roman"/>
          <w:sz w:val="24"/>
          <w:szCs w:val="24"/>
        </w:rPr>
        <w:t>W</w:t>
      </w:r>
      <w:r w:rsidR="000266A0" w:rsidRPr="0000381F">
        <w:rPr>
          <w:rFonts w:ascii="Times New Roman" w:hAnsi="Times New Roman" w:cs="Times New Roman"/>
          <w:sz w:val="24"/>
          <w:szCs w:val="24"/>
        </w:rPr>
        <w:t xml:space="preserve"> literaturze przedmiotu zwraca się uwagę na fakt, </w:t>
      </w:r>
      <w:r w:rsidR="001C7381" w:rsidRPr="0000381F">
        <w:rPr>
          <w:rFonts w:ascii="Times New Roman" w:hAnsi="Times New Roman" w:cs="Times New Roman"/>
          <w:sz w:val="24"/>
          <w:szCs w:val="24"/>
        </w:rPr>
        <w:t>iż</w:t>
      </w:r>
      <w:r w:rsidR="000266A0" w:rsidRPr="0000381F">
        <w:rPr>
          <w:rFonts w:ascii="Times New Roman" w:hAnsi="Times New Roman" w:cs="Times New Roman"/>
          <w:sz w:val="24"/>
          <w:szCs w:val="24"/>
        </w:rPr>
        <w:t xml:space="preserve"> raportowanie zintegrowane jest </w:t>
      </w:r>
      <w:r w:rsidR="000266A0" w:rsidRPr="00B17CA4">
        <w:rPr>
          <w:rFonts w:ascii="Times New Roman" w:hAnsi="Times New Roman" w:cs="Times New Roman"/>
          <w:sz w:val="24"/>
          <w:szCs w:val="24"/>
        </w:rPr>
        <w:t xml:space="preserve">logiczną konsekwencją rozwoju dwóch wątków (nurtów) sprawozdawczości korporacyjnej, jakie rozwinęły się w ostatnich latach – sprawozdawczości rozwoju zrównoważonego i </w:t>
      </w:r>
      <w:r w:rsidR="000266A0" w:rsidRPr="00B17CA4">
        <w:rPr>
          <w:rFonts w:ascii="Times New Roman" w:hAnsi="Times New Roman" w:cs="Times New Roman"/>
          <w:sz w:val="24"/>
          <w:szCs w:val="24"/>
        </w:rPr>
        <w:lastRenderedPageBreak/>
        <w:t xml:space="preserve">sprawozdawczości odpowiedzialności </w:t>
      </w:r>
      <w:r w:rsidR="000266A0" w:rsidRPr="00CC5D9B">
        <w:rPr>
          <w:rFonts w:ascii="Times New Roman" w:hAnsi="Times New Roman" w:cs="Times New Roman"/>
          <w:sz w:val="24"/>
          <w:szCs w:val="24"/>
        </w:rPr>
        <w:t>społecznej</w:t>
      </w:r>
      <w:r w:rsidR="00127009">
        <w:rPr>
          <w:rFonts w:ascii="Times New Roman" w:hAnsi="Times New Roman" w:cs="Times New Roman"/>
          <w:sz w:val="24"/>
          <w:szCs w:val="24"/>
        </w:rPr>
        <w:t xml:space="preserve"> </w:t>
      </w:r>
      <w:r w:rsidR="007013F4" w:rsidRPr="00CC5D9B">
        <w:rPr>
          <w:rFonts w:ascii="Times New Roman" w:hAnsi="Times New Roman" w:cs="Times New Roman"/>
          <w:sz w:val="24"/>
          <w:szCs w:val="24"/>
        </w:rPr>
        <w:t>[</w:t>
      </w:r>
      <w:r w:rsidR="000A0CE3" w:rsidRPr="00CC5D9B">
        <w:rPr>
          <w:rFonts w:ascii="Times New Roman" w:hAnsi="Times New Roman" w:cs="Times New Roman"/>
          <w:sz w:val="24"/>
          <w:szCs w:val="24"/>
        </w:rPr>
        <w:t xml:space="preserve">Walińska i </w:t>
      </w:r>
      <w:r w:rsidR="006E6EBA" w:rsidRPr="00CC5D9B">
        <w:rPr>
          <w:rFonts w:ascii="Times New Roman" w:hAnsi="Times New Roman" w:cs="Times New Roman"/>
          <w:sz w:val="24"/>
          <w:szCs w:val="24"/>
        </w:rPr>
        <w:t>in.</w:t>
      </w:r>
      <w:r w:rsidR="00CC5D9B" w:rsidRPr="00CC5D9B">
        <w:rPr>
          <w:rFonts w:ascii="Times New Roman" w:hAnsi="Times New Roman" w:cs="Times New Roman"/>
          <w:sz w:val="24"/>
          <w:szCs w:val="24"/>
        </w:rPr>
        <w:t xml:space="preserve">, </w:t>
      </w:r>
      <w:r w:rsidR="006E6EBA" w:rsidRPr="00CC5D9B">
        <w:rPr>
          <w:rFonts w:ascii="Times New Roman" w:hAnsi="Times New Roman" w:cs="Times New Roman"/>
          <w:sz w:val="24"/>
          <w:szCs w:val="24"/>
        </w:rPr>
        <w:t>2016</w:t>
      </w:r>
      <w:r w:rsidR="007013F4" w:rsidRPr="00CC5D9B">
        <w:rPr>
          <w:rFonts w:ascii="Times New Roman" w:hAnsi="Times New Roman" w:cs="Times New Roman"/>
          <w:sz w:val="24"/>
          <w:szCs w:val="24"/>
        </w:rPr>
        <w:t>]</w:t>
      </w:r>
      <w:r w:rsidR="0000381F" w:rsidRPr="00CC5D9B">
        <w:rPr>
          <w:rFonts w:ascii="Times New Roman" w:hAnsi="Times New Roman" w:cs="Times New Roman"/>
          <w:sz w:val="24"/>
          <w:szCs w:val="24"/>
        </w:rPr>
        <w:t>.</w:t>
      </w:r>
      <w:r w:rsidR="000A0CE3">
        <w:rPr>
          <w:rFonts w:ascii="Times New Roman" w:hAnsi="Times New Roman" w:cs="Times New Roman"/>
          <w:sz w:val="24"/>
          <w:szCs w:val="24"/>
        </w:rPr>
        <w:t xml:space="preserve"> </w:t>
      </w:r>
      <w:r w:rsidR="000266A0" w:rsidRPr="00B17CA4">
        <w:rPr>
          <w:rFonts w:ascii="Times New Roman" w:hAnsi="Times New Roman" w:cs="Times New Roman"/>
          <w:sz w:val="24"/>
          <w:szCs w:val="24"/>
        </w:rPr>
        <w:t>Zintegrowana sprawozdawczość łączy w sobie dwa wymienione wątki - istotne informacje finansowe i niefinansowe, raportowane w odrębnych dokumentach</w:t>
      </w:r>
      <w:r w:rsidR="001C7381">
        <w:rPr>
          <w:rFonts w:ascii="Times New Roman" w:hAnsi="Times New Roman" w:cs="Times New Roman"/>
          <w:sz w:val="24"/>
          <w:szCs w:val="24"/>
        </w:rPr>
        <w:t>,</w:t>
      </w:r>
      <w:r w:rsidR="000266A0" w:rsidRPr="00B17CA4">
        <w:rPr>
          <w:rFonts w:ascii="Times New Roman" w:hAnsi="Times New Roman" w:cs="Times New Roman"/>
          <w:sz w:val="24"/>
          <w:szCs w:val="24"/>
        </w:rPr>
        <w:t xml:space="preserve"> w spójną całość oraz pokazuje powiązania pomiędzy nimi</w:t>
      </w:r>
      <w:r w:rsidR="007B55B0">
        <w:rPr>
          <w:rFonts w:ascii="Times New Roman" w:hAnsi="Times New Roman" w:cs="Times New Roman"/>
          <w:sz w:val="24"/>
          <w:szCs w:val="24"/>
        </w:rPr>
        <w:t xml:space="preserve"> i  wyjaśnia</w:t>
      </w:r>
      <w:r w:rsidR="000266A0" w:rsidRPr="00B17CA4">
        <w:rPr>
          <w:rFonts w:ascii="Times New Roman" w:hAnsi="Times New Roman" w:cs="Times New Roman"/>
          <w:sz w:val="24"/>
          <w:szCs w:val="24"/>
        </w:rPr>
        <w:t>, w jaki sposób poszczególne działania jednostki wpływają na jej zdolność do kreowania i utrzymywania wartości w krótkim, średnim i długim okresie – można je zatem nazwać sprawozdaniem z wartości.</w:t>
      </w:r>
    </w:p>
    <w:p w:rsidR="005168E4" w:rsidRPr="00A2284A" w:rsidRDefault="008D6E30" w:rsidP="00ED7432">
      <w:pPr>
        <w:pStyle w:val="Tekstpodstawowy10pzakapitem"/>
        <w:spacing w:line="360" w:lineRule="auto"/>
        <w:rPr>
          <w:sz w:val="24"/>
          <w:szCs w:val="24"/>
        </w:rPr>
      </w:pPr>
      <w:r w:rsidRPr="00CC5D9B">
        <w:rPr>
          <w:sz w:val="24"/>
          <w:szCs w:val="24"/>
        </w:rPr>
        <w:t xml:space="preserve">Wyniki badań </w:t>
      </w:r>
      <w:r w:rsidR="00FE174F" w:rsidRPr="00CC5D9B">
        <w:rPr>
          <w:sz w:val="24"/>
          <w:szCs w:val="24"/>
        </w:rPr>
        <w:t xml:space="preserve">wskazują </w:t>
      </w:r>
      <w:r w:rsidR="000C3016" w:rsidRPr="00CC5D9B">
        <w:rPr>
          <w:sz w:val="24"/>
          <w:szCs w:val="24"/>
        </w:rPr>
        <w:t>zarówno</w:t>
      </w:r>
      <w:r w:rsidR="00CC5D9B">
        <w:rPr>
          <w:sz w:val="24"/>
          <w:szCs w:val="24"/>
        </w:rPr>
        <w:t xml:space="preserve"> na</w:t>
      </w:r>
      <w:r w:rsidR="000C3016" w:rsidRPr="00CC5D9B">
        <w:rPr>
          <w:sz w:val="24"/>
          <w:szCs w:val="24"/>
        </w:rPr>
        <w:t xml:space="preserve"> pozytywne, jak i negatywne aspekty</w:t>
      </w:r>
      <w:r w:rsidR="005168E4" w:rsidRPr="00CC5D9B">
        <w:rPr>
          <w:sz w:val="24"/>
          <w:szCs w:val="24"/>
        </w:rPr>
        <w:t xml:space="preserve"> wdrażania w praktyce raportowania zintegrowanego. </w:t>
      </w:r>
      <w:r w:rsidR="00FE174F" w:rsidRPr="0000381F">
        <w:rPr>
          <w:sz w:val="24"/>
          <w:szCs w:val="24"/>
        </w:rPr>
        <w:t xml:space="preserve">Do niewątpliwych </w:t>
      </w:r>
      <w:r w:rsidR="005168E4" w:rsidRPr="0000381F">
        <w:rPr>
          <w:sz w:val="24"/>
          <w:szCs w:val="24"/>
        </w:rPr>
        <w:t xml:space="preserve">korzyści </w:t>
      </w:r>
      <w:r w:rsidRPr="0000381F">
        <w:rPr>
          <w:sz w:val="24"/>
          <w:szCs w:val="24"/>
        </w:rPr>
        <w:t>z nim związanych można zaliczyć</w:t>
      </w:r>
      <w:r w:rsidR="005168E4" w:rsidRPr="0000381F">
        <w:rPr>
          <w:sz w:val="24"/>
          <w:szCs w:val="24"/>
        </w:rPr>
        <w:t xml:space="preserve">: wysoki stopień transparentności, ujawnienie sposobu zarządzania wszystkimi rodzajami kapitału (finansowym, produkcyjnym, </w:t>
      </w:r>
      <w:r w:rsidR="005168E4" w:rsidRPr="008D6E30">
        <w:rPr>
          <w:sz w:val="24"/>
          <w:szCs w:val="24"/>
        </w:rPr>
        <w:t xml:space="preserve">intelektualnym, ludzkim, relacji społecznych i naturalnym), zintegrowane podejście do biznesu, koncentrację (skupienie) na przeszłości i przyszłości </w:t>
      </w:r>
      <w:r w:rsidR="005168E4" w:rsidRPr="00CC5D9B">
        <w:rPr>
          <w:sz w:val="24"/>
          <w:szCs w:val="24"/>
        </w:rPr>
        <w:t xml:space="preserve">powiązanej ze strategią, zwięzłość i istotność prezentowanych </w:t>
      </w:r>
      <w:r w:rsidRPr="00CC5D9B">
        <w:rPr>
          <w:sz w:val="24"/>
          <w:szCs w:val="24"/>
        </w:rPr>
        <w:t xml:space="preserve">informacji </w:t>
      </w:r>
      <w:r w:rsidR="00F35C9E" w:rsidRPr="00CC5D9B">
        <w:rPr>
          <w:sz w:val="24"/>
          <w:szCs w:val="24"/>
        </w:rPr>
        <w:t>[</w:t>
      </w:r>
      <w:r w:rsidR="00104916" w:rsidRPr="00CC5D9B">
        <w:rPr>
          <w:sz w:val="24"/>
          <w:szCs w:val="24"/>
        </w:rPr>
        <w:t>Bek-Gaik</w:t>
      </w:r>
      <w:r w:rsidRPr="00CC5D9B">
        <w:rPr>
          <w:sz w:val="24"/>
          <w:szCs w:val="24"/>
        </w:rPr>
        <w:t xml:space="preserve"> </w:t>
      </w:r>
      <w:r w:rsidR="00104916" w:rsidRPr="00CC5D9B">
        <w:rPr>
          <w:sz w:val="24"/>
          <w:szCs w:val="24"/>
        </w:rPr>
        <w:t>2015</w:t>
      </w:r>
      <w:r w:rsidR="00F35C9E" w:rsidRPr="00CC5D9B">
        <w:rPr>
          <w:sz w:val="24"/>
          <w:szCs w:val="24"/>
        </w:rPr>
        <w:t>,</w:t>
      </w:r>
      <w:r w:rsidR="00F06CA5" w:rsidRPr="00CC5D9B">
        <w:rPr>
          <w:sz w:val="24"/>
          <w:szCs w:val="24"/>
        </w:rPr>
        <w:t xml:space="preserve"> </w:t>
      </w:r>
      <w:r w:rsidR="00F35C9E" w:rsidRPr="00CC5D9B">
        <w:rPr>
          <w:sz w:val="24"/>
          <w:szCs w:val="24"/>
        </w:rPr>
        <w:t>s.486]</w:t>
      </w:r>
      <w:r w:rsidR="005168E4" w:rsidRPr="00CC5D9B">
        <w:rPr>
          <w:sz w:val="24"/>
          <w:szCs w:val="24"/>
        </w:rPr>
        <w:t>. Z kolei</w:t>
      </w:r>
      <w:r w:rsidR="005168E4" w:rsidRPr="008D6E30">
        <w:rPr>
          <w:sz w:val="24"/>
          <w:szCs w:val="24"/>
        </w:rPr>
        <w:t xml:space="preserve"> wśród problemów związanych </w:t>
      </w:r>
      <w:r w:rsidR="005168E4" w:rsidRPr="0000381F">
        <w:rPr>
          <w:sz w:val="24"/>
          <w:szCs w:val="24"/>
        </w:rPr>
        <w:t>z raportowaniem zintegrowanym wymienia się</w:t>
      </w:r>
      <w:r w:rsidRPr="0000381F">
        <w:rPr>
          <w:sz w:val="24"/>
          <w:szCs w:val="24"/>
        </w:rPr>
        <w:t>:</w:t>
      </w:r>
      <w:r w:rsidR="005168E4" w:rsidRPr="0000381F">
        <w:rPr>
          <w:sz w:val="24"/>
          <w:szCs w:val="24"/>
        </w:rPr>
        <w:t xml:space="preserve"> brak jednolitej formy</w:t>
      </w:r>
      <w:r w:rsidRPr="0000381F">
        <w:rPr>
          <w:sz w:val="24"/>
          <w:szCs w:val="24"/>
        </w:rPr>
        <w:t xml:space="preserve"> raportów</w:t>
      </w:r>
      <w:r w:rsidR="005168E4" w:rsidRPr="0000381F">
        <w:rPr>
          <w:sz w:val="24"/>
          <w:szCs w:val="24"/>
        </w:rPr>
        <w:t xml:space="preserve">, </w:t>
      </w:r>
      <w:r w:rsidRPr="0000381F">
        <w:rPr>
          <w:sz w:val="24"/>
          <w:szCs w:val="24"/>
        </w:rPr>
        <w:t xml:space="preserve">trudność określenia </w:t>
      </w:r>
      <w:r w:rsidR="005168E4" w:rsidRPr="0000381F">
        <w:rPr>
          <w:sz w:val="24"/>
          <w:szCs w:val="24"/>
        </w:rPr>
        <w:t>wiarygodnoś</w:t>
      </w:r>
      <w:r w:rsidRPr="0000381F">
        <w:rPr>
          <w:sz w:val="24"/>
          <w:szCs w:val="24"/>
        </w:rPr>
        <w:t>ci</w:t>
      </w:r>
      <w:r w:rsidR="005168E4" w:rsidRPr="0000381F">
        <w:rPr>
          <w:sz w:val="24"/>
          <w:szCs w:val="24"/>
        </w:rPr>
        <w:t xml:space="preserve"> </w:t>
      </w:r>
      <w:r w:rsidR="005168E4" w:rsidRPr="00A2284A">
        <w:rPr>
          <w:sz w:val="24"/>
          <w:szCs w:val="24"/>
        </w:rPr>
        <w:t xml:space="preserve">prezentowanych danych, głównie o charakterze niefinansowym i prospektywnym, brak zestawu wskaźników do oceny efektów działalności organizacji preferowanych do ujawniania w sprawozdawczości zintegrowanej, co wpływa znacząco na brak porównywalności. </w:t>
      </w:r>
    </w:p>
    <w:p w:rsidR="005168E4" w:rsidRDefault="008D6E30" w:rsidP="00ED7432">
      <w:pPr>
        <w:spacing w:after="0" w:line="360" w:lineRule="auto"/>
        <w:ind w:firstLine="284"/>
        <w:jc w:val="both"/>
        <w:rPr>
          <w:rFonts w:ascii="Times New Roman" w:hAnsi="Times New Roman" w:cs="Times New Roman"/>
          <w:color w:val="FF0000"/>
          <w:sz w:val="24"/>
          <w:szCs w:val="24"/>
        </w:rPr>
      </w:pPr>
      <w:r w:rsidRPr="00A2284A">
        <w:rPr>
          <w:rFonts w:ascii="Times New Roman" w:hAnsi="Times New Roman" w:cs="Times New Roman"/>
          <w:sz w:val="24"/>
          <w:szCs w:val="24"/>
        </w:rPr>
        <w:t>Podsumowując warto zaznaczyć, że</w:t>
      </w:r>
      <w:r w:rsidR="0086751E" w:rsidRPr="00A2284A">
        <w:rPr>
          <w:rFonts w:ascii="Times New Roman" w:hAnsi="Times New Roman" w:cs="Times New Roman"/>
          <w:sz w:val="24"/>
          <w:szCs w:val="24"/>
        </w:rPr>
        <w:t xml:space="preserve"> raportowanie zintegrowane </w:t>
      </w:r>
      <w:r w:rsidR="00CC5D9B" w:rsidRPr="00A2284A">
        <w:rPr>
          <w:rFonts w:ascii="Times New Roman" w:hAnsi="Times New Roman" w:cs="Times New Roman"/>
          <w:sz w:val="24"/>
          <w:szCs w:val="24"/>
        </w:rPr>
        <w:t>nie jest równoznaczne z raportowaniem społecznym. O ile początki powstania tej koncepcji faktycznie miały związek społeczno-środowiskowymi aspektami działalności przedsiębiorstw, wydaje się, że w obecnej formie ma ona odmienne priorytety. Analiza publikacji IIRC pozwala zauważyć odsunięcie idei zrównoważonego rozwoju przyświecającej jej od momentu powstania na dalszy plan oraz umiejscowienie w centrum</w:t>
      </w:r>
      <w:r w:rsidR="009A47E0" w:rsidRPr="00A2284A">
        <w:rPr>
          <w:rFonts w:ascii="Times New Roman" w:hAnsi="Times New Roman" w:cs="Times New Roman"/>
          <w:sz w:val="24"/>
          <w:szCs w:val="24"/>
        </w:rPr>
        <w:t xml:space="preserve"> rozważań problemu</w:t>
      </w:r>
      <w:r w:rsidR="00CC5D9B" w:rsidRPr="00A2284A">
        <w:rPr>
          <w:rFonts w:ascii="Times New Roman" w:hAnsi="Times New Roman" w:cs="Times New Roman"/>
          <w:sz w:val="24"/>
          <w:szCs w:val="24"/>
        </w:rPr>
        <w:t xml:space="preserve"> tworzenia wartości dla inwestorów.</w:t>
      </w:r>
      <w:r w:rsidR="00FA3F44" w:rsidRPr="00A2284A">
        <w:rPr>
          <w:rFonts w:ascii="Times New Roman" w:hAnsi="Times New Roman" w:cs="Times New Roman"/>
          <w:sz w:val="24"/>
          <w:szCs w:val="24"/>
        </w:rPr>
        <w:t xml:space="preserve"> Jednocześnie można zauważyć pewne elementy wspólne pomiędzy raportowaniem zintegrowanym a nowymi wymogami sprawozdawczymi w zakresie sprawozdania z działalności</w:t>
      </w:r>
      <w:r w:rsidR="006A3FC3" w:rsidRPr="00A2284A">
        <w:rPr>
          <w:rFonts w:ascii="Times New Roman" w:hAnsi="Times New Roman" w:cs="Times New Roman"/>
          <w:sz w:val="24"/>
          <w:szCs w:val="24"/>
        </w:rPr>
        <w:t>. Są nimi model biznesowy, wykorzystanie kluczowych wskaźników efektywności oraz  nawiązanie do ładu korporacyjnego.</w:t>
      </w:r>
    </w:p>
    <w:p w:rsidR="0000381F" w:rsidRPr="00B17CA4" w:rsidRDefault="0000381F" w:rsidP="00ED7432">
      <w:pPr>
        <w:spacing w:after="0" w:line="360" w:lineRule="auto"/>
        <w:ind w:firstLine="284"/>
        <w:jc w:val="both"/>
        <w:rPr>
          <w:rFonts w:ascii="Times New Roman" w:hAnsi="Times New Roman" w:cs="Times New Roman"/>
          <w:sz w:val="24"/>
          <w:szCs w:val="24"/>
        </w:rPr>
      </w:pPr>
    </w:p>
    <w:p w:rsidR="00B2494A" w:rsidRPr="00AB70D4" w:rsidRDefault="00B2494A" w:rsidP="00AB70D4">
      <w:pPr>
        <w:pStyle w:val="Akapitzlist"/>
        <w:numPr>
          <w:ilvl w:val="0"/>
          <w:numId w:val="18"/>
        </w:numPr>
        <w:spacing w:line="360" w:lineRule="auto"/>
        <w:ind w:left="284" w:hanging="284"/>
        <w:rPr>
          <w:rFonts w:ascii="Times New Roman" w:hAnsi="Times New Roman" w:cs="Times New Roman"/>
          <w:b/>
          <w:sz w:val="24"/>
          <w:szCs w:val="24"/>
        </w:rPr>
      </w:pPr>
      <w:r w:rsidRPr="00AB70D4">
        <w:rPr>
          <w:rFonts w:ascii="Times New Roman" w:hAnsi="Times New Roman" w:cs="Times New Roman"/>
          <w:b/>
          <w:sz w:val="24"/>
          <w:szCs w:val="24"/>
        </w:rPr>
        <w:t>Proponowane problemy i metody badawcze</w:t>
      </w:r>
      <w:r w:rsidR="0000381F" w:rsidRPr="00AB70D4">
        <w:rPr>
          <w:rFonts w:ascii="Times New Roman" w:hAnsi="Times New Roman" w:cs="Times New Roman"/>
          <w:b/>
          <w:color w:val="FF0000"/>
          <w:sz w:val="24"/>
          <w:szCs w:val="24"/>
        </w:rPr>
        <w:t xml:space="preserve"> </w:t>
      </w:r>
    </w:p>
    <w:p w:rsidR="000924E5" w:rsidRPr="00B77598" w:rsidRDefault="000924E5" w:rsidP="00ED7432">
      <w:pPr>
        <w:spacing w:after="0" w:line="360" w:lineRule="auto"/>
        <w:ind w:firstLine="284"/>
        <w:jc w:val="both"/>
        <w:rPr>
          <w:rFonts w:ascii="Times New Roman" w:hAnsi="Times New Roman" w:cs="Times New Roman"/>
          <w:sz w:val="24"/>
          <w:szCs w:val="24"/>
        </w:rPr>
      </w:pPr>
      <w:r w:rsidRPr="00B77598">
        <w:rPr>
          <w:rFonts w:ascii="Times New Roman" w:hAnsi="Times New Roman" w:cs="Times New Roman"/>
          <w:sz w:val="24"/>
          <w:szCs w:val="24"/>
        </w:rPr>
        <w:t xml:space="preserve">Jak z powyższego wynika, przed badaczami reprezentującymi </w:t>
      </w:r>
      <w:r w:rsidR="00B77598">
        <w:rPr>
          <w:rFonts w:ascii="Times New Roman" w:hAnsi="Times New Roman" w:cs="Times New Roman"/>
          <w:sz w:val="24"/>
          <w:szCs w:val="24"/>
        </w:rPr>
        <w:t>dyscyplinę</w:t>
      </w:r>
      <w:r w:rsidRPr="00B77598">
        <w:rPr>
          <w:rFonts w:ascii="Times New Roman" w:hAnsi="Times New Roman" w:cs="Times New Roman"/>
          <w:sz w:val="24"/>
          <w:szCs w:val="24"/>
        </w:rPr>
        <w:t xml:space="preserve"> finansów otwierają się nowe obszary i perspektywy badawcze. Ujawni</w:t>
      </w:r>
      <w:r w:rsidR="00B77598">
        <w:rPr>
          <w:rFonts w:ascii="Times New Roman" w:hAnsi="Times New Roman" w:cs="Times New Roman"/>
          <w:sz w:val="24"/>
          <w:szCs w:val="24"/>
        </w:rPr>
        <w:t>a</w:t>
      </w:r>
      <w:r w:rsidRPr="00B77598">
        <w:rPr>
          <w:rFonts w:ascii="Times New Roman" w:hAnsi="Times New Roman" w:cs="Times New Roman"/>
          <w:sz w:val="24"/>
          <w:szCs w:val="24"/>
        </w:rPr>
        <w:t>ni</w:t>
      </w:r>
      <w:r w:rsidR="00B77598">
        <w:rPr>
          <w:rFonts w:ascii="Times New Roman" w:hAnsi="Times New Roman" w:cs="Times New Roman"/>
          <w:sz w:val="24"/>
          <w:szCs w:val="24"/>
        </w:rPr>
        <w:t>e</w:t>
      </w:r>
      <w:r w:rsidRPr="00B77598">
        <w:rPr>
          <w:rFonts w:ascii="Times New Roman" w:hAnsi="Times New Roman" w:cs="Times New Roman"/>
          <w:sz w:val="24"/>
          <w:szCs w:val="24"/>
        </w:rPr>
        <w:t xml:space="preserve"> informacji niefinansowych stało się bowiem faktem, </w:t>
      </w:r>
      <w:r w:rsidR="00A50B8C" w:rsidRPr="00B77598">
        <w:rPr>
          <w:rFonts w:ascii="Times New Roman" w:hAnsi="Times New Roman" w:cs="Times New Roman"/>
          <w:sz w:val="24"/>
          <w:szCs w:val="24"/>
        </w:rPr>
        <w:t xml:space="preserve">a jednocześnie nowym i ciekawym przedmiotem badań, których wyniki mogą mieć istotne znaczenie praktyczne. </w:t>
      </w:r>
    </w:p>
    <w:p w:rsidR="00533DD1" w:rsidRPr="00B77598" w:rsidRDefault="00B2494A" w:rsidP="00ED7432">
      <w:pPr>
        <w:spacing w:after="0" w:line="360" w:lineRule="auto"/>
        <w:ind w:firstLine="284"/>
        <w:jc w:val="both"/>
        <w:rPr>
          <w:rFonts w:ascii="Times New Roman" w:hAnsi="Times New Roman" w:cs="Times New Roman"/>
          <w:sz w:val="24"/>
          <w:szCs w:val="24"/>
        </w:rPr>
      </w:pPr>
      <w:r w:rsidRPr="0021765C">
        <w:rPr>
          <w:rFonts w:ascii="Times New Roman" w:hAnsi="Times New Roman" w:cs="Times New Roman"/>
          <w:sz w:val="24"/>
          <w:szCs w:val="24"/>
        </w:rPr>
        <w:lastRenderedPageBreak/>
        <w:t xml:space="preserve">Przegląd literatury poświęconej informacjom niefinansowym </w:t>
      </w:r>
      <w:r w:rsidR="00A50B8C" w:rsidRPr="0021765C">
        <w:rPr>
          <w:rFonts w:ascii="Times New Roman" w:hAnsi="Times New Roman" w:cs="Times New Roman"/>
          <w:sz w:val="24"/>
          <w:szCs w:val="24"/>
        </w:rPr>
        <w:t xml:space="preserve">oraz analiza publikacji </w:t>
      </w:r>
      <w:r w:rsidR="0023636F" w:rsidRPr="0021765C">
        <w:rPr>
          <w:rFonts w:ascii="Times New Roman" w:hAnsi="Times New Roman" w:cs="Times New Roman"/>
          <w:sz w:val="24"/>
          <w:szCs w:val="24"/>
        </w:rPr>
        <w:t xml:space="preserve">takich autorów jak </w:t>
      </w:r>
      <w:r w:rsidR="00A50B8C" w:rsidRPr="0021765C">
        <w:rPr>
          <w:rFonts w:ascii="Times New Roman" w:hAnsi="Times New Roman" w:cs="Times New Roman"/>
          <w:sz w:val="24"/>
          <w:szCs w:val="24"/>
        </w:rPr>
        <w:t xml:space="preserve">B. X. Huang, i L. Watson [2015], </w:t>
      </w:r>
      <w:r w:rsidR="0023636F" w:rsidRPr="0021765C">
        <w:rPr>
          <w:rFonts w:ascii="Times New Roman" w:hAnsi="Times New Roman" w:cs="Times New Roman"/>
          <w:sz w:val="24"/>
          <w:szCs w:val="24"/>
        </w:rPr>
        <w:t xml:space="preserve">K. </w:t>
      </w:r>
      <w:r w:rsidR="00A50B8C" w:rsidRPr="0021765C">
        <w:rPr>
          <w:rFonts w:ascii="Times New Roman" w:hAnsi="Times New Roman" w:cs="Times New Roman"/>
          <w:sz w:val="24"/>
          <w:szCs w:val="24"/>
        </w:rPr>
        <w:t xml:space="preserve">Grabiński [2017], </w:t>
      </w:r>
      <w:r w:rsidR="0023636F" w:rsidRPr="0021765C">
        <w:rPr>
          <w:rFonts w:ascii="Times New Roman" w:hAnsi="Times New Roman" w:cs="Times New Roman"/>
          <w:sz w:val="24"/>
          <w:szCs w:val="24"/>
        </w:rPr>
        <w:t xml:space="preserve">M. </w:t>
      </w:r>
      <w:r w:rsidR="00A50B8C" w:rsidRPr="0021765C">
        <w:rPr>
          <w:rFonts w:ascii="Times New Roman" w:hAnsi="Times New Roman" w:cs="Times New Roman"/>
          <w:sz w:val="24"/>
          <w:szCs w:val="24"/>
        </w:rPr>
        <w:t>Kędzior</w:t>
      </w:r>
      <w:r w:rsidR="0023636F" w:rsidRPr="0021765C">
        <w:rPr>
          <w:rFonts w:ascii="Times New Roman" w:hAnsi="Times New Roman" w:cs="Times New Roman"/>
          <w:sz w:val="24"/>
          <w:szCs w:val="24"/>
        </w:rPr>
        <w:t>, D. Kędzior i M. Wójcik-Jurkiewicz</w:t>
      </w:r>
      <w:r w:rsidR="00A50B8C" w:rsidRPr="0021765C">
        <w:rPr>
          <w:rFonts w:ascii="Times New Roman" w:hAnsi="Times New Roman" w:cs="Times New Roman"/>
          <w:sz w:val="24"/>
          <w:szCs w:val="24"/>
        </w:rPr>
        <w:t xml:space="preserve"> [2017]</w:t>
      </w:r>
      <w:r w:rsidR="004B084F" w:rsidRPr="0021765C">
        <w:rPr>
          <w:rFonts w:ascii="Times New Roman" w:hAnsi="Times New Roman" w:cs="Times New Roman"/>
          <w:sz w:val="24"/>
          <w:szCs w:val="24"/>
        </w:rPr>
        <w:t xml:space="preserve">, </w:t>
      </w:r>
      <w:r w:rsidR="0000381F" w:rsidRPr="0021765C">
        <w:rPr>
          <w:rFonts w:ascii="Times New Roman" w:hAnsi="Times New Roman" w:cs="Times New Roman"/>
          <w:sz w:val="24"/>
          <w:szCs w:val="24"/>
        </w:rPr>
        <w:t xml:space="preserve">H. </w:t>
      </w:r>
      <w:r w:rsidR="004B084F" w:rsidRPr="0021765C">
        <w:rPr>
          <w:rFonts w:ascii="Times New Roman" w:hAnsi="Times New Roman" w:cs="Times New Roman"/>
          <w:sz w:val="24"/>
          <w:szCs w:val="24"/>
        </w:rPr>
        <w:t>Waniak-Michalak,</w:t>
      </w:r>
      <w:r w:rsidR="0000381F" w:rsidRPr="0021765C">
        <w:rPr>
          <w:rFonts w:ascii="Times New Roman" w:hAnsi="Times New Roman" w:cs="Times New Roman"/>
          <w:sz w:val="24"/>
          <w:szCs w:val="24"/>
        </w:rPr>
        <w:t xml:space="preserve"> M.</w:t>
      </w:r>
      <w:r w:rsidR="0021765C" w:rsidRPr="0021765C">
        <w:rPr>
          <w:rFonts w:ascii="Times New Roman" w:hAnsi="Times New Roman" w:cs="Times New Roman"/>
          <w:sz w:val="24"/>
          <w:szCs w:val="24"/>
        </w:rPr>
        <w:t xml:space="preserve"> </w:t>
      </w:r>
      <w:r w:rsidR="004B084F" w:rsidRPr="0021765C">
        <w:rPr>
          <w:rFonts w:ascii="Times New Roman" w:hAnsi="Times New Roman" w:cs="Times New Roman"/>
          <w:sz w:val="24"/>
          <w:szCs w:val="24"/>
        </w:rPr>
        <w:t xml:space="preserve">Macuda i </w:t>
      </w:r>
      <w:r w:rsidR="0000381F" w:rsidRPr="0021765C">
        <w:rPr>
          <w:rFonts w:ascii="Times New Roman" w:hAnsi="Times New Roman" w:cs="Times New Roman"/>
          <w:sz w:val="24"/>
          <w:szCs w:val="24"/>
        </w:rPr>
        <w:t xml:space="preserve">J. </w:t>
      </w:r>
      <w:r w:rsidR="004B084F" w:rsidRPr="0021765C">
        <w:rPr>
          <w:rFonts w:ascii="Times New Roman" w:hAnsi="Times New Roman" w:cs="Times New Roman"/>
          <w:sz w:val="24"/>
          <w:szCs w:val="24"/>
        </w:rPr>
        <w:t xml:space="preserve">Krasodomska </w:t>
      </w:r>
      <w:r w:rsidR="00A50B8C" w:rsidRPr="0021765C">
        <w:rPr>
          <w:rFonts w:ascii="Times New Roman" w:hAnsi="Times New Roman" w:cs="Times New Roman"/>
          <w:sz w:val="24"/>
          <w:szCs w:val="24"/>
        </w:rPr>
        <w:t>[2015]</w:t>
      </w:r>
      <w:r w:rsidR="0071598C" w:rsidRPr="0021765C">
        <w:rPr>
          <w:rFonts w:ascii="Times New Roman" w:hAnsi="Times New Roman" w:cs="Times New Roman"/>
          <w:sz w:val="24"/>
          <w:szCs w:val="24"/>
        </w:rPr>
        <w:t>,</w:t>
      </w:r>
      <w:r w:rsidR="0021765C">
        <w:rPr>
          <w:rFonts w:ascii="Times New Roman" w:hAnsi="Times New Roman" w:cs="Times New Roman"/>
          <w:sz w:val="24"/>
          <w:szCs w:val="24"/>
        </w:rPr>
        <w:t xml:space="preserve"> </w:t>
      </w:r>
      <w:r w:rsidR="0021765C" w:rsidRPr="00127009">
        <w:rPr>
          <w:rFonts w:ascii="Times New Roman" w:hAnsi="Times New Roman" w:cs="Times New Roman"/>
          <w:sz w:val="24"/>
          <w:szCs w:val="24"/>
        </w:rPr>
        <w:t xml:space="preserve">Krasodomska [2015], </w:t>
      </w:r>
      <w:r w:rsidR="0071598C" w:rsidRPr="00127009">
        <w:rPr>
          <w:rFonts w:ascii="Times New Roman" w:hAnsi="Times New Roman" w:cs="Times New Roman"/>
          <w:sz w:val="24"/>
          <w:szCs w:val="24"/>
        </w:rPr>
        <w:t xml:space="preserve"> </w:t>
      </w:r>
      <w:r w:rsidR="00B77598" w:rsidRPr="00127009">
        <w:rPr>
          <w:rFonts w:ascii="Times New Roman" w:hAnsi="Times New Roman" w:cs="Times New Roman"/>
          <w:sz w:val="24"/>
          <w:szCs w:val="24"/>
        </w:rPr>
        <w:t xml:space="preserve">B. </w:t>
      </w:r>
      <w:r w:rsidR="0071598C" w:rsidRPr="00127009">
        <w:rPr>
          <w:rFonts w:ascii="Times New Roman" w:hAnsi="Times New Roman" w:cs="Times New Roman"/>
          <w:sz w:val="24"/>
          <w:szCs w:val="24"/>
        </w:rPr>
        <w:t xml:space="preserve">Bek-Gaik B. </w:t>
      </w:r>
      <w:r w:rsidR="00B77598" w:rsidRPr="00127009">
        <w:rPr>
          <w:rFonts w:ascii="Times New Roman" w:hAnsi="Times New Roman" w:cs="Times New Roman"/>
          <w:sz w:val="24"/>
          <w:szCs w:val="24"/>
        </w:rPr>
        <w:t>[</w:t>
      </w:r>
      <w:r w:rsidR="0071598C" w:rsidRPr="00127009">
        <w:rPr>
          <w:rFonts w:ascii="Times New Roman" w:hAnsi="Times New Roman" w:cs="Times New Roman"/>
          <w:sz w:val="24"/>
          <w:szCs w:val="24"/>
        </w:rPr>
        <w:t>2015</w:t>
      </w:r>
      <w:r w:rsidR="00B77598" w:rsidRPr="00127009">
        <w:rPr>
          <w:rFonts w:ascii="Times New Roman" w:hAnsi="Times New Roman" w:cs="Times New Roman"/>
          <w:sz w:val="24"/>
          <w:szCs w:val="24"/>
        </w:rPr>
        <w:t>],</w:t>
      </w:r>
      <w:r w:rsidR="0071598C" w:rsidRPr="00127009">
        <w:rPr>
          <w:rFonts w:ascii="Times New Roman" w:hAnsi="Times New Roman" w:cs="Times New Roman"/>
          <w:sz w:val="24"/>
          <w:szCs w:val="24"/>
        </w:rPr>
        <w:t xml:space="preserve"> </w:t>
      </w:r>
      <w:r w:rsidR="00B77598" w:rsidRPr="00127009">
        <w:rPr>
          <w:rFonts w:ascii="Times New Roman" w:hAnsi="Times New Roman" w:cs="Times New Roman"/>
          <w:sz w:val="24"/>
          <w:szCs w:val="24"/>
        </w:rPr>
        <w:t xml:space="preserve">B. </w:t>
      </w:r>
      <w:r w:rsidR="0071598C" w:rsidRPr="00127009">
        <w:rPr>
          <w:rFonts w:ascii="Times New Roman" w:hAnsi="Times New Roman" w:cs="Times New Roman"/>
          <w:sz w:val="24"/>
          <w:szCs w:val="24"/>
        </w:rPr>
        <w:t>Bek-Gaik</w:t>
      </w:r>
      <w:r w:rsidR="0000381F" w:rsidRPr="00127009">
        <w:rPr>
          <w:rFonts w:ascii="Times New Roman" w:hAnsi="Times New Roman" w:cs="Times New Roman"/>
          <w:sz w:val="24"/>
          <w:szCs w:val="24"/>
        </w:rPr>
        <w:t xml:space="preserve"> i</w:t>
      </w:r>
      <w:r w:rsidR="0071598C" w:rsidRPr="00127009">
        <w:rPr>
          <w:rFonts w:ascii="Times New Roman" w:hAnsi="Times New Roman" w:cs="Times New Roman"/>
          <w:sz w:val="24"/>
          <w:szCs w:val="24"/>
        </w:rPr>
        <w:t xml:space="preserve"> </w:t>
      </w:r>
      <w:r w:rsidR="0000381F" w:rsidRPr="00127009">
        <w:rPr>
          <w:rFonts w:ascii="Times New Roman" w:hAnsi="Times New Roman" w:cs="Times New Roman"/>
          <w:sz w:val="24"/>
          <w:szCs w:val="24"/>
        </w:rPr>
        <w:t>B</w:t>
      </w:r>
      <w:r w:rsidR="00B77598" w:rsidRPr="00127009">
        <w:rPr>
          <w:rFonts w:ascii="Times New Roman" w:hAnsi="Times New Roman" w:cs="Times New Roman"/>
          <w:sz w:val="24"/>
          <w:szCs w:val="24"/>
        </w:rPr>
        <w:t xml:space="preserve">. </w:t>
      </w:r>
      <w:r w:rsidR="0071598C" w:rsidRPr="00127009">
        <w:rPr>
          <w:rFonts w:ascii="Times New Roman" w:hAnsi="Times New Roman" w:cs="Times New Roman"/>
          <w:sz w:val="24"/>
          <w:szCs w:val="24"/>
        </w:rPr>
        <w:t>Rymkiewicz</w:t>
      </w:r>
      <w:r w:rsidR="00B77598" w:rsidRPr="00127009">
        <w:rPr>
          <w:rFonts w:ascii="Times New Roman" w:hAnsi="Times New Roman" w:cs="Times New Roman"/>
          <w:sz w:val="24"/>
          <w:szCs w:val="24"/>
        </w:rPr>
        <w:t xml:space="preserve"> [</w:t>
      </w:r>
      <w:r w:rsidR="0071598C" w:rsidRPr="00127009">
        <w:rPr>
          <w:rFonts w:ascii="Times New Roman" w:hAnsi="Times New Roman" w:cs="Times New Roman"/>
          <w:sz w:val="24"/>
          <w:szCs w:val="24"/>
        </w:rPr>
        <w:t>2016</w:t>
      </w:r>
      <w:r w:rsidR="00B77598" w:rsidRPr="00127009">
        <w:rPr>
          <w:rFonts w:ascii="Times New Roman" w:hAnsi="Times New Roman" w:cs="Times New Roman"/>
          <w:sz w:val="24"/>
          <w:szCs w:val="24"/>
        </w:rPr>
        <w:t>]</w:t>
      </w:r>
      <w:r w:rsidR="0071598C" w:rsidRPr="00127009">
        <w:rPr>
          <w:rFonts w:ascii="Times New Roman" w:hAnsi="Times New Roman" w:cs="Times New Roman"/>
          <w:sz w:val="24"/>
          <w:szCs w:val="24"/>
        </w:rPr>
        <w:t>,</w:t>
      </w:r>
      <w:r w:rsidR="002E409C" w:rsidRPr="00127009">
        <w:rPr>
          <w:rFonts w:ascii="Times New Roman" w:hAnsi="Times New Roman" w:cs="Times New Roman"/>
          <w:sz w:val="24"/>
          <w:szCs w:val="24"/>
        </w:rPr>
        <w:t xml:space="preserve"> </w:t>
      </w:r>
      <w:r w:rsidR="00B77598" w:rsidRPr="00127009">
        <w:rPr>
          <w:rFonts w:ascii="Times New Roman" w:hAnsi="Times New Roman" w:cs="Times New Roman"/>
          <w:sz w:val="24"/>
          <w:szCs w:val="24"/>
        </w:rPr>
        <w:t>B. Bek-</w:t>
      </w:r>
      <w:r w:rsidR="00B77598" w:rsidRPr="0021765C">
        <w:rPr>
          <w:rFonts w:ascii="Times New Roman" w:hAnsi="Times New Roman" w:cs="Times New Roman"/>
          <w:sz w:val="24"/>
          <w:szCs w:val="24"/>
        </w:rPr>
        <w:t>Gaik [</w:t>
      </w:r>
      <w:r w:rsidR="002E409C" w:rsidRPr="0021765C">
        <w:rPr>
          <w:rFonts w:ascii="Times New Roman" w:hAnsi="Times New Roman" w:cs="Times New Roman"/>
          <w:sz w:val="24"/>
          <w:szCs w:val="24"/>
        </w:rPr>
        <w:t>2017</w:t>
      </w:r>
      <w:r w:rsidR="00B77598" w:rsidRPr="0021765C">
        <w:rPr>
          <w:rFonts w:ascii="Times New Roman" w:hAnsi="Times New Roman" w:cs="Times New Roman"/>
          <w:sz w:val="24"/>
          <w:szCs w:val="24"/>
        </w:rPr>
        <w:t>],</w:t>
      </w:r>
      <w:r w:rsidR="0071598C" w:rsidRPr="0021765C">
        <w:rPr>
          <w:rFonts w:ascii="Times New Roman" w:hAnsi="Times New Roman" w:cs="Times New Roman"/>
          <w:sz w:val="24"/>
          <w:szCs w:val="24"/>
        </w:rPr>
        <w:t xml:space="preserve"> </w:t>
      </w:r>
      <w:r w:rsidRPr="0021765C">
        <w:rPr>
          <w:rFonts w:ascii="Times New Roman" w:hAnsi="Times New Roman" w:cs="Times New Roman"/>
          <w:sz w:val="24"/>
          <w:szCs w:val="24"/>
        </w:rPr>
        <w:t>pozwolił autorkom na zidentyfikowanie obszarów</w:t>
      </w:r>
      <w:r w:rsidRPr="00B77598">
        <w:rPr>
          <w:rFonts w:ascii="Times New Roman" w:hAnsi="Times New Roman" w:cs="Times New Roman"/>
          <w:sz w:val="24"/>
          <w:szCs w:val="24"/>
        </w:rPr>
        <w:t>, w których pożądane byłoby podjęcie badań empirycznych oraz metod umożliwiających osiągnięcie założonych celów</w:t>
      </w:r>
      <w:r w:rsidR="00A50B8C" w:rsidRPr="00B77598">
        <w:rPr>
          <w:rFonts w:ascii="Times New Roman" w:hAnsi="Times New Roman" w:cs="Times New Roman"/>
          <w:sz w:val="24"/>
          <w:szCs w:val="24"/>
        </w:rPr>
        <w:t>. Nalezą do nich</w:t>
      </w:r>
      <w:r w:rsidR="00533DD1" w:rsidRPr="00B77598">
        <w:rPr>
          <w:rFonts w:ascii="Times New Roman" w:hAnsi="Times New Roman" w:cs="Times New Roman"/>
          <w:sz w:val="24"/>
          <w:szCs w:val="24"/>
        </w:rPr>
        <w:t>:</w:t>
      </w:r>
      <w:r w:rsidRPr="00B77598">
        <w:rPr>
          <w:rFonts w:ascii="Times New Roman" w:hAnsi="Times New Roman" w:cs="Times New Roman"/>
          <w:sz w:val="24"/>
          <w:szCs w:val="24"/>
        </w:rPr>
        <w:t xml:space="preserve"> (1) czynniki kształtujące </w:t>
      </w:r>
      <w:r w:rsidR="009A47E0">
        <w:rPr>
          <w:rFonts w:ascii="Times New Roman" w:hAnsi="Times New Roman" w:cs="Times New Roman"/>
          <w:sz w:val="24"/>
          <w:szCs w:val="24"/>
        </w:rPr>
        <w:t>informacje</w:t>
      </w:r>
      <w:r w:rsidR="00533DD1" w:rsidRPr="00B77598">
        <w:rPr>
          <w:rFonts w:ascii="Times New Roman" w:hAnsi="Times New Roman" w:cs="Times New Roman"/>
          <w:sz w:val="24"/>
          <w:szCs w:val="24"/>
        </w:rPr>
        <w:t xml:space="preserve"> niefinansowe</w:t>
      </w:r>
      <w:r w:rsidRPr="00B77598">
        <w:rPr>
          <w:rFonts w:ascii="Times New Roman" w:hAnsi="Times New Roman" w:cs="Times New Roman"/>
          <w:sz w:val="24"/>
          <w:szCs w:val="24"/>
        </w:rPr>
        <w:t xml:space="preserve">; (2) związek pomiędzy </w:t>
      </w:r>
      <w:r w:rsidR="00D52F41" w:rsidRPr="00B77598">
        <w:rPr>
          <w:rFonts w:ascii="Times New Roman" w:hAnsi="Times New Roman" w:cs="Times New Roman"/>
          <w:sz w:val="24"/>
          <w:szCs w:val="24"/>
        </w:rPr>
        <w:t xml:space="preserve">niefinansowymi </w:t>
      </w:r>
      <w:r w:rsidR="009A47E0">
        <w:rPr>
          <w:rFonts w:ascii="Times New Roman" w:hAnsi="Times New Roman" w:cs="Times New Roman"/>
          <w:sz w:val="24"/>
          <w:szCs w:val="24"/>
        </w:rPr>
        <w:t>informacjami</w:t>
      </w:r>
      <w:r w:rsidRPr="00B77598">
        <w:rPr>
          <w:rFonts w:ascii="Times New Roman" w:hAnsi="Times New Roman" w:cs="Times New Roman"/>
          <w:sz w:val="24"/>
          <w:szCs w:val="24"/>
        </w:rPr>
        <w:t xml:space="preserve"> a wynikami finansowymi przedsiębiorstwa; (3) </w:t>
      </w:r>
      <w:r w:rsidR="00533DD1" w:rsidRPr="00B77598">
        <w:rPr>
          <w:rFonts w:ascii="Times New Roman" w:hAnsi="Times New Roman" w:cs="Times New Roman"/>
          <w:sz w:val="24"/>
          <w:szCs w:val="24"/>
        </w:rPr>
        <w:t xml:space="preserve">użyteczność </w:t>
      </w:r>
      <w:r w:rsidR="009A47E0">
        <w:rPr>
          <w:rFonts w:ascii="Times New Roman" w:hAnsi="Times New Roman" w:cs="Times New Roman"/>
          <w:sz w:val="24"/>
          <w:szCs w:val="24"/>
        </w:rPr>
        <w:t>informacji</w:t>
      </w:r>
      <w:r w:rsidR="00533DD1" w:rsidRPr="00B77598">
        <w:rPr>
          <w:rFonts w:ascii="Times New Roman" w:hAnsi="Times New Roman" w:cs="Times New Roman"/>
          <w:sz w:val="24"/>
          <w:szCs w:val="24"/>
        </w:rPr>
        <w:t xml:space="preserve"> niefinansowych dla interesariuszy, a w szczególności inwestorów i analityków finansowych</w:t>
      </w:r>
      <w:r w:rsidRPr="00B77598">
        <w:rPr>
          <w:rFonts w:ascii="Times New Roman" w:hAnsi="Times New Roman" w:cs="Times New Roman"/>
          <w:sz w:val="24"/>
          <w:szCs w:val="24"/>
        </w:rPr>
        <w:t xml:space="preserve">; oraz  (4) </w:t>
      </w:r>
      <w:r w:rsidR="00533DD1" w:rsidRPr="00B77598">
        <w:rPr>
          <w:rFonts w:ascii="Times New Roman" w:hAnsi="Times New Roman" w:cs="Times New Roman"/>
          <w:sz w:val="24"/>
          <w:szCs w:val="24"/>
        </w:rPr>
        <w:t>zewnętrzna weryfikacj</w:t>
      </w:r>
      <w:r w:rsidR="001D1F21" w:rsidRPr="00B77598">
        <w:rPr>
          <w:rFonts w:ascii="Times New Roman" w:hAnsi="Times New Roman" w:cs="Times New Roman"/>
          <w:sz w:val="24"/>
          <w:szCs w:val="24"/>
        </w:rPr>
        <w:t>a</w:t>
      </w:r>
      <w:r w:rsidR="00533DD1" w:rsidRPr="00B77598">
        <w:rPr>
          <w:rFonts w:ascii="Times New Roman" w:hAnsi="Times New Roman" w:cs="Times New Roman"/>
          <w:sz w:val="24"/>
          <w:szCs w:val="24"/>
        </w:rPr>
        <w:t xml:space="preserve"> informacji niefinansowych</w:t>
      </w:r>
      <w:r w:rsidR="00B01E0F" w:rsidRPr="00B77598">
        <w:rPr>
          <w:rFonts w:ascii="Times New Roman" w:hAnsi="Times New Roman" w:cs="Times New Roman"/>
          <w:sz w:val="24"/>
          <w:szCs w:val="24"/>
        </w:rPr>
        <w:t>; (5) rola rachunkowości zarządczej w procesie przygotowy</w:t>
      </w:r>
      <w:r w:rsidR="009A47E0">
        <w:rPr>
          <w:rFonts w:ascii="Times New Roman" w:hAnsi="Times New Roman" w:cs="Times New Roman"/>
          <w:sz w:val="24"/>
          <w:szCs w:val="24"/>
        </w:rPr>
        <w:t>wania informacji niefinansowych.</w:t>
      </w:r>
    </w:p>
    <w:p w:rsidR="00533DD1" w:rsidRPr="00B77598" w:rsidRDefault="00533DD1" w:rsidP="00ED7432">
      <w:pPr>
        <w:spacing w:after="0" w:line="360" w:lineRule="auto"/>
        <w:ind w:firstLine="284"/>
        <w:jc w:val="both"/>
        <w:rPr>
          <w:rFonts w:ascii="Times New Roman" w:hAnsi="Times New Roman" w:cs="Times New Roman"/>
          <w:sz w:val="24"/>
          <w:szCs w:val="24"/>
        </w:rPr>
      </w:pPr>
      <w:r w:rsidRPr="00B77598">
        <w:rPr>
          <w:rFonts w:ascii="Times New Roman" w:hAnsi="Times New Roman" w:cs="Times New Roman"/>
          <w:sz w:val="24"/>
          <w:szCs w:val="24"/>
        </w:rPr>
        <w:t xml:space="preserve">Można wyróżnić szereg zewnętrznych i wewnętrznych czynników kształtujących zakres niefinansowych ujawnień. </w:t>
      </w:r>
      <w:r w:rsidR="00A94500">
        <w:rPr>
          <w:rFonts w:ascii="Times New Roman" w:hAnsi="Times New Roman" w:cs="Times New Roman"/>
          <w:sz w:val="24"/>
          <w:szCs w:val="24"/>
        </w:rPr>
        <w:t xml:space="preserve">Możne je podzielić na trzy grupy: czynniki związane z wynikami finansowymi (np. rentowność </w:t>
      </w:r>
      <w:r w:rsidR="00A94500" w:rsidRPr="00B77598">
        <w:rPr>
          <w:rFonts w:ascii="Times New Roman" w:hAnsi="Times New Roman" w:cs="Times New Roman"/>
          <w:sz w:val="24"/>
          <w:szCs w:val="24"/>
        </w:rPr>
        <w:t>czy dźwignia finansowa</w:t>
      </w:r>
      <w:r w:rsidR="00A94500">
        <w:rPr>
          <w:rFonts w:ascii="Times New Roman" w:hAnsi="Times New Roman" w:cs="Times New Roman"/>
          <w:sz w:val="24"/>
          <w:szCs w:val="24"/>
        </w:rPr>
        <w:t>), aspekty dotyczące ładu korporacyjnego (np.</w:t>
      </w:r>
      <w:r w:rsidR="00A94500" w:rsidRPr="00A94500">
        <w:rPr>
          <w:rFonts w:ascii="Times New Roman" w:hAnsi="Times New Roman" w:cs="Times New Roman"/>
          <w:sz w:val="24"/>
          <w:szCs w:val="24"/>
        </w:rPr>
        <w:t xml:space="preserve"> </w:t>
      </w:r>
      <w:r w:rsidR="00A94500" w:rsidRPr="00B77598">
        <w:rPr>
          <w:rFonts w:ascii="Times New Roman" w:hAnsi="Times New Roman" w:cs="Times New Roman"/>
          <w:sz w:val="24"/>
          <w:szCs w:val="24"/>
        </w:rPr>
        <w:t xml:space="preserve">liczba osób zasiadających we władzach, liczba kobiet we władzach, </w:t>
      </w:r>
      <w:r w:rsidR="00A94500">
        <w:rPr>
          <w:rFonts w:ascii="Times New Roman" w:hAnsi="Times New Roman" w:cs="Times New Roman"/>
          <w:sz w:val="24"/>
          <w:szCs w:val="24"/>
        </w:rPr>
        <w:t xml:space="preserve">liczba spotkań organów spółki w ciągu roku) oraz cechy charakterystyczne spółki ujawniającej informacje (np. </w:t>
      </w:r>
      <w:r w:rsidR="001D1F21" w:rsidRPr="00B77598">
        <w:rPr>
          <w:rFonts w:ascii="Times New Roman" w:hAnsi="Times New Roman" w:cs="Times New Roman"/>
          <w:sz w:val="24"/>
          <w:szCs w:val="24"/>
        </w:rPr>
        <w:t>wielkość</w:t>
      </w:r>
      <w:r w:rsidR="00A94500">
        <w:rPr>
          <w:rFonts w:ascii="Times New Roman" w:hAnsi="Times New Roman" w:cs="Times New Roman"/>
          <w:sz w:val="24"/>
          <w:szCs w:val="24"/>
        </w:rPr>
        <w:t>, branża</w:t>
      </w:r>
      <w:r w:rsidR="001D1F21" w:rsidRPr="00B77598">
        <w:rPr>
          <w:rFonts w:ascii="Times New Roman" w:hAnsi="Times New Roman" w:cs="Times New Roman"/>
          <w:sz w:val="24"/>
          <w:szCs w:val="24"/>
        </w:rPr>
        <w:t>, internacjonalizacja, reputacj</w:t>
      </w:r>
      <w:r w:rsidR="009341EB" w:rsidRPr="00B77598">
        <w:rPr>
          <w:rFonts w:ascii="Times New Roman" w:hAnsi="Times New Roman" w:cs="Times New Roman"/>
          <w:sz w:val="24"/>
          <w:szCs w:val="24"/>
        </w:rPr>
        <w:t>a</w:t>
      </w:r>
      <w:r w:rsidR="00A94500">
        <w:rPr>
          <w:rFonts w:ascii="Times New Roman" w:hAnsi="Times New Roman" w:cs="Times New Roman"/>
          <w:sz w:val="24"/>
          <w:szCs w:val="24"/>
        </w:rPr>
        <w:t>)</w:t>
      </w:r>
      <w:r w:rsidR="001D1F21" w:rsidRPr="00B77598">
        <w:rPr>
          <w:rFonts w:ascii="Times New Roman" w:hAnsi="Times New Roman" w:cs="Times New Roman"/>
          <w:sz w:val="24"/>
          <w:szCs w:val="24"/>
        </w:rPr>
        <w:t>.</w:t>
      </w:r>
      <w:r w:rsidR="009341EB" w:rsidRPr="00B77598">
        <w:rPr>
          <w:rFonts w:ascii="Times New Roman" w:hAnsi="Times New Roman" w:cs="Times New Roman"/>
          <w:sz w:val="24"/>
          <w:szCs w:val="24"/>
        </w:rPr>
        <w:t xml:space="preserve"> Wydaje się, że z wyżej wymienionych czynników największy wpływ na zakres ujawnień wywiera wielkość spółki oraz </w:t>
      </w:r>
      <w:r w:rsidR="00A05C4B" w:rsidRPr="00B77598">
        <w:rPr>
          <w:rFonts w:ascii="Times New Roman" w:hAnsi="Times New Roman" w:cs="Times New Roman"/>
          <w:sz w:val="24"/>
          <w:szCs w:val="24"/>
        </w:rPr>
        <w:t>branża</w:t>
      </w:r>
      <w:r w:rsidR="009341EB" w:rsidRPr="00B77598">
        <w:rPr>
          <w:rFonts w:ascii="Times New Roman" w:hAnsi="Times New Roman" w:cs="Times New Roman"/>
          <w:sz w:val="24"/>
          <w:szCs w:val="24"/>
        </w:rPr>
        <w:t xml:space="preserve"> w której </w:t>
      </w:r>
      <w:r w:rsidR="00A05C4B" w:rsidRPr="00B77598">
        <w:rPr>
          <w:rFonts w:ascii="Times New Roman" w:hAnsi="Times New Roman" w:cs="Times New Roman"/>
          <w:sz w:val="24"/>
          <w:szCs w:val="24"/>
        </w:rPr>
        <w:t>działa</w:t>
      </w:r>
      <w:r w:rsidR="00A94500">
        <w:rPr>
          <w:rFonts w:ascii="Times New Roman" w:hAnsi="Times New Roman" w:cs="Times New Roman"/>
          <w:sz w:val="24"/>
          <w:szCs w:val="24"/>
        </w:rPr>
        <w:t xml:space="preserve">. Zgodnie z oczekiwaniami, </w:t>
      </w:r>
      <w:r w:rsidR="009341EB" w:rsidRPr="00B77598">
        <w:rPr>
          <w:rFonts w:ascii="Times New Roman" w:hAnsi="Times New Roman" w:cs="Times New Roman"/>
          <w:sz w:val="24"/>
          <w:szCs w:val="24"/>
        </w:rPr>
        <w:t xml:space="preserve">branże wywierające istotny </w:t>
      </w:r>
      <w:r w:rsidR="00A05C4B" w:rsidRPr="00B77598">
        <w:rPr>
          <w:rFonts w:ascii="Times New Roman" w:hAnsi="Times New Roman" w:cs="Times New Roman"/>
          <w:sz w:val="24"/>
          <w:szCs w:val="24"/>
        </w:rPr>
        <w:t>negatywny</w:t>
      </w:r>
      <w:r w:rsidR="009341EB" w:rsidRPr="00B77598">
        <w:rPr>
          <w:rFonts w:ascii="Times New Roman" w:hAnsi="Times New Roman" w:cs="Times New Roman"/>
          <w:sz w:val="24"/>
          <w:szCs w:val="24"/>
        </w:rPr>
        <w:t xml:space="preserve"> wpływ na środowisko i </w:t>
      </w:r>
      <w:r w:rsidR="00A05C4B" w:rsidRPr="00B77598">
        <w:rPr>
          <w:rFonts w:ascii="Times New Roman" w:hAnsi="Times New Roman" w:cs="Times New Roman"/>
          <w:sz w:val="24"/>
          <w:szCs w:val="24"/>
        </w:rPr>
        <w:t>lokalne</w:t>
      </w:r>
      <w:r w:rsidR="009341EB" w:rsidRPr="00B77598">
        <w:rPr>
          <w:rFonts w:ascii="Times New Roman" w:hAnsi="Times New Roman" w:cs="Times New Roman"/>
          <w:sz w:val="24"/>
          <w:szCs w:val="24"/>
        </w:rPr>
        <w:t xml:space="preserve"> społeczeństwo przywiązu</w:t>
      </w:r>
      <w:r w:rsidR="00A05C4B" w:rsidRPr="00B77598">
        <w:rPr>
          <w:rFonts w:ascii="Times New Roman" w:hAnsi="Times New Roman" w:cs="Times New Roman"/>
          <w:sz w:val="24"/>
          <w:szCs w:val="24"/>
        </w:rPr>
        <w:t xml:space="preserve">ją większa wagę do zakresu i jakości prezentowanych informacji. </w:t>
      </w:r>
      <w:r w:rsidR="00E61BFC" w:rsidRPr="00B77598">
        <w:rPr>
          <w:rFonts w:ascii="Times New Roman" w:hAnsi="Times New Roman" w:cs="Times New Roman"/>
          <w:sz w:val="24"/>
          <w:szCs w:val="24"/>
        </w:rPr>
        <w:t xml:space="preserve">Branżą względem której stawia się także szczególne wymagania jeżeli chodzi o zakres niefinansowych ujawnień jest </w:t>
      </w:r>
      <w:r w:rsidR="0023636F" w:rsidRPr="00B77598">
        <w:rPr>
          <w:rFonts w:ascii="Times New Roman" w:hAnsi="Times New Roman" w:cs="Times New Roman"/>
          <w:sz w:val="24"/>
          <w:szCs w:val="24"/>
        </w:rPr>
        <w:t>sektor bankowy</w:t>
      </w:r>
      <w:r w:rsidR="00E61BFC" w:rsidRPr="00B77598">
        <w:rPr>
          <w:rFonts w:ascii="Times New Roman" w:hAnsi="Times New Roman" w:cs="Times New Roman"/>
          <w:sz w:val="24"/>
          <w:szCs w:val="24"/>
        </w:rPr>
        <w:t xml:space="preserve">. </w:t>
      </w:r>
    </w:p>
    <w:p w:rsidR="003E5484" w:rsidRPr="00B77598" w:rsidRDefault="004F5B5F" w:rsidP="00ED7432">
      <w:pPr>
        <w:spacing w:after="0" w:line="360" w:lineRule="auto"/>
        <w:ind w:firstLine="284"/>
        <w:jc w:val="both"/>
        <w:rPr>
          <w:rFonts w:ascii="Times New Roman" w:hAnsi="Times New Roman" w:cs="Times New Roman"/>
          <w:sz w:val="24"/>
          <w:szCs w:val="24"/>
        </w:rPr>
      </w:pPr>
      <w:r w:rsidRPr="00B77598">
        <w:rPr>
          <w:rFonts w:ascii="Times New Roman" w:hAnsi="Times New Roman" w:cs="Times New Roman"/>
          <w:sz w:val="24"/>
          <w:szCs w:val="24"/>
        </w:rPr>
        <w:t xml:space="preserve">Dla szerszego publikowania  informacji niefinansowych przez spółki szczególnie cenne byłoby stwierdzenie występowania pozytywnej zależności pomiędzy zakresem i jakością dokonywanych ujawnień a </w:t>
      </w:r>
      <w:r w:rsidR="009341EB" w:rsidRPr="00B77598">
        <w:rPr>
          <w:rFonts w:ascii="Times New Roman" w:hAnsi="Times New Roman" w:cs="Times New Roman"/>
          <w:sz w:val="24"/>
          <w:szCs w:val="24"/>
        </w:rPr>
        <w:t xml:space="preserve">osiąganymi </w:t>
      </w:r>
      <w:r w:rsidRPr="00B77598">
        <w:rPr>
          <w:rFonts w:ascii="Times New Roman" w:hAnsi="Times New Roman" w:cs="Times New Roman"/>
          <w:sz w:val="24"/>
          <w:szCs w:val="24"/>
        </w:rPr>
        <w:t xml:space="preserve">wynikami finansowymi. Mimo podejmowania tego problemu w pracach badawczych </w:t>
      </w:r>
      <w:r w:rsidR="000B682B" w:rsidRPr="00B77598">
        <w:rPr>
          <w:rFonts w:ascii="Times New Roman" w:hAnsi="Times New Roman" w:cs="Times New Roman"/>
          <w:sz w:val="24"/>
          <w:szCs w:val="24"/>
        </w:rPr>
        <w:t>i stwierdzenia występowa</w:t>
      </w:r>
      <w:r w:rsidRPr="00B77598">
        <w:rPr>
          <w:rFonts w:ascii="Times New Roman" w:hAnsi="Times New Roman" w:cs="Times New Roman"/>
          <w:sz w:val="24"/>
          <w:szCs w:val="24"/>
        </w:rPr>
        <w:t>ni</w:t>
      </w:r>
      <w:r w:rsidR="000B682B" w:rsidRPr="00B77598">
        <w:rPr>
          <w:rFonts w:ascii="Times New Roman" w:hAnsi="Times New Roman" w:cs="Times New Roman"/>
          <w:sz w:val="24"/>
          <w:szCs w:val="24"/>
        </w:rPr>
        <w:t xml:space="preserve">a </w:t>
      </w:r>
      <w:r w:rsidR="009341EB" w:rsidRPr="00B77598">
        <w:rPr>
          <w:rFonts w:ascii="Times New Roman" w:hAnsi="Times New Roman" w:cs="Times New Roman"/>
          <w:sz w:val="24"/>
          <w:szCs w:val="24"/>
        </w:rPr>
        <w:t xml:space="preserve">pewnej </w:t>
      </w:r>
      <w:r w:rsidR="000B682B" w:rsidRPr="00B77598">
        <w:rPr>
          <w:rFonts w:ascii="Times New Roman" w:hAnsi="Times New Roman" w:cs="Times New Roman"/>
          <w:sz w:val="24"/>
          <w:szCs w:val="24"/>
        </w:rPr>
        <w:t xml:space="preserve">zależności pomiędzy </w:t>
      </w:r>
      <w:r w:rsidR="000E1CDF">
        <w:rPr>
          <w:rFonts w:ascii="Times New Roman" w:hAnsi="Times New Roman" w:cs="Times New Roman"/>
          <w:sz w:val="24"/>
          <w:szCs w:val="24"/>
        </w:rPr>
        <w:t>informacjami</w:t>
      </w:r>
      <w:r w:rsidR="000B682B" w:rsidRPr="00B77598">
        <w:rPr>
          <w:rFonts w:ascii="Times New Roman" w:hAnsi="Times New Roman" w:cs="Times New Roman"/>
          <w:sz w:val="24"/>
          <w:szCs w:val="24"/>
        </w:rPr>
        <w:t xml:space="preserve"> z zakresu CSR a </w:t>
      </w:r>
      <w:r w:rsidR="009341EB" w:rsidRPr="00B77598">
        <w:rPr>
          <w:rFonts w:ascii="Times New Roman" w:hAnsi="Times New Roman" w:cs="Times New Roman"/>
          <w:sz w:val="24"/>
          <w:szCs w:val="24"/>
        </w:rPr>
        <w:t>wynikami finansowymi nie</w:t>
      </w:r>
      <w:r w:rsidRPr="00B77598">
        <w:rPr>
          <w:rFonts w:ascii="Times New Roman" w:hAnsi="Times New Roman" w:cs="Times New Roman"/>
          <w:sz w:val="24"/>
          <w:szCs w:val="24"/>
        </w:rPr>
        <w:t xml:space="preserve"> udało się do tej pory jednoznacznie </w:t>
      </w:r>
      <w:r w:rsidR="009341EB" w:rsidRPr="00B77598">
        <w:rPr>
          <w:rFonts w:ascii="Times New Roman" w:hAnsi="Times New Roman" w:cs="Times New Roman"/>
          <w:sz w:val="24"/>
          <w:szCs w:val="24"/>
        </w:rPr>
        <w:t xml:space="preserve">ustalić kierunku tej zależności. Wciąż jest bowiem otwartym pytanie czy spółki prosperują dobrze, bo prezentują informacje niefinansowe, czy też </w:t>
      </w:r>
      <w:r w:rsidRPr="00B77598">
        <w:rPr>
          <w:rFonts w:ascii="Times New Roman" w:hAnsi="Times New Roman" w:cs="Times New Roman"/>
          <w:sz w:val="24"/>
          <w:szCs w:val="24"/>
        </w:rPr>
        <w:t xml:space="preserve"> </w:t>
      </w:r>
      <w:r w:rsidR="009341EB" w:rsidRPr="00B77598">
        <w:rPr>
          <w:rFonts w:ascii="Times New Roman" w:hAnsi="Times New Roman" w:cs="Times New Roman"/>
          <w:sz w:val="24"/>
          <w:szCs w:val="24"/>
        </w:rPr>
        <w:t xml:space="preserve">prezentacja informacji z zakresu CSR jest czymś, co dobrze prosperujące spółki robią. </w:t>
      </w:r>
    </w:p>
    <w:p w:rsidR="009341EB" w:rsidRPr="00B77598" w:rsidRDefault="009341EB" w:rsidP="00ED7432">
      <w:pPr>
        <w:spacing w:after="0" w:line="360" w:lineRule="auto"/>
        <w:ind w:firstLine="284"/>
        <w:jc w:val="both"/>
        <w:rPr>
          <w:rFonts w:ascii="Times New Roman" w:hAnsi="Times New Roman" w:cs="Times New Roman"/>
          <w:sz w:val="24"/>
          <w:szCs w:val="24"/>
        </w:rPr>
      </w:pPr>
      <w:r w:rsidRPr="00B77598">
        <w:rPr>
          <w:rFonts w:ascii="Times New Roman" w:hAnsi="Times New Roman" w:cs="Times New Roman"/>
          <w:sz w:val="24"/>
          <w:szCs w:val="24"/>
        </w:rPr>
        <w:t xml:space="preserve">Istotnym i wciąż otwartym problemem pozostaje użyteczność </w:t>
      </w:r>
      <w:r w:rsidR="000E1CDF">
        <w:rPr>
          <w:rFonts w:ascii="Times New Roman" w:hAnsi="Times New Roman" w:cs="Times New Roman"/>
          <w:sz w:val="24"/>
          <w:szCs w:val="24"/>
        </w:rPr>
        <w:t>informacji</w:t>
      </w:r>
      <w:r w:rsidRPr="00B77598">
        <w:rPr>
          <w:rFonts w:ascii="Times New Roman" w:hAnsi="Times New Roman" w:cs="Times New Roman"/>
          <w:sz w:val="24"/>
          <w:szCs w:val="24"/>
        </w:rPr>
        <w:t xml:space="preserve"> niefinansowych dla odbiorców informacji generowanych przez spółki. </w:t>
      </w:r>
      <w:r w:rsidR="00936525" w:rsidRPr="00B77598">
        <w:rPr>
          <w:rFonts w:ascii="Times New Roman" w:hAnsi="Times New Roman" w:cs="Times New Roman"/>
          <w:sz w:val="24"/>
          <w:szCs w:val="24"/>
        </w:rPr>
        <w:t>Z</w:t>
      </w:r>
      <w:r w:rsidR="00A05C4B" w:rsidRPr="00B77598">
        <w:rPr>
          <w:rFonts w:ascii="Times New Roman" w:hAnsi="Times New Roman" w:cs="Times New Roman"/>
          <w:sz w:val="24"/>
          <w:szCs w:val="24"/>
        </w:rPr>
        <w:t xml:space="preserve"> jednej strony coraz częściej zwraca się uwagę na fakt „przeładowania informacjami”, z drugiej, że są one wciąż niewystarczające dl</w:t>
      </w:r>
      <w:r w:rsidR="00936525" w:rsidRPr="00B77598">
        <w:rPr>
          <w:rFonts w:ascii="Times New Roman" w:hAnsi="Times New Roman" w:cs="Times New Roman"/>
          <w:sz w:val="24"/>
          <w:szCs w:val="24"/>
        </w:rPr>
        <w:t>a</w:t>
      </w:r>
      <w:r w:rsidR="00A05C4B" w:rsidRPr="00B77598">
        <w:rPr>
          <w:rFonts w:ascii="Times New Roman" w:hAnsi="Times New Roman" w:cs="Times New Roman"/>
          <w:sz w:val="24"/>
          <w:szCs w:val="24"/>
        </w:rPr>
        <w:t xml:space="preserve"> właściwej oceny dokonań jednostki. Kluczowe w tym względzie wydaje się uzyskanie opinii </w:t>
      </w:r>
      <w:r w:rsidR="00A05C4B" w:rsidRPr="00B77598">
        <w:rPr>
          <w:rFonts w:ascii="Times New Roman" w:hAnsi="Times New Roman" w:cs="Times New Roman"/>
          <w:sz w:val="24"/>
          <w:szCs w:val="24"/>
        </w:rPr>
        <w:lastRenderedPageBreak/>
        <w:t>najważniejszych interesariuszy spółek – inwestorów i analityków finansowych</w:t>
      </w:r>
      <w:r w:rsidR="00A94500">
        <w:rPr>
          <w:rFonts w:ascii="Times New Roman" w:hAnsi="Times New Roman" w:cs="Times New Roman"/>
          <w:sz w:val="24"/>
          <w:szCs w:val="24"/>
        </w:rPr>
        <w:t>, ale także pozostałych interesariuszy</w:t>
      </w:r>
      <w:r w:rsidR="00A05C4B" w:rsidRPr="00B77598">
        <w:rPr>
          <w:rFonts w:ascii="Times New Roman" w:hAnsi="Times New Roman" w:cs="Times New Roman"/>
          <w:sz w:val="24"/>
          <w:szCs w:val="24"/>
        </w:rPr>
        <w:t xml:space="preserve">. </w:t>
      </w:r>
    </w:p>
    <w:p w:rsidR="00B2494A" w:rsidRPr="00B77598" w:rsidRDefault="00A05C4B" w:rsidP="00ED7432">
      <w:pPr>
        <w:spacing w:after="0" w:line="360" w:lineRule="auto"/>
        <w:ind w:firstLine="284"/>
        <w:jc w:val="both"/>
        <w:rPr>
          <w:rFonts w:ascii="Times New Roman" w:hAnsi="Times New Roman" w:cs="Times New Roman"/>
          <w:sz w:val="24"/>
          <w:szCs w:val="24"/>
        </w:rPr>
      </w:pPr>
      <w:r w:rsidRPr="00B77598">
        <w:rPr>
          <w:rFonts w:ascii="Times New Roman" w:hAnsi="Times New Roman" w:cs="Times New Roman"/>
          <w:sz w:val="24"/>
          <w:szCs w:val="24"/>
        </w:rPr>
        <w:t>Informacje finansowe są poddawane niezależnej zewnętrznej weryfikacji przez biegłych rewidentów z wykorzystaniem powszechnie akceptowanych i stosowanych standardów rewizji finansowej</w:t>
      </w:r>
      <w:r w:rsidR="00B77598" w:rsidRPr="00B77598">
        <w:rPr>
          <w:rFonts w:ascii="Times New Roman" w:hAnsi="Times New Roman" w:cs="Times New Roman"/>
          <w:sz w:val="24"/>
          <w:szCs w:val="24"/>
        </w:rPr>
        <w:t>.</w:t>
      </w:r>
      <w:r w:rsidR="00936525" w:rsidRPr="00B77598">
        <w:rPr>
          <w:rFonts w:ascii="Times New Roman" w:hAnsi="Times New Roman" w:cs="Times New Roman"/>
          <w:sz w:val="24"/>
          <w:szCs w:val="24"/>
        </w:rPr>
        <w:t xml:space="preserve"> W przypadku informacji niefinansowych wyda</w:t>
      </w:r>
      <w:r w:rsidR="000E1CDF">
        <w:rPr>
          <w:rFonts w:ascii="Times New Roman" w:hAnsi="Times New Roman" w:cs="Times New Roman"/>
          <w:sz w:val="24"/>
          <w:szCs w:val="24"/>
        </w:rPr>
        <w:t>je</w:t>
      </w:r>
      <w:r w:rsidR="00936525" w:rsidRPr="00B77598">
        <w:rPr>
          <w:rFonts w:ascii="Times New Roman" w:hAnsi="Times New Roman" w:cs="Times New Roman"/>
          <w:sz w:val="24"/>
          <w:szCs w:val="24"/>
        </w:rPr>
        <w:t xml:space="preserve"> się to również wskazane</w:t>
      </w:r>
      <w:r w:rsidR="00A94500">
        <w:rPr>
          <w:rFonts w:ascii="Times New Roman" w:hAnsi="Times New Roman" w:cs="Times New Roman"/>
          <w:sz w:val="24"/>
          <w:szCs w:val="24"/>
        </w:rPr>
        <w:t>, choć z pewnością stanowi istotne wyzwanie ze względu na ich specyfikę</w:t>
      </w:r>
      <w:r w:rsidR="00936525" w:rsidRPr="00B77598">
        <w:rPr>
          <w:rFonts w:ascii="Times New Roman" w:hAnsi="Times New Roman" w:cs="Times New Roman"/>
          <w:sz w:val="24"/>
          <w:szCs w:val="24"/>
        </w:rPr>
        <w:t xml:space="preserve">. Jak do tej pory </w:t>
      </w:r>
      <w:r w:rsidR="00A94500">
        <w:rPr>
          <w:rFonts w:ascii="Times New Roman" w:hAnsi="Times New Roman" w:cs="Times New Roman"/>
          <w:sz w:val="24"/>
          <w:szCs w:val="24"/>
        </w:rPr>
        <w:t>nie opracowano</w:t>
      </w:r>
      <w:r w:rsidR="00936525" w:rsidRPr="00B77598">
        <w:rPr>
          <w:rFonts w:ascii="Times New Roman" w:hAnsi="Times New Roman" w:cs="Times New Roman"/>
          <w:sz w:val="24"/>
          <w:szCs w:val="24"/>
        </w:rPr>
        <w:t xml:space="preserve"> </w:t>
      </w:r>
      <w:r w:rsidR="00A94500">
        <w:rPr>
          <w:rFonts w:ascii="Times New Roman" w:hAnsi="Times New Roman" w:cs="Times New Roman"/>
          <w:sz w:val="24"/>
          <w:szCs w:val="24"/>
        </w:rPr>
        <w:t>propozycji</w:t>
      </w:r>
      <w:r w:rsidR="00936525" w:rsidRPr="00B77598">
        <w:rPr>
          <w:rFonts w:ascii="Times New Roman" w:hAnsi="Times New Roman" w:cs="Times New Roman"/>
          <w:sz w:val="24"/>
          <w:szCs w:val="24"/>
        </w:rPr>
        <w:t xml:space="preserve"> standardu rewizji w tym zakresie. Badania naukowe mogłyby zostać w związku z tym ukierunkowane na bliższe zbadani</w:t>
      </w:r>
      <w:r w:rsidR="004B084F" w:rsidRPr="00B77598">
        <w:rPr>
          <w:rFonts w:ascii="Times New Roman" w:hAnsi="Times New Roman" w:cs="Times New Roman"/>
          <w:sz w:val="24"/>
          <w:szCs w:val="24"/>
        </w:rPr>
        <w:t>e</w:t>
      </w:r>
      <w:r w:rsidR="00936525" w:rsidRPr="00B77598">
        <w:rPr>
          <w:rFonts w:ascii="Times New Roman" w:hAnsi="Times New Roman" w:cs="Times New Roman"/>
          <w:sz w:val="24"/>
          <w:szCs w:val="24"/>
        </w:rPr>
        <w:t xml:space="preserve"> możliw</w:t>
      </w:r>
      <w:r w:rsidR="004B084F" w:rsidRPr="00B77598">
        <w:rPr>
          <w:rFonts w:ascii="Times New Roman" w:hAnsi="Times New Roman" w:cs="Times New Roman"/>
          <w:sz w:val="24"/>
          <w:szCs w:val="24"/>
        </w:rPr>
        <w:t>ości i warunków opracowania i w</w:t>
      </w:r>
      <w:r w:rsidR="00936525" w:rsidRPr="00B77598">
        <w:rPr>
          <w:rFonts w:ascii="Times New Roman" w:hAnsi="Times New Roman" w:cs="Times New Roman"/>
          <w:sz w:val="24"/>
          <w:szCs w:val="24"/>
        </w:rPr>
        <w:t xml:space="preserve">drożenia standardów </w:t>
      </w:r>
      <w:r w:rsidR="008B7025">
        <w:rPr>
          <w:rFonts w:ascii="Times New Roman" w:hAnsi="Times New Roman" w:cs="Times New Roman"/>
          <w:sz w:val="24"/>
          <w:szCs w:val="24"/>
        </w:rPr>
        <w:t xml:space="preserve">lub wytycznych w zakresie </w:t>
      </w:r>
      <w:r w:rsidR="00936525" w:rsidRPr="00B77598">
        <w:rPr>
          <w:rFonts w:ascii="Times New Roman" w:hAnsi="Times New Roman" w:cs="Times New Roman"/>
          <w:sz w:val="24"/>
          <w:szCs w:val="24"/>
        </w:rPr>
        <w:t xml:space="preserve">rewizji informacji niefinansowych.  </w:t>
      </w:r>
    </w:p>
    <w:p w:rsidR="003C1BF9" w:rsidRPr="00B77598" w:rsidRDefault="003C1BF9" w:rsidP="00ED7432">
      <w:pPr>
        <w:spacing w:after="0" w:line="360" w:lineRule="auto"/>
        <w:ind w:firstLine="284"/>
        <w:jc w:val="both"/>
        <w:rPr>
          <w:rFonts w:ascii="Times New Roman" w:hAnsi="Times New Roman" w:cs="Times New Roman"/>
          <w:sz w:val="24"/>
          <w:szCs w:val="24"/>
        </w:rPr>
      </w:pPr>
      <w:r w:rsidRPr="008B7025">
        <w:rPr>
          <w:rFonts w:ascii="Times New Roman" w:hAnsi="Times New Roman" w:cs="Times New Roman"/>
          <w:sz w:val="24"/>
          <w:szCs w:val="24"/>
        </w:rPr>
        <w:t>Kolejnym</w:t>
      </w:r>
      <w:r w:rsidR="00B77598" w:rsidRPr="008B7025">
        <w:rPr>
          <w:rFonts w:ascii="Times New Roman" w:hAnsi="Times New Roman" w:cs="Times New Roman"/>
          <w:sz w:val="24"/>
          <w:szCs w:val="24"/>
        </w:rPr>
        <w:t>, istotnym</w:t>
      </w:r>
      <w:r w:rsidRPr="008B7025">
        <w:rPr>
          <w:rFonts w:ascii="Times New Roman" w:hAnsi="Times New Roman" w:cs="Times New Roman"/>
          <w:sz w:val="24"/>
          <w:szCs w:val="24"/>
        </w:rPr>
        <w:t xml:space="preserve"> </w:t>
      </w:r>
      <w:r w:rsidR="00B77598" w:rsidRPr="008B7025">
        <w:rPr>
          <w:rFonts w:ascii="Times New Roman" w:hAnsi="Times New Roman" w:cs="Times New Roman"/>
          <w:sz w:val="24"/>
          <w:szCs w:val="24"/>
        </w:rPr>
        <w:t>zagadnieniem</w:t>
      </w:r>
      <w:r w:rsidRPr="008B7025">
        <w:rPr>
          <w:rFonts w:ascii="Times New Roman" w:hAnsi="Times New Roman" w:cs="Times New Roman"/>
          <w:sz w:val="24"/>
          <w:szCs w:val="24"/>
        </w:rPr>
        <w:t xml:space="preserve"> jest </w:t>
      </w:r>
      <w:r w:rsidR="000D31A9" w:rsidRPr="008B7025">
        <w:rPr>
          <w:rFonts w:ascii="Times New Roman" w:hAnsi="Times New Roman" w:cs="Times New Roman"/>
          <w:sz w:val="24"/>
          <w:szCs w:val="24"/>
        </w:rPr>
        <w:t xml:space="preserve">brak </w:t>
      </w:r>
      <w:r w:rsidR="00E36015" w:rsidRPr="008B7025">
        <w:rPr>
          <w:rFonts w:ascii="Times New Roman" w:hAnsi="Times New Roman" w:cs="Times New Roman"/>
          <w:sz w:val="24"/>
          <w:szCs w:val="24"/>
        </w:rPr>
        <w:t>bazy informacyjnej dla potrzeb raportowania informacji niefinansowych</w:t>
      </w:r>
      <w:r w:rsidR="00282A84" w:rsidRPr="008B7025">
        <w:rPr>
          <w:rFonts w:ascii="Times New Roman" w:hAnsi="Times New Roman" w:cs="Times New Roman"/>
          <w:sz w:val="24"/>
          <w:szCs w:val="24"/>
        </w:rPr>
        <w:t xml:space="preserve"> w ramach zintegrowanej sprawozdawczości</w:t>
      </w:r>
      <w:r w:rsidR="00E36015" w:rsidRPr="008B7025">
        <w:rPr>
          <w:rFonts w:ascii="Times New Roman" w:hAnsi="Times New Roman" w:cs="Times New Roman"/>
          <w:sz w:val="24"/>
          <w:szCs w:val="24"/>
        </w:rPr>
        <w:t>. W</w:t>
      </w:r>
      <w:r w:rsidRPr="008B7025">
        <w:rPr>
          <w:rFonts w:ascii="Times New Roman" w:hAnsi="Times New Roman" w:cs="Times New Roman"/>
          <w:sz w:val="24"/>
          <w:szCs w:val="24"/>
        </w:rPr>
        <w:t xml:space="preserve"> </w:t>
      </w:r>
      <w:r w:rsidR="00282A84" w:rsidRPr="008B7025">
        <w:rPr>
          <w:rFonts w:ascii="Times New Roman" w:hAnsi="Times New Roman" w:cs="Times New Roman"/>
          <w:sz w:val="24"/>
          <w:szCs w:val="24"/>
        </w:rPr>
        <w:t xml:space="preserve">Strukturze Ramowej </w:t>
      </w:r>
      <w:r w:rsidRPr="008B7025">
        <w:rPr>
          <w:rFonts w:ascii="Times New Roman" w:hAnsi="Times New Roman" w:cs="Times New Roman"/>
          <w:sz w:val="24"/>
          <w:szCs w:val="24"/>
        </w:rPr>
        <w:t>nie zaproponowano</w:t>
      </w:r>
      <w:r w:rsidRPr="000A0CE3">
        <w:rPr>
          <w:rFonts w:ascii="Times New Roman" w:hAnsi="Times New Roman" w:cs="Times New Roman"/>
          <w:sz w:val="24"/>
          <w:szCs w:val="24"/>
        </w:rPr>
        <w:t xml:space="preserve"> żadnych instrumentów ani narzędzi, które mogłyby lub powinny być wykorzystywane w sprawozdawczości zintegrowanej</w:t>
      </w:r>
      <w:r w:rsidR="00B77598" w:rsidRPr="000A0CE3">
        <w:rPr>
          <w:rFonts w:ascii="Times New Roman" w:hAnsi="Times New Roman" w:cs="Times New Roman"/>
          <w:sz w:val="24"/>
          <w:szCs w:val="24"/>
        </w:rPr>
        <w:t xml:space="preserve"> </w:t>
      </w:r>
      <w:r w:rsidRPr="000A0CE3">
        <w:rPr>
          <w:rFonts w:ascii="Times New Roman" w:hAnsi="Times New Roman" w:cs="Times New Roman"/>
          <w:sz w:val="24"/>
          <w:szCs w:val="24"/>
        </w:rPr>
        <w:t xml:space="preserve">- w ogóle nie wspomina się  o bazie informacyjnej dla raportowania zintegrowanego. Wydaje się, że wymagania stawiane przez sprawozdawczość </w:t>
      </w:r>
      <w:r w:rsidR="00AD7A5C" w:rsidRPr="000A0CE3">
        <w:rPr>
          <w:rFonts w:ascii="Times New Roman" w:hAnsi="Times New Roman" w:cs="Times New Roman"/>
          <w:sz w:val="24"/>
          <w:szCs w:val="24"/>
        </w:rPr>
        <w:t xml:space="preserve">niefinansową </w:t>
      </w:r>
      <w:r w:rsidRPr="000A0CE3">
        <w:rPr>
          <w:rFonts w:ascii="Times New Roman" w:hAnsi="Times New Roman" w:cs="Times New Roman"/>
          <w:sz w:val="24"/>
          <w:szCs w:val="24"/>
        </w:rPr>
        <w:t xml:space="preserve">może wypełniać w sensie informacyjnym rachunkowość zarządcza, zarówno </w:t>
      </w:r>
      <w:r w:rsidR="00AD7A5C" w:rsidRPr="000A0CE3">
        <w:rPr>
          <w:rFonts w:ascii="Times New Roman" w:hAnsi="Times New Roman" w:cs="Times New Roman"/>
          <w:sz w:val="24"/>
          <w:szCs w:val="24"/>
        </w:rPr>
        <w:t xml:space="preserve">operacyjna, jak i strategiczna, a jej </w:t>
      </w:r>
      <w:r w:rsidR="00E36015" w:rsidRPr="000A0CE3">
        <w:rPr>
          <w:rFonts w:ascii="Times New Roman" w:hAnsi="Times New Roman" w:cs="Times New Roman"/>
          <w:sz w:val="24"/>
          <w:szCs w:val="24"/>
        </w:rPr>
        <w:t>l</w:t>
      </w:r>
      <w:r w:rsidRPr="000A0CE3">
        <w:rPr>
          <w:rFonts w:ascii="Times New Roman" w:hAnsi="Times New Roman" w:cs="Times New Roman"/>
          <w:sz w:val="24"/>
          <w:szCs w:val="24"/>
        </w:rPr>
        <w:t xml:space="preserve">iczne narzędzia mogą stanowić solidne wsparcie </w:t>
      </w:r>
      <w:r w:rsidR="005D0B09" w:rsidRPr="000A0CE3">
        <w:rPr>
          <w:rFonts w:ascii="Times New Roman" w:hAnsi="Times New Roman" w:cs="Times New Roman"/>
          <w:sz w:val="24"/>
          <w:szCs w:val="24"/>
        </w:rPr>
        <w:t xml:space="preserve">w ujawnianiu informacji niefinansowych i </w:t>
      </w:r>
      <w:r w:rsidRPr="000A0CE3">
        <w:rPr>
          <w:rFonts w:ascii="Times New Roman" w:hAnsi="Times New Roman" w:cs="Times New Roman"/>
          <w:sz w:val="24"/>
          <w:szCs w:val="24"/>
        </w:rPr>
        <w:t xml:space="preserve">w przygotowywaniu </w:t>
      </w:r>
      <w:r w:rsidR="00282A84">
        <w:rPr>
          <w:rFonts w:ascii="Times New Roman" w:hAnsi="Times New Roman" w:cs="Times New Roman"/>
          <w:sz w:val="24"/>
          <w:szCs w:val="24"/>
        </w:rPr>
        <w:t>raportu</w:t>
      </w:r>
      <w:r w:rsidRPr="000A0CE3">
        <w:rPr>
          <w:rFonts w:ascii="Times New Roman" w:hAnsi="Times New Roman" w:cs="Times New Roman"/>
          <w:sz w:val="24"/>
          <w:szCs w:val="24"/>
        </w:rPr>
        <w:t xml:space="preserve"> zintegrowanego</w:t>
      </w:r>
      <w:r w:rsidR="00B77598" w:rsidRPr="000A0CE3">
        <w:rPr>
          <w:rFonts w:ascii="Times New Roman" w:hAnsi="Times New Roman" w:cs="Times New Roman"/>
          <w:sz w:val="24"/>
          <w:szCs w:val="24"/>
        </w:rPr>
        <w:t xml:space="preserve"> [</w:t>
      </w:r>
      <w:r w:rsidR="007F670F" w:rsidRPr="000A0CE3">
        <w:rPr>
          <w:rFonts w:ascii="Times New Roman" w:hAnsi="Times New Roman" w:cs="Times New Roman"/>
          <w:sz w:val="24"/>
          <w:szCs w:val="24"/>
        </w:rPr>
        <w:t>Bek-Gaik</w:t>
      </w:r>
      <w:r w:rsidR="00B77598" w:rsidRPr="000A0CE3">
        <w:rPr>
          <w:rFonts w:ascii="Times New Roman" w:hAnsi="Times New Roman" w:cs="Times New Roman"/>
          <w:sz w:val="24"/>
          <w:szCs w:val="24"/>
        </w:rPr>
        <w:t xml:space="preserve"> </w:t>
      </w:r>
      <w:r w:rsidR="007F670F" w:rsidRPr="000A0CE3">
        <w:rPr>
          <w:rFonts w:ascii="Times New Roman" w:hAnsi="Times New Roman" w:cs="Times New Roman"/>
          <w:sz w:val="24"/>
          <w:szCs w:val="24"/>
        </w:rPr>
        <w:t>2016</w:t>
      </w:r>
      <w:r w:rsidR="00B77598" w:rsidRPr="000A0CE3">
        <w:rPr>
          <w:rFonts w:ascii="Times New Roman" w:hAnsi="Times New Roman" w:cs="Times New Roman"/>
          <w:sz w:val="24"/>
          <w:szCs w:val="24"/>
        </w:rPr>
        <w:t>].</w:t>
      </w:r>
    </w:p>
    <w:p w:rsidR="00143BCD" w:rsidRPr="00ED7432" w:rsidRDefault="000E1CDF" w:rsidP="00ED7432">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W</w:t>
      </w:r>
      <w:r w:rsidR="00A05C4B" w:rsidRPr="00ED7432">
        <w:rPr>
          <w:rFonts w:ascii="Times New Roman" w:hAnsi="Times New Roman" w:cs="Times New Roman"/>
          <w:sz w:val="24"/>
          <w:szCs w:val="24"/>
        </w:rPr>
        <w:t xml:space="preserve"> powyżej zarysowanych </w:t>
      </w:r>
      <w:r>
        <w:rPr>
          <w:rFonts w:ascii="Times New Roman" w:hAnsi="Times New Roman" w:cs="Times New Roman"/>
          <w:sz w:val="24"/>
          <w:szCs w:val="24"/>
        </w:rPr>
        <w:t>obszarach badawczych</w:t>
      </w:r>
      <w:r w:rsidR="00A05C4B" w:rsidRPr="00ED7432">
        <w:rPr>
          <w:rFonts w:ascii="Times New Roman" w:hAnsi="Times New Roman" w:cs="Times New Roman"/>
          <w:sz w:val="24"/>
          <w:szCs w:val="24"/>
        </w:rPr>
        <w:t xml:space="preserve"> </w:t>
      </w:r>
      <w:r w:rsidR="00936525" w:rsidRPr="00ED7432">
        <w:rPr>
          <w:rFonts w:ascii="Times New Roman" w:hAnsi="Times New Roman" w:cs="Times New Roman"/>
          <w:sz w:val="24"/>
          <w:szCs w:val="24"/>
        </w:rPr>
        <w:t xml:space="preserve">dla ustalenia zakresu i </w:t>
      </w:r>
      <w:r>
        <w:rPr>
          <w:rFonts w:ascii="Times New Roman" w:hAnsi="Times New Roman" w:cs="Times New Roman"/>
          <w:sz w:val="24"/>
          <w:szCs w:val="24"/>
        </w:rPr>
        <w:t xml:space="preserve">oceny </w:t>
      </w:r>
      <w:r w:rsidR="00936525" w:rsidRPr="00ED7432">
        <w:rPr>
          <w:rFonts w:ascii="Times New Roman" w:hAnsi="Times New Roman" w:cs="Times New Roman"/>
          <w:sz w:val="24"/>
          <w:szCs w:val="24"/>
        </w:rPr>
        <w:t xml:space="preserve">jakości dokonywanych ujawnień </w:t>
      </w:r>
      <w:r w:rsidR="00A05C4B" w:rsidRPr="00ED7432">
        <w:rPr>
          <w:rFonts w:ascii="Times New Roman" w:hAnsi="Times New Roman" w:cs="Times New Roman"/>
          <w:sz w:val="24"/>
          <w:szCs w:val="24"/>
        </w:rPr>
        <w:t xml:space="preserve">mogłyby znaleźć zastosowanie takie metody badawcze jak analiza treści </w:t>
      </w:r>
      <w:r w:rsidR="00936525" w:rsidRPr="00ED7432">
        <w:rPr>
          <w:rFonts w:ascii="Times New Roman" w:hAnsi="Times New Roman" w:cs="Times New Roman"/>
          <w:sz w:val="24"/>
          <w:szCs w:val="24"/>
        </w:rPr>
        <w:t>(</w:t>
      </w:r>
      <w:r w:rsidR="00936525" w:rsidRPr="00ED7432">
        <w:rPr>
          <w:rFonts w:ascii="Times New Roman" w:hAnsi="Times New Roman" w:cs="Times New Roman"/>
          <w:i/>
          <w:sz w:val="24"/>
          <w:szCs w:val="24"/>
        </w:rPr>
        <w:t>content analysis</w:t>
      </w:r>
      <w:r w:rsidR="00936525" w:rsidRPr="00ED7432">
        <w:rPr>
          <w:rFonts w:ascii="Times New Roman" w:hAnsi="Times New Roman" w:cs="Times New Roman"/>
          <w:sz w:val="24"/>
          <w:szCs w:val="24"/>
        </w:rPr>
        <w:t xml:space="preserve">) </w:t>
      </w:r>
      <w:r w:rsidR="00A05C4B" w:rsidRPr="00ED7432">
        <w:rPr>
          <w:rFonts w:ascii="Times New Roman" w:hAnsi="Times New Roman" w:cs="Times New Roman"/>
          <w:sz w:val="24"/>
          <w:szCs w:val="24"/>
        </w:rPr>
        <w:t>(zarówno raportów rocznych, społecznych, zintegrowanych, jak i raportów analityków finansowych)</w:t>
      </w:r>
      <w:r>
        <w:rPr>
          <w:rFonts w:ascii="Times New Roman" w:hAnsi="Times New Roman" w:cs="Times New Roman"/>
          <w:sz w:val="24"/>
          <w:szCs w:val="24"/>
        </w:rPr>
        <w:t xml:space="preserve"> i</w:t>
      </w:r>
      <w:r w:rsidR="00936525" w:rsidRPr="00ED7432">
        <w:rPr>
          <w:rFonts w:ascii="Times New Roman" w:hAnsi="Times New Roman" w:cs="Times New Roman"/>
          <w:sz w:val="24"/>
          <w:szCs w:val="24"/>
        </w:rPr>
        <w:t xml:space="preserve"> związane z nią narzędzie jakim jest indeks ujawnień (</w:t>
      </w:r>
      <w:r w:rsidR="00936525" w:rsidRPr="00ED7432">
        <w:rPr>
          <w:rFonts w:ascii="Times New Roman" w:hAnsi="Times New Roman" w:cs="Times New Roman"/>
          <w:i/>
          <w:sz w:val="24"/>
          <w:szCs w:val="24"/>
        </w:rPr>
        <w:t>disclosure index</w:t>
      </w:r>
      <w:r w:rsidR="00936525" w:rsidRPr="00ED7432">
        <w:rPr>
          <w:rFonts w:ascii="Times New Roman" w:hAnsi="Times New Roman" w:cs="Times New Roman"/>
          <w:sz w:val="24"/>
          <w:szCs w:val="24"/>
        </w:rPr>
        <w:t xml:space="preserve">). Dla ustalenia użyteczności ujawnianych informacji można przeprowadzić wywiady czy </w:t>
      </w:r>
      <w:r w:rsidR="00A05C4B" w:rsidRPr="00ED7432">
        <w:rPr>
          <w:rFonts w:ascii="Times New Roman" w:hAnsi="Times New Roman" w:cs="Times New Roman"/>
          <w:sz w:val="24"/>
          <w:szCs w:val="24"/>
        </w:rPr>
        <w:t xml:space="preserve"> badania ankietowe</w:t>
      </w:r>
      <w:r w:rsidR="00936525" w:rsidRPr="00ED7432">
        <w:rPr>
          <w:rFonts w:ascii="Times New Roman" w:hAnsi="Times New Roman" w:cs="Times New Roman"/>
          <w:sz w:val="24"/>
          <w:szCs w:val="24"/>
        </w:rPr>
        <w:t>. Wymienione metody s</w:t>
      </w:r>
      <w:r w:rsidR="00A05C4B" w:rsidRPr="00ED7432">
        <w:rPr>
          <w:rFonts w:ascii="Times New Roman" w:hAnsi="Times New Roman" w:cs="Times New Roman"/>
          <w:sz w:val="24"/>
          <w:szCs w:val="24"/>
        </w:rPr>
        <w:t>ą powszechnie stosowane w pracach badawczych</w:t>
      </w:r>
      <w:r w:rsidR="00936525" w:rsidRPr="00ED7432">
        <w:rPr>
          <w:rFonts w:ascii="Times New Roman" w:hAnsi="Times New Roman" w:cs="Times New Roman"/>
          <w:sz w:val="24"/>
          <w:szCs w:val="24"/>
        </w:rPr>
        <w:t xml:space="preserve"> poświęconych ujawnieniom i analizujących problem z perspektywy twórców informacji, jak i ich użytkowników. Innymi metodami, które również mogłyby znaleźć zastosowanie są analiza przypadku czy </w:t>
      </w:r>
      <w:r w:rsidR="004B084F" w:rsidRPr="00ED7432">
        <w:rPr>
          <w:rFonts w:ascii="Times New Roman" w:hAnsi="Times New Roman" w:cs="Times New Roman"/>
          <w:sz w:val="24"/>
          <w:szCs w:val="24"/>
        </w:rPr>
        <w:t>eksperyment.</w:t>
      </w:r>
    </w:p>
    <w:p w:rsidR="009B5A93" w:rsidRPr="00936525" w:rsidRDefault="009B5A93" w:rsidP="009B5A93">
      <w:pPr>
        <w:spacing w:line="360" w:lineRule="auto"/>
        <w:rPr>
          <w:rFonts w:ascii="Times New Roman" w:hAnsi="Times New Roman" w:cs="Times New Roman"/>
          <w:b/>
          <w:sz w:val="24"/>
          <w:szCs w:val="24"/>
        </w:rPr>
      </w:pPr>
    </w:p>
    <w:p w:rsidR="004315F2" w:rsidRPr="00AB70D4" w:rsidRDefault="004315F2" w:rsidP="00AB70D4">
      <w:pPr>
        <w:pStyle w:val="Akapitzlist"/>
        <w:numPr>
          <w:ilvl w:val="0"/>
          <w:numId w:val="18"/>
        </w:numPr>
        <w:spacing w:line="360" w:lineRule="auto"/>
        <w:ind w:left="426" w:hanging="426"/>
        <w:rPr>
          <w:rFonts w:ascii="Times New Roman" w:hAnsi="Times New Roman" w:cs="Times New Roman"/>
          <w:b/>
          <w:sz w:val="24"/>
          <w:szCs w:val="24"/>
        </w:rPr>
      </w:pPr>
      <w:r w:rsidRPr="00AB70D4">
        <w:rPr>
          <w:rFonts w:ascii="Times New Roman" w:hAnsi="Times New Roman" w:cs="Times New Roman"/>
          <w:b/>
          <w:sz w:val="24"/>
          <w:szCs w:val="24"/>
        </w:rPr>
        <w:t>Zakończenie</w:t>
      </w:r>
    </w:p>
    <w:p w:rsidR="00F249DE" w:rsidRDefault="00651295" w:rsidP="00F249DE">
      <w:pPr>
        <w:spacing w:after="0" w:line="360" w:lineRule="auto"/>
        <w:ind w:firstLine="426"/>
        <w:jc w:val="both"/>
        <w:rPr>
          <w:rFonts w:ascii="Times New Roman" w:hAnsi="Times New Roman" w:cs="Times New Roman"/>
          <w:sz w:val="24"/>
          <w:szCs w:val="24"/>
        </w:rPr>
      </w:pPr>
      <w:r w:rsidRPr="00651295">
        <w:rPr>
          <w:rFonts w:ascii="Times New Roman" w:hAnsi="Times New Roman" w:cs="Times New Roman"/>
          <w:sz w:val="24"/>
          <w:szCs w:val="24"/>
        </w:rPr>
        <w:t xml:space="preserve">Ze względu na </w:t>
      </w:r>
      <w:r w:rsidR="00B77598">
        <w:rPr>
          <w:rFonts w:ascii="Times New Roman" w:hAnsi="Times New Roman" w:cs="Times New Roman"/>
          <w:sz w:val="24"/>
          <w:szCs w:val="24"/>
        </w:rPr>
        <w:t xml:space="preserve">zmiany </w:t>
      </w:r>
      <w:r w:rsidRPr="00651295">
        <w:rPr>
          <w:rFonts w:ascii="Times New Roman" w:hAnsi="Times New Roman" w:cs="Times New Roman"/>
          <w:sz w:val="24"/>
          <w:szCs w:val="24"/>
        </w:rPr>
        <w:t xml:space="preserve">zachodzące w </w:t>
      </w:r>
      <w:r w:rsidR="00B77598">
        <w:rPr>
          <w:rFonts w:ascii="Times New Roman" w:hAnsi="Times New Roman" w:cs="Times New Roman"/>
          <w:sz w:val="24"/>
          <w:szCs w:val="24"/>
        </w:rPr>
        <w:t>otoczeniu przedsiębiorstw</w:t>
      </w:r>
      <w:r w:rsidRPr="00651295">
        <w:rPr>
          <w:rFonts w:ascii="Times New Roman" w:hAnsi="Times New Roman" w:cs="Times New Roman"/>
          <w:sz w:val="24"/>
          <w:szCs w:val="24"/>
        </w:rPr>
        <w:t xml:space="preserve">, obok tradycyjnie ujawnianych przez </w:t>
      </w:r>
      <w:r w:rsidR="00B77598">
        <w:rPr>
          <w:rFonts w:ascii="Times New Roman" w:hAnsi="Times New Roman" w:cs="Times New Roman"/>
          <w:sz w:val="24"/>
          <w:szCs w:val="24"/>
        </w:rPr>
        <w:t>nie</w:t>
      </w:r>
      <w:r w:rsidRPr="00651295">
        <w:rPr>
          <w:rFonts w:ascii="Times New Roman" w:hAnsi="Times New Roman" w:cs="Times New Roman"/>
          <w:sz w:val="24"/>
          <w:szCs w:val="24"/>
        </w:rPr>
        <w:t xml:space="preserve"> informacji finansowych coraz większe znaczenie mają informacje niefinansowe. Są one publikowane w ramach roc</w:t>
      </w:r>
      <w:r w:rsidR="00B77598">
        <w:rPr>
          <w:rFonts w:ascii="Times New Roman" w:hAnsi="Times New Roman" w:cs="Times New Roman"/>
          <w:sz w:val="24"/>
          <w:szCs w:val="24"/>
        </w:rPr>
        <w:t xml:space="preserve">znego raportu przedsiębiorstwa w sprawozdaniu finansowym, w raportach społecznych i w raportach zintegrowanych. </w:t>
      </w:r>
      <w:r w:rsidR="00F249DE">
        <w:rPr>
          <w:rFonts w:ascii="Times New Roman" w:hAnsi="Times New Roman" w:cs="Times New Roman"/>
          <w:sz w:val="24"/>
          <w:szCs w:val="24"/>
        </w:rPr>
        <w:t xml:space="preserve">W </w:t>
      </w:r>
      <w:r w:rsidR="00F249DE">
        <w:rPr>
          <w:rFonts w:ascii="Times New Roman" w:hAnsi="Times New Roman" w:cs="Times New Roman"/>
          <w:sz w:val="24"/>
          <w:szCs w:val="24"/>
        </w:rPr>
        <w:lastRenderedPageBreak/>
        <w:t xml:space="preserve">ostatnich latach szczególnie ważnymi dla ich ujawniania wydarzeniami było powstanie koncepcji zintegrowanego raportowania oraz opracowanie </w:t>
      </w:r>
      <w:r w:rsidR="00F249DE" w:rsidRPr="00B77598">
        <w:rPr>
          <w:rFonts w:ascii="Times New Roman" w:hAnsi="Times New Roman" w:cs="Times New Roman"/>
          <w:sz w:val="24"/>
          <w:szCs w:val="24"/>
        </w:rPr>
        <w:t>Dyrektyw</w:t>
      </w:r>
      <w:r w:rsidR="00F249DE">
        <w:rPr>
          <w:rFonts w:ascii="Times New Roman" w:hAnsi="Times New Roman" w:cs="Times New Roman"/>
          <w:sz w:val="24"/>
          <w:szCs w:val="24"/>
        </w:rPr>
        <w:t>y</w:t>
      </w:r>
      <w:r w:rsidR="00F249DE" w:rsidRPr="00B77598">
        <w:rPr>
          <w:rFonts w:ascii="Times New Roman" w:hAnsi="Times New Roman" w:cs="Times New Roman"/>
          <w:sz w:val="24"/>
          <w:szCs w:val="24"/>
        </w:rPr>
        <w:t xml:space="preserve"> 2014/95/UE</w:t>
      </w:r>
      <w:r w:rsidR="00F249DE">
        <w:rPr>
          <w:rFonts w:ascii="Times New Roman" w:hAnsi="Times New Roman" w:cs="Times New Roman"/>
          <w:sz w:val="24"/>
          <w:szCs w:val="24"/>
        </w:rPr>
        <w:t>.</w:t>
      </w:r>
    </w:p>
    <w:p w:rsidR="00F249DE" w:rsidRPr="00F249DE" w:rsidRDefault="00F249DE" w:rsidP="00F249DE">
      <w:pPr>
        <w:spacing w:after="0" w:line="360" w:lineRule="auto"/>
        <w:ind w:firstLine="426"/>
        <w:jc w:val="both"/>
        <w:rPr>
          <w:rFonts w:ascii="Times New Roman" w:hAnsi="Times New Roman" w:cs="Times New Roman"/>
          <w:sz w:val="24"/>
          <w:szCs w:val="24"/>
        </w:rPr>
      </w:pPr>
      <w:r w:rsidRPr="00F249DE">
        <w:rPr>
          <w:rFonts w:ascii="Times New Roman" w:hAnsi="Times New Roman" w:cs="Times New Roman"/>
          <w:sz w:val="24"/>
          <w:szCs w:val="24"/>
        </w:rPr>
        <w:t xml:space="preserve">Raportowanie zintegrowane ma krótką historię, stad próba jego oceny jest niewątpliwie </w:t>
      </w:r>
      <w:r w:rsidRPr="0000381F">
        <w:rPr>
          <w:rFonts w:ascii="Times New Roman" w:hAnsi="Times New Roman" w:cs="Times New Roman"/>
          <w:sz w:val="24"/>
          <w:szCs w:val="24"/>
        </w:rPr>
        <w:t xml:space="preserve">trudna. W </w:t>
      </w:r>
      <w:r w:rsidR="0000381F" w:rsidRPr="0000381F">
        <w:rPr>
          <w:rFonts w:ascii="Times New Roman" w:hAnsi="Times New Roman" w:cs="Times New Roman"/>
          <w:sz w:val="24"/>
          <w:szCs w:val="24"/>
        </w:rPr>
        <w:t xml:space="preserve">Strukturze Ramowej </w:t>
      </w:r>
      <w:r w:rsidRPr="0000381F">
        <w:rPr>
          <w:rFonts w:ascii="Times New Roman" w:hAnsi="Times New Roman" w:cs="Times New Roman"/>
          <w:sz w:val="24"/>
          <w:szCs w:val="24"/>
        </w:rPr>
        <w:t xml:space="preserve">IIRC proponuje się, aby raport zintegrowany był jednym </w:t>
      </w:r>
      <w:r w:rsidRPr="00F249DE">
        <w:rPr>
          <w:rFonts w:ascii="Times New Roman" w:hAnsi="Times New Roman" w:cs="Times New Roman"/>
          <w:sz w:val="24"/>
          <w:szCs w:val="24"/>
        </w:rPr>
        <w:t xml:space="preserve">dokumentem, który obejmuje i łączy w sobie istotne informacje finansowe i niefinansowe prezentowane obecnie w różnych, odrębnych częściach (sprawozdaniach). </w:t>
      </w:r>
      <w:r>
        <w:rPr>
          <w:rFonts w:ascii="Times New Roman" w:hAnsi="Times New Roman" w:cs="Times New Roman"/>
          <w:sz w:val="24"/>
          <w:szCs w:val="24"/>
        </w:rPr>
        <w:t xml:space="preserve">Wyniki </w:t>
      </w:r>
      <w:r w:rsidRPr="00F249DE">
        <w:rPr>
          <w:rFonts w:ascii="Times New Roman" w:hAnsi="Times New Roman" w:cs="Times New Roman"/>
          <w:sz w:val="24"/>
          <w:szCs w:val="24"/>
        </w:rPr>
        <w:t>badań pozwala</w:t>
      </w:r>
      <w:r>
        <w:rPr>
          <w:rFonts w:ascii="Times New Roman" w:hAnsi="Times New Roman" w:cs="Times New Roman"/>
          <w:sz w:val="24"/>
          <w:szCs w:val="24"/>
        </w:rPr>
        <w:t>ją</w:t>
      </w:r>
      <w:r w:rsidRPr="00F249DE">
        <w:rPr>
          <w:rFonts w:ascii="Times New Roman" w:hAnsi="Times New Roman" w:cs="Times New Roman"/>
          <w:sz w:val="24"/>
          <w:szCs w:val="24"/>
        </w:rPr>
        <w:t xml:space="preserve"> jednak na stwierdz</w:t>
      </w:r>
      <w:r>
        <w:rPr>
          <w:rFonts w:ascii="Times New Roman" w:hAnsi="Times New Roman" w:cs="Times New Roman"/>
          <w:sz w:val="24"/>
          <w:szCs w:val="24"/>
        </w:rPr>
        <w:t>ić</w:t>
      </w:r>
      <w:r w:rsidRPr="00F249DE">
        <w:rPr>
          <w:rFonts w:ascii="Times New Roman" w:hAnsi="Times New Roman" w:cs="Times New Roman"/>
          <w:sz w:val="24"/>
          <w:szCs w:val="24"/>
        </w:rPr>
        <w:t xml:space="preserve">, że w praktyce </w:t>
      </w:r>
      <w:r>
        <w:rPr>
          <w:rFonts w:ascii="Times New Roman" w:hAnsi="Times New Roman" w:cs="Times New Roman"/>
          <w:sz w:val="24"/>
          <w:szCs w:val="24"/>
        </w:rPr>
        <w:t xml:space="preserve">wielu </w:t>
      </w:r>
      <w:r w:rsidRPr="00F249DE">
        <w:rPr>
          <w:rFonts w:ascii="Times New Roman" w:hAnsi="Times New Roman" w:cs="Times New Roman"/>
          <w:sz w:val="24"/>
          <w:szCs w:val="24"/>
        </w:rPr>
        <w:t>przedsiębiorstw raport zintegrowany stał się dodatkowym</w:t>
      </w:r>
      <w:r>
        <w:rPr>
          <w:rFonts w:ascii="Times New Roman" w:hAnsi="Times New Roman" w:cs="Times New Roman"/>
          <w:sz w:val="24"/>
          <w:szCs w:val="24"/>
        </w:rPr>
        <w:t>,</w:t>
      </w:r>
      <w:r w:rsidRPr="00F249DE">
        <w:rPr>
          <w:rFonts w:ascii="Times New Roman" w:hAnsi="Times New Roman" w:cs="Times New Roman"/>
          <w:sz w:val="24"/>
          <w:szCs w:val="24"/>
        </w:rPr>
        <w:t xml:space="preserve"> publikowanym </w:t>
      </w:r>
      <w:r>
        <w:rPr>
          <w:rFonts w:ascii="Times New Roman" w:hAnsi="Times New Roman" w:cs="Times New Roman"/>
          <w:sz w:val="24"/>
          <w:szCs w:val="24"/>
        </w:rPr>
        <w:t xml:space="preserve">przez nie </w:t>
      </w:r>
      <w:r w:rsidRPr="00F249DE">
        <w:rPr>
          <w:rFonts w:ascii="Times New Roman" w:hAnsi="Times New Roman" w:cs="Times New Roman"/>
          <w:sz w:val="24"/>
          <w:szCs w:val="24"/>
        </w:rPr>
        <w:t>raportem</w:t>
      </w:r>
      <w:r>
        <w:rPr>
          <w:rFonts w:ascii="Times New Roman" w:hAnsi="Times New Roman" w:cs="Times New Roman"/>
          <w:sz w:val="24"/>
          <w:szCs w:val="24"/>
        </w:rPr>
        <w:t>,</w:t>
      </w:r>
      <w:r w:rsidRPr="00F249DE">
        <w:rPr>
          <w:rFonts w:ascii="Times New Roman" w:hAnsi="Times New Roman" w:cs="Times New Roman"/>
          <w:sz w:val="24"/>
          <w:szCs w:val="24"/>
        </w:rPr>
        <w:t xml:space="preserve"> zawierającym wybrane ujawnienia finansowe i niefinansowe. Pojawia się coraz więcej pytań o przyszłość raportu zintegrowanego i zasadność</w:t>
      </w:r>
      <w:r>
        <w:rPr>
          <w:rFonts w:ascii="Times New Roman" w:hAnsi="Times New Roman" w:cs="Times New Roman"/>
          <w:sz w:val="24"/>
          <w:szCs w:val="24"/>
        </w:rPr>
        <w:t xml:space="preserve"> </w:t>
      </w:r>
      <w:r w:rsidRPr="00F249DE">
        <w:rPr>
          <w:rFonts w:ascii="Times New Roman" w:hAnsi="Times New Roman" w:cs="Times New Roman"/>
          <w:sz w:val="24"/>
          <w:szCs w:val="24"/>
        </w:rPr>
        <w:t>jego powstania. Często podkreśla się, że zbyt duży natłok informacji w raportowaniu zintegrowanym powoduje trudności związane z identyfikacją informacji istotnych dla interesariuszy</w:t>
      </w:r>
      <w:r w:rsidR="008B7025">
        <w:rPr>
          <w:rFonts w:ascii="Times New Roman" w:hAnsi="Times New Roman" w:cs="Times New Roman"/>
          <w:sz w:val="24"/>
          <w:szCs w:val="24"/>
        </w:rPr>
        <w:t xml:space="preserve"> </w:t>
      </w:r>
      <w:r w:rsidR="000A1F0B">
        <w:rPr>
          <w:rFonts w:ascii="Times New Roman" w:hAnsi="Times New Roman" w:cs="Times New Roman"/>
          <w:sz w:val="24"/>
          <w:szCs w:val="24"/>
        </w:rPr>
        <w:t>[Bek-Gaik, 2015,s.486-487].</w:t>
      </w:r>
    </w:p>
    <w:p w:rsidR="00F249DE" w:rsidRDefault="00F249DE" w:rsidP="00F249D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B77598">
        <w:rPr>
          <w:rFonts w:ascii="Times New Roman" w:hAnsi="Times New Roman" w:cs="Times New Roman"/>
          <w:sz w:val="24"/>
          <w:szCs w:val="24"/>
        </w:rPr>
        <w:t xml:space="preserve">Wprowadzone </w:t>
      </w:r>
      <w:r>
        <w:rPr>
          <w:rFonts w:ascii="Times New Roman" w:hAnsi="Times New Roman" w:cs="Times New Roman"/>
          <w:sz w:val="24"/>
          <w:szCs w:val="24"/>
        </w:rPr>
        <w:t xml:space="preserve">na mocy </w:t>
      </w:r>
      <w:r w:rsidRPr="00B77598">
        <w:rPr>
          <w:rFonts w:ascii="Times New Roman" w:hAnsi="Times New Roman" w:cs="Times New Roman"/>
          <w:sz w:val="24"/>
          <w:szCs w:val="24"/>
        </w:rPr>
        <w:t>Dyrektyw</w:t>
      </w:r>
      <w:r>
        <w:rPr>
          <w:rFonts w:ascii="Times New Roman" w:hAnsi="Times New Roman" w:cs="Times New Roman"/>
          <w:sz w:val="24"/>
          <w:szCs w:val="24"/>
        </w:rPr>
        <w:t>y</w:t>
      </w:r>
      <w:r w:rsidRPr="00B77598">
        <w:rPr>
          <w:rFonts w:ascii="Times New Roman" w:hAnsi="Times New Roman" w:cs="Times New Roman"/>
          <w:sz w:val="24"/>
          <w:szCs w:val="24"/>
        </w:rPr>
        <w:t xml:space="preserve"> 2014/95/UE</w:t>
      </w:r>
      <w:r>
        <w:rPr>
          <w:rFonts w:ascii="Times New Roman" w:hAnsi="Times New Roman" w:cs="Times New Roman"/>
          <w:sz w:val="24"/>
          <w:szCs w:val="24"/>
        </w:rPr>
        <w:t xml:space="preserve"> </w:t>
      </w:r>
      <w:r w:rsidR="00B77598">
        <w:rPr>
          <w:rFonts w:ascii="Times New Roman" w:hAnsi="Times New Roman" w:cs="Times New Roman"/>
          <w:sz w:val="24"/>
          <w:szCs w:val="24"/>
        </w:rPr>
        <w:t xml:space="preserve">zmiany można uznać za najważniejszą </w:t>
      </w:r>
      <w:r w:rsidR="00B77598" w:rsidRPr="00B77598">
        <w:rPr>
          <w:rFonts w:ascii="Times New Roman" w:hAnsi="Times New Roman" w:cs="Times New Roman"/>
          <w:sz w:val="24"/>
          <w:szCs w:val="24"/>
        </w:rPr>
        <w:t xml:space="preserve">unijną inicjatywę ustawodawczą w obszarze ujawniania informacji </w:t>
      </w:r>
      <w:r>
        <w:rPr>
          <w:rFonts w:ascii="Times New Roman" w:hAnsi="Times New Roman" w:cs="Times New Roman"/>
          <w:sz w:val="24"/>
          <w:szCs w:val="24"/>
        </w:rPr>
        <w:t>niefinansowych</w:t>
      </w:r>
      <w:r w:rsidR="00146669">
        <w:rPr>
          <w:rFonts w:ascii="Times New Roman" w:hAnsi="Times New Roman" w:cs="Times New Roman"/>
          <w:sz w:val="24"/>
          <w:szCs w:val="24"/>
        </w:rPr>
        <w:t xml:space="preserve">, która </w:t>
      </w:r>
      <w:r w:rsidR="001F385F">
        <w:rPr>
          <w:rFonts w:ascii="Times New Roman" w:hAnsi="Times New Roman" w:cs="Times New Roman"/>
          <w:sz w:val="24"/>
          <w:szCs w:val="24"/>
        </w:rPr>
        <w:t xml:space="preserve">z </w:t>
      </w:r>
      <w:r w:rsidR="00146669">
        <w:rPr>
          <w:rFonts w:ascii="Times New Roman" w:hAnsi="Times New Roman" w:cs="Times New Roman"/>
          <w:sz w:val="24"/>
          <w:szCs w:val="24"/>
        </w:rPr>
        <w:t>pewnością</w:t>
      </w:r>
      <w:r w:rsidR="001F385F" w:rsidRPr="00B77598">
        <w:rPr>
          <w:rFonts w:ascii="Times New Roman" w:hAnsi="Times New Roman" w:cs="Times New Roman"/>
          <w:sz w:val="24"/>
          <w:szCs w:val="24"/>
        </w:rPr>
        <w:t xml:space="preserve"> </w:t>
      </w:r>
      <w:r w:rsidR="00B77598" w:rsidRPr="00B77598">
        <w:rPr>
          <w:rFonts w:ascii="Times New Roman" w:hAnsi="Times New Roman" w:cs="Times New Roman"/>
          <w:sz w:val="24"/>
          <w:szCs w:val="24"/>
        </w:rPr>
        <w:t xml:space="preserve">będzie miała znaczący wpływ na </w:t>
      </w:r>
      <w:r>
        <w:rPr>
          <w:rFonts w:ascii="Times New Roman" w:hAnsi="Times New Roman" w:cs="Times New Roman"/>
          <w:sz w:val="24"/>
          <w:szCs w:val="24"/>
        </w:rPr>
        <w:t xml:space="preserve"> </w:t>
      </w:r>
      <w:r w:rsidR="00B77598" w:rsidRPr="00B77598">
        <w:rPr>
          <w:rFonts w:ascii="Times New Roman" w:hAnsi="Times New Roman" w:cs="Times New Roman"/>
          <w:sz w:val="24"/>
          <w:szCs w:val="24"/>
        </w:rPr>
        <w:t>sposób</w:t>
      </w:r>
      <w:r>
        <w:rPr>
          <w:rFonts w:ascii="Times New Roman" w:hAnsi="Times New Roman" w:cs="Times New Roman"/>
          <w:sz w:val="24"/>
          <w:szCs w:val="24"/>
        </w:rPr>
        <w:t xml:space="preserve"> ich raportowania </w:t>
      </w:r>
      <w:r w:rsidR="00B77598" w:rsidRPr="00B77598">
        <w:rPr>
          <w:rFonts w:ascii="Times New Roman" w:hAnsi="Times New Roman" w:cs="Times New Roman"/>
          <w:sz w:val="24"/>
          <w:szCs w:val="24"/>
        </w:rPr>
        <w:t>przez</w:t>
      </w:r>
      <w:r>
        <w:rPr>
          <w:rFonts w:ascii="Times New Roman" w:hAnsi="Times New Roman" w:cs="Times New Roman"/>
          <w:sz w:val="24"/>
          <w:szCs w:val="24"/>
        </w:rPr>
        <w:t xml:space="preserve"> </w:t>
      </w:r>
      <w:r w:rsidR="00B77598" w:rsidRPr="00B77598">
        <w:rPr>
          <w:rFonts w:ascii="Times New Roman" w:hAnsi="Times New Roman" w:cs="Times New Roman"/>
          <w:sz w:val="24"/>
          <w:szCs w:val="24"/>
        </w:rPr>
        <w:t xml:space="preserve">wiele jednostek. </w:t>
      </w:r>
      <w:r w:rsidR="00146669" w:rsidRPr="00146669">
        <w:rPr>
          <w:rFonts w:ascii="Times New Roman" w:hAnsi="Times New Roman" w:cs="Times New Roman"/>
          <w:sz w:val="24"/>
          <w:szCs w:val="24"/>
        </w:rPr>
        <w:t>Korzyści płynące z wprowadzenia ustaleń dyrektywy wydają się możliwe do osiągniecia, a należą do nich przede wszystkim: zwiększona przejrzystość spółek, poprawa reputacji, wzrost konkurencyjności w skali globalnej, wzrost zaufania i ogólnej atrakcyjności dla klientów i inwestorów</w:t>
      </w:r>
      <w:r w:rsidR="00146669">
        <w:rPr>
          <w:rFonts w:ascii="Times New Roman" w:hAnsi="Times New Roman" w:cs="Times New Roman"/>
          <w:sz w:val="24"/>
          <w:szCs w:val="24"/>
        </w:rPr>
        <w:t xml:space="preserve"> </w:t>
      </w:r>
      <w:r w:rsidR="00146669" w:rsidRPr="00146669">
        <w:rPr>
          <w:rFonts w:ascii="Times New Roman" w:hAnsi="Times New Roman" w:cs="Times New Roman"/>
          <w:sz w:val="24"/>
          <w:szCs w:val="24"/>
        </w:rPr>
        <w:t>[European Commission 2011, s. 7</w:t>
      </w:r>
      <w:r w:rsidR="00146669">
        <w:rPr>
          <w:rFonts w:ascii="Times New Roman" w:hAnsi="Times New Roman" w:cs="Times New Roman"/>
          <w:sz w:val="24"/>
          <w:szCs w:val="24"/>
        </w:rPr>
        <w:t>]</w:t>
      </w:r>
      <w:r w:rsidR="00146669" w:rsidRPr="00146669">
        <w:rPr>
          <w:rFonts w:ascii="Times New Roman" w:hAnsi="Times New Roman" w:cs="Times New Roman"/>
          <w:sz w:val="24"/>
          <w:szCs w:val="24"/>
        </w:rPr>
        <w:t xml:space="preserve">. </w:t>
      </w:r>
    </w:p>
    <w:p w:rsidR="008B7025" w:rsidRDefault="008B7025" w:rsidP="00F249D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Niektóre spółki działające w Polsce sporządzają raporty zintegrowane i raporty społeczne, prezentują także informacje niefinansowe w sprawozdaniach z działalności. </w:t>
      </w:r>
      <w:r w:rsidR="004C7675">
        <w:rPr>
          <w:rFonts w:ascii="Times New Roman" w:hAnsi="Times New Roman" w:cs="Times New Roman"/>
          <w:sz w:val="24"/>
          <w:szCs w:val="24"/>
        </w:rPr>
        <w:t>U</w:t>
      </w:r>
      <w:r>
        <w:rPr>
          <w:rFonts w:ascii="Times New Roman" w:hAnsi="Times New Roman" w:cs="Times New Roman"/>
          <w:sz w:val="24"/>
          <w:szCs w:val="24"/>
        </w:rPr>
        <w:t xml:space="preserve">stalenia </w:t>
      </w:r>
      <w:r w:rsidRPr="008B7025">
        <w:rPr>
          <w:rFonts w:ascii="Times New Roman" w:hAnsi="Times New Roman" w:cs="Times New Roman"/>
          <w:sz w:val="24"/>
          <w:szCs w:val="24"/>
        </w:rPr>
        <w:t>Dyrektywy 2014/95/UE</w:t>
      </w:r>
      <w:r>
        <w:rPr>
          <w:rFonts w:ascii="Times New Roman" w:hAnsi="Times New Roman" w:cs="Times New Roman"/>
          <w:sz w:val="24"/>
          <w:szCs w:val="24"/>
        </w:rPr>
        <w:t xml:space="preserve"> </w:t>
      </w:r>
      <w:r w:rsidR="004C7675">
        <w:rPr>
          <w:rFonts w:ascii="Times New Roman" w:hAnsi="Times New Roman" w:cs="Times New Roman"/>
          <w:sz w:val="24"/>
          <w:szCs w:val="24"/>
        </w:rPr>
        <w:t xml:space="preserve">dotyczą sprawozdania z działalności, a </w:t>
      </w:r>
      <w:r>
        <w:rPr>
          <w:rFonts w:ascii="Times New Roman" w:hAnsi="Times New Roman" w:cs="Times New Roman"/>
          <w:sz w:val="24"/>
          <w:szCs w:val="24"/>
        </w:rPr>
        <w:t xml:space="preserve">IIRC </w:t>
      </w:r>
      <w:r w:rsidR="004C7675">
        <w:rPr>
          <w:rFonts w:ascii="Times New Roman" w:hAnsi="Times New Roman" w:cs="Times New Roman"/>
          <w:sz w:val="24"/>
          <w:szCs w:val="24"/>
        </w:rPr>
        <w:t xml:space="preserve"> wskazuje go </w:t>
      </w:r>
      <w:r>
        <w:rPr>
          <w:rFonts w:ascii="Times New Roman" w:hAnsi="Times New Roman" w:cs="Times New Roman"/>
          <w:sz w:val="24"/>
          <w:szCs w:val="24"/>
        </w:rPr>
        <w:t>jako dokument korporacyjn</w:t>
      </w:r>
      <w:r w:rsidR="004C7675">
        <w:rPr>
          <w:rFonts w:ascii="Times New Roman" w:hAnsi="Times New Roman" w:cs="Times New Roman"/>
          <w:sz w:val="24"/>
          <w:szCs w:val="24"/>
        </w:rPr>
        <w:t>y</w:t>
      </w:r>
      <w:r>
        <w:rPr>
          <w:rFonts w:ascii="Times New Roman" w:hAnsi="Times New Roman" w:cs="Times New Roman"/>
          <w:sz w:val="24"/>
          <w:szCs w:val="24"/>
        </w:rPr>
        <w:t xml:space="preserve">, w którym wprowadzenie </w:t>
      </w:r>
      <w:r w:rsidR="004C7675">
        <w:rPr>
          <w:rFonts w:ascii="Times New Roman" w:hAnsi="Times New Roman" w:cs="Times New Roman"/>
          <w:sz w:val="24"/>
          <w:szCs w:val="24"/>
        </w:rPr>
        <w:t>odpowiednich</w:t>
      </w:r>
      <w:r>
        <w:rPr>
          <w:rFonts w:ascii="Times New Roman" w:hAnsi="Times New Roman" w:cs="Times New Roman"/>
          <w:sz w:val="24"/>
          <w:szCs w:val="24"/>
        </w:rPr>
        <w:t>, zgodnych z Strukturą Ramową zmian, może stanowić zal</w:t>
      </w:r>
      <w:r w:rsidR="004C7675">
        <w:rPr>
          <w:rFonts w:ascii="Times New Roman" w:hAnsi="Times New Roman" w:cs="Times New Roman"/>
          <w:sz w:val="24"/>
          <w:szCs w:val="24"/>
        </w:rPr>
        <w:t xml:space="preserve">ążek zintegrowanego raportowania. Z tego względu należy oczekiwać, że jego znaczenie jako narzędzia komunikacji z interesariuszami i przedmiotu badań naukowych z pewnością wzrośnie. </w:t>
      </w:r>
      <w:r>
        <w:rPr>
          <w:rFonts w:ascii="Times New Roman" w:hAnsi="Times New Roman" w:cs="Times New Roman"/>
          <w:sz w:val="24"/>
          <w:szCs w:val="24"/>
        </w:rPr>
        <w:t xml:space="preserve"> </w:t>
      </w:r>
    </w:p>
    <w:p w:rsidR="000A0CE3" w:rsidRPr="000A0CE3" w:rsidRDefault="00282A84" w:rsidP="000A0CE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W</w:t>
      </w:r>
      <w:r w:rsidR="00F249DE">
        <w:rPr>
          <w:rFonts w:ascii="Times New Roman" w:hAnsi="Times New Roman" w:cs="Times New Roman"/>
          <w:sz w:val="24"/>
          <w:szCs w:val="24"/>
        </w:rPr>
        <w:t>arto zaznaczyć, że d</w:t>
      </w:r>
      <w:r w:rsidR="009D3345" w:rsidRPr="001D4519">
        <w:rPr>
          <w:rFonts w:ascii="Times New Roman" w:hAnsi="Times New Roman" w:cs="Times New Roman"/>
          <w:sz w:val="24"/>
          <w:szCs w:val="24"/>
        </w:rPr>
        <w:t>yskusja dotycząca przyszłości ujawniania informacji niefinansowych trwa już od kilku lat i ciągle nie wypracowano jednolitego stanowiska</w:t>
      </w:r>
      <w:r w:rsidR="00F249DE">
        <w:rPr>
          <w:rFonts w:ascii="Times New Roman" w:hAnsi="Times New Roman" w:cs="Times New Roman"/>
          <w:sz w:val="24"/>
          <w:szCs w:val="24"/>
        </w:rPr>
        <w:t xml:space="preserve"> w tej kwestii</w:t>
      </w:r>
      <w:r w:rsidR="009D3345" w:rsidRPr="001D4519">
        <w:rPr>
          <w:rFonts w:ascii="Times New Roman" w:hAnsi="Times New Roman" w:cs="Times New Roman"/>
          <w:sz w:val="24"/>
          <w:szCs w:val="24"/>
        </w:rPr>
        <w:t xml:space="preserve">. </w:t>
      </w:r>
      <w:r w:rsidR="00146669">
        <w:rPr>
          <w:rFonts w:ascii="Times New Roman" w:hAnsi="Times New Roman" w:cs="Times New Roman"/>
          <w:sz w:val="24"/>
          <w:szCs w:val="24"/>
        </w:rPr>
        <w:t xml:space="preserve">Mimo pewnych widocznych korzyści płynących z ich ujawniania, procesowi temu towarzyszą także pewne kontrowersje. Dotyczą one </w:t>
      </w:r>
      <w:r w:rsidR="001F385F" w:rsidRPr="001D4519">
        <w:rPr>
          <w:rFonts w:ascii="Times New Roman" w:hAnsi="Times New Roman" w:cs="Times New Roman"/>
          <w:sz w:val="24"/>
          <w:szCs w:val="24"/>
        </w:rPr>
        <w:t>gł</w:t>
      </w:r>
      <w:r w:rsidR="001F385F">
        <w:rPr>
          <w:rFonts w:ascii="Times New Roman" w:hAnsi="Times New Roman" w:cs="Times New Roman"/>
          <w:sz w:val="24"/>
          <w:szCs w:val="24"/>
        </w:rPr>
        <w:t>ó</w:t>
      </w:r>
      <w:r w:rsidR="001F385F" w:rsidRPr="001D4519">
        <w:rPr>
          <w:rFonts w:ascii="Times New Roman" w:hAnsi="Times New Roman" w:cs="Times New Roman"/>
          <w:sz w:val="24"/>
          <w:szCs w:val="24"/>
        </w:rPr>
        <w:t>wnie</w:t>
      </w:r>
      <w:r w:rsidR="009D3345" w:rsidRPr="001D4519">
        <w:rPr>
          <w:rFonts w:ascii="Times New Roman" w:hAnsi="Times New Roman" w:cs="Times New Roman"/>
          <w:sz w:val="24"/>
          <w:szCs w:val="24"/>
        </w:rPr>
        <w:t xml:space="preserve"> użyteczności i wiarygodności</w:t>
      </w:r>
      <w:r w:rsidR="00146669">
        <w:rPr>
          <w:rFonts w:ascii="Times New Roman" w:hAnsi="Times New Roman" w:cs="Times New Roman"/>
          <w:sz w:val="24"/>
          <w:szCs w:val="24"/>
        </w:rPr>
        <w:t xml:space="preserve"> informacji niefinansowych</w:t>
      </w:r>
      <w:r w:rsidR="009D3345" w:rsidRPr="001D4519">
        <w:rPr>
          <w:rFonts w:ascii="Times New Roman" w:hAnsi="Times New Roman" w:cs="Times New Roman"/>
          <w:sz w:val="24"/>
          <w:szCs w:val="24"/>
        </w:rPr>
        <w:t>, formy ich ujawniania oraz powiązania z dokonaniami finansowymi.</w:t>
      </w:r>
      <w:r w:rsidR="009D3345">
        <w:rPr>
          <w:rFonts w:ascii="Times New Roman" w:hAnsi="Times New Roman" w:cs="Times New Roman"/>
          <w:sz w:val="24"/>
          <w:szCs w:val="24"/>
        </w:rPr>
        <w:t xml:space="preserve"> </w:t>
      </w:r>
      <w:r w:rsidR="00F249DE">
        <w:rPr>
          <w:rFonts w:ascii="Times New Roman" w:hAnsi="Times New Roman" w:cs="Times New Roman"/>
          <w:sz w:val="24"/>
          <w:szCs w:val="24"/>
        </w:rPr>
        <w:t>Podkreślić należy również to,</w:t>
      </w:r>
      <w:r w:rsidR="009D3345" w:rsidRPr="001D4519">
        <w:rPr>
          <w:rFonts w:ascii="Times New Roman" w:hAnsi="Times New Roman" w:cs="Times New Roman"/>
          <w:sz w:val="24"/>
          <w:szCs w:val="24"/>
        </w:rPr>
        <w:t xml:space="preserve"> że informac</w:t>
      </w:r>
      <w:r w:rsidR="00F249DE">
        <w:rPr>
          <w:rFonts w:ascii="Times New Roman" w:hAnsi="Times New Roman" w:cs="Times New Roman"/>
          <w:sz w:val="24"/>
          <w:szCs w:val="24"/>
        </w:rPr>
        <w:t xml:space="preserve">je niefinansowe dotyczą bardzo </w:t>
      </w:r>
      <w:r w:rsidR="009D3345" w:rsidRPr="001D4519">
        <w:rPr>
          <w:rFonts w:ascii="Times New Roman" w:hAnsi="Times New Roman" w:cs="Times New Roman"/>
          <w:sz w:val="24"/>
          <w:szCs w:val="24"/>
        </w:rPr>
        <w:t>zróżn</w:t>
      </w:r>
      <w:r w:rsidR="00F249DE">
        <w:rPr>
          <w:rFonts w:ascii="Times New Roman" w:hAnsi="Times New Roman" w:cs="Times New Roman"/>
          <w:sz w:val="24"/>
          <w:szCs w:val="24"/>
        </w:rPr>
        <w:t xml:space="preserve">icowanych zagadnień i </w:t>
      </w:r>
      <w:r w:rsidR="009D3345" w:rsidRPr="001D4519">
        <w:rPr>
          <w:rFonts w:ascii="Times New Roman" w:hAnsi="Times New Roman" w:cs="Times New Roman"/>
          <w:sz w:val="24"/>
          <w:szCs w:val="24"/>
        </w:rPr>
        <w:t>są niejednokrotnie przedstawiane w sposób niezrozumiały dla  użytkowników. Zlikwidowanie chaosu informacyjnego, jaki pojawił się w związku z</w:t>
      </w:r>
      <w:r w:rsidR="001F385F">
        <w:rPr>
          <w:rFonts w:ascii="Times New Roman" w:hAnsi="Times New Roman" w:cs="Times New Roman"/>
          <w:sz w:val="24"/>
          <w:szCs w:val="24"/>
        </w:rPr>
        <w:t xml:space="preserve"> coraz </w:t>
      </w:r>
      <w:r w:rsidR="001F385F">
        <w:rPr>
          <w:rFonts w:ascii="Times New Roman" w:hAnsi="Times New Roman" w:cs="Times New Roman"/>
          <w:sz w:val="24"/>
          <w:szCs w:val="24"/>
        </w:rPr>
        <w:lastRenderedPageBreak/>
        <w:t>powszechniejszym dokonywaniem niefinansowych ujawnień</w:t>
      </w:r>
      <w:r w:rsidR="001F385F" w:rsidRPr="001D4519">
        <w:rPr>
          <w:rFonts w:ascii="Times New Roman" w:hAnsi="Times New Roman" w:cs="Times New Roman"/>
          <w:sz w:val="24"/>
          <w:szCs w:val="24"/>
        </w:rPr>
        <w:t xml:space="preserve"> </w:t>
      </w:r>
      <w:r w:rsidR="009D3345" w:rsidRPr="001D4519">
        <w:rPr>
          <w:rFonts w:ascii="Times New Roman" w:hAnsi="Times New Roman" w:cs="Times New Roman"/>
          <w:sz w:val="24"/>
          <w:szCs w:val="24"/>
        </w:rPr>
        <w:t>wydaje się być kluczowym czynnikiem determinującym ich</w:t>
      </w:r>
      <w:r w:rsidR="009D3345">
        <w:rPr>
          <w:rFonts w:ascii="Times New Roman" w:hAnsi="Times New Roman" w:cs="Times New Roman"/>
          <w:sz w:val="24"/>
          <w:szCs w:val="24"/>
        </w:rPr>
        <w:t xml:space="preserve"> uż</w:t>
      </w:r>
      <w:r w:rsidR="009D3345" w:rsidRPr="001D4519">
        <w:rPr>
          <w:rFonts w:ascii="Times New Roman" w:hAnsi="Times New Roman" w:cs="Times New Roman"/>
          <w:sz w:val="24"/>
          <w:szCs w:val="24"/>
        </w:rPr>
        <w:t>ytecz</w:t>
      </w:r>
      <w:r w:rsidR="009D3345">
        <w:rPr>
          <w:rFonts w:ascii="Times New Roman" w:hAnsi="Times New Roman" w:cs="Times New Roman"/>
          <w:sz w:val="24"/>
          <w:szCs w:val="24"/>
        </w:rPr>
        <w:t>n</w:t>
      </w:r>
      <w:r w:rsidR="009D3345" w:rsidRPr="001D4519">
        <w:rPr>
          <w:rFonts w:ascii="Times New Roman" w:hAnsi="Times New Roman" w:cs="Times New Roman"/>
          <w:sz w:val="24"/>
          <w:szCs w:val="24"/>
        </w:rPr>
        <w:t>ość.</w:t>
      </w:r>
      <w:r w:rsidR="009D3345">
        <w:rPr>
          <w:rFonts w:ascii="Times New Roman" w:hAnsi="Times New Roman" w:cs="Times New Roman"/>
          <w:sz w:val="24"/>
          <w:szCs w:val="24"/>
        </w:rPr>
        <w:t xml:space="preserve"> Kolejnym istotnym problemem jest wypracowanie jednolitej formy ich ujawniania</w:t>
      </w:r>
      <w:r w:rsidR="00F249DE">
        <w:rPr>
          <w:rFonts w:ascii="Times New Roman" w:hAnsi="Times New Roman" w:cs="Times New Roman"/>
          <w:sz w:val="24"/>
          <w:szCs w:val="24"/>
        </w:rPr>
        <w:t>. P</w:t>
      </w:r>
      <w:r w:rsidR="009D3345">
        <w:rPr>
          <w:rFonts w:ascii="Times New Roman" w:hAnsi="Times New Roman" w:cs="Times New Roman"/>
          <w:sz w:val="24"/>
          <w:szCs w:val="24"/>
        </w:rPr>
        <w:t xml:space="preserve">ojawiające się nowe formy sprawozdawcze niejednokrotnie powielają informacje, które są  prezentowane w </w:t>
      </w:r>
      <w:r w:rsidR="00F249DE">
        <w:rPr>
          <w:rFonts w:ascii="Times New Roman" w:hAnsi="Times New Roman" w:cs="Times New Roman"/>
          <w:sz w:val="24"/>
          <w:szCs w:val="24"/>
        </w:rPr>
        <w:t>innych</w:t>
      </w:r>
      <w:r w:rsidR="009D3345">
        <w:rPr>
          <w:rFonts w:ascii="Times New Roman" w:hAnsi="Times New Roman" w:cs="Times New Roman"/>
          <w:sz w:val="24"/>
          <w:szCs w:val="24"/>
        </w:rPr>
        <w:t xml:space="preserve"> </w:t>
      </w:r>
      <w:r w:rsidR="001F385F">
        <w:rPr>
          <w:rFonts w:ascii="Times New Roman" w:hAnsi="Times New Roman" w:cs="Times New Roman"/>
          <w:sz w:val="24"/>
          <w:szCs w:val="24"/>
        </w:rPr>
        <w:t xml:space="preserve">źródłach </w:t>
      </w:r>
      <w:r w:rsidR="00F249DE">
        <w:rPr>
          <w:rFonts w:ascii="Times New Roman" w:hAnsi="Times New Roman" w:cs="Times New Roman"/>
          <w:sz w:val="24"/>
          <w:szCs w:val="24"/>
        </w:rPr>
        <w:t xml:space="preserve">i nie przyczyniają się do zwiększenia przejrzystości i użyteczności </w:t>
      </w:r>
      <w:r w:rsidR="000B361C">
        <w:rPr>
          <w:rFonts w:ascii="Times New Roman" w:hAnsi="Times New Roman" w:cs="Times New Roman"/>
          <w:sz w:val="24"/>
          <w:szCs w:val="24"/>
        </w:rPr>
        <w:t>generowanych przez spółki informacji. Przyszłość raportowania informacji niefinansowych zależeć będzie od</w:t>
      </w:r>
      <w:r w:rsidR="009D3345">
        <w:rPr>
          <w:rFonts w:ascii="Times New Roman" w:hAnsi="Times New Roman" w:cs="Times New Roman"/>
          <w:sz w:val="24"/>
          <w:szCs w:val="24"/>
        </w:rPr>
        <w:t xml:space="preserve"> zapotrzebowania </w:t>
      </w:r>
      <w:r w:rsidR="000B361C">
        <w:rPr>
          <w:rFonts w:ascii="Times New Roman" w:hAnsi="Times New Roman" w:cs="Times New Roman"/>
          <w:sz w:val="24"/>
          <w:szCs w:val="24"/>
        </w:rPr>
        <w:t xml:space="preserve">na nie </w:t>
      </w:r>
      <w:r w:rsidR="009D3345">
        <w:rPr>
          <w:rFonts w:ascii="Times New Roman" w:hAnsi="Times New Roman" w:cs="Times New Roman"/>
          <w:sz w:val="24"/>
          <w:szCs w:val="24"/>
        </w:rPr>
        <w:t>interesariuszy,</w:t>
      </w:r>
      <w:r w:rsidR="000B361C">
        <w:rPr>
          <w:rFonts w:ascii="Times New Roman" w:hAnsi="Times New Roman" w:cs="Times New Roman"/>
          <w:sz w:val="24"/>
          <w:szCs w:val="24"/>
        </w:rPr>
        <w:t xml:space="preserve"> jak również podejścia </w:t>
      </w:r>
      <w:r w:rsidR="009D3345">
        <w:rPr>
          <w:rFonts w:ascii="Times New Roman" w:hAnsi="Times New Roman" w:cs="Times New Roman"/>
          <w:sz w:val="24"/>
          <w:szCs w:val="24"/>
        </w:rPr>
        <w:t xml:space="preserve">zarządów firm do ich ujawniania i od zaakceptowania jednolitej formy ich </w:t>
      </w:r>
      <w:r w:rsidR="000B361C">
        <w:rPr>
          <w:rFonts w:ascii="Times New Roman" w:hAnsi="Times New Roman" w:cs="Times New Roman"/>
          <w:sz w:val="24"/>
          <w:szCs w:val="24"/>
        </w:rPr>
        <w:t>prezentacji</w:t>
      </w:r>
      <w:r w:rsidR="009D3345">
        <w:rPr>
          <w:rFonts w:ascii="Times New Roman" w:hAnsi="Times New Roman" w:cs="Times New Roman"/>
          <w:sz w:val="24"/>
          <w:szCs w:val="24"/>
        </w:rPr>
        <w:t>.</w:t>
      </w:r>
      <w:r w:rsidR="000B361C">
        <w:rPr>
          <w:rFonts w:ascii="Times New Roman" w:hAnsi="Times New Roman" w:cs="Times New Roman"/>
          <w:sz w:val="24"/>
          <w:szCs w:val="24"/>
        </w:rPr>
        <w:t xml:space="preserve"> </w:t>
      </w:r>
      <w:r w:rsidR="00410158">
        <w:rPr>
          <w:rFonts w:ascii="Times New Roman" w:hAnsi="Times New Roman" w:cs="Times New Roman"/>
          <w:sz w:val="24"/>
          <w:szCs w:val="24"/>
        </w:rPr>
        <w:t xml:space="preserve">Pomocne w tej kwestii </w:t>
      </w:r>
      <w:r w:rsidR="000A0CE3">
        <w:rPr>
          <w:rFonts w:ascii="Times New Roman" w:hAnsi="Times New Roman" w:cs="Times New Roman"/>
          <w:sz w:val="24"/>
          <w:szCs w:val="24"/>
        </w:rPr>
        <w:t>będą wyniki badań pozwalające ustalić czynniki</w:t>
      </w:r>
      <w:r w:rsidR="000A0CE3" w:rsidRPr="000A0CE3">
        <w:rPr>
          <w:rFonts w:ascii="Times New Roman" w:hAnsi="Times New Roman" w:cs="Times New Roman"/>
          <w:sz w:val="24"/>
          <w:szCs w:val="24"/>
        </w:rPr>
        <w:t xml:space="preserve"> kształtujące ujawnienia niefinansowe; związek pomiędzy niefinansowymi ujawnieniami a wynikam</w:t>
      </w:r>
      <w:r w:rsidR="004C7675">
        <w:rPr>
          <w:rFonts w:ascii="Times New Roman" w:hAnsi="Times New Roman" w:cs="Times New Roman"/>
          <w:sz w:val="24"/>
          <w:szCs w:val="24"/>
        </w:rPr>
        <w:t xml:space="preserve">i finansowymi przedsiębiorstwa oraz </w:t>
      </w:r>
      <w:r w:rsidR="000A0CE3" w:rsidRPr="000A0CE3">
        <w:rPr>
          <w:rFonts w:ascii="Times New Roman" w:hAnsi="Times New Roman" w:cs="Times New Roman"/>
          <w:sz w:val="24"/>
          <w:szCs w:val="24"/>
        </w:rPr>
        <w:t>użyteczność ujawnień ni</w:t>
      </w:r>
      <w:r w:rsidR="000A0CE3">
        <w:rPr>
          <w:rFonts w:ascii="Times New Roman" w:hAnsi="Times New Roman" w:cs="Times New Roman"/>
          <w:sz w:val="24"/>
          <w:szCs w:val="24"/>
        </w:rPr>
        <w:t>efinansowych dla interesariuszy</w:t>
      </w:r>
      <w:r w:rsidR="004C7675">
        <w:rPr>
          <w:rFonts w:ascii="Times New Roman" w:hAnsi="Times New Roman" w:cs="Times New Roman"/>
          <w:sz w:val="24"/>
          <w:szCs w:val="24"/>
        </w:rPr>
        <w:t xml:space="preserve">. Istotne będzie również wskazanie możliwości efektywnej </w:t>
      </w:r>
      <w:r w:rsidR="000A0CE3" w:rsidRPr="000A0CE3">
        <w:rPr>
          <w:rFonts w:ascii="Times New Roman" w:hAnsi="Times New Roman" w:cs="Times New Roman"/>
          <w:sz w:val="24"/>
          <w:szCs w:val="24"/>
        </w:rPr>
        <w:t>zewnętrzn</w:t>
      </w:r>
      <w:r w:rsidR="000A0CE3">
        <w:rPr>
          <w:rFonts w:ascii="Times New Roman" w:hAnsi="Times New Roman" w:cs="Times New Roman"/>
          <w:sz w:val="24"/>
          <w:szCs w:val="24"/>
        </w:rPr>
        <w:t>ej</w:t>
      </w:r>
      <w:r w:rsidR="000A0CE3" w:rsidRPr="000A0CE3">
        <w:rPr>
          <w:rFonts w:ascii="Times New Roman" w:hAnsi="Times New Roman" w:cs="Times New Roman"/>
          <w:sz w:val="24"/>
          <w:szCs w:val="24"/>
        </w:rPr>
        <w:t xml:space="preserve"> weryfikacj</w:t>
      </w:r>
      <w:r w:rsidR="000A0CE3">
        <w:rPr>
          <w:rFonts w:ascii="Times New Roman" w:hAnsi="Times New Roman" w:cs="Times New Roman"/>
          <w:sz w:val="24"/>
          <w:szCs w:val="24"/>
        </w:rPr>
        <w:t>i</w:t>
      </w:r>
      <w:r w:rsidR="000A0CE3" w:rsidRPr="000A0CE3">
        <w:rPr>
          <w:rFonts w:ascii="Times New Roman" w:hAnsi="Times New Roman" w:cs="Times New Roman"/>
          <w:sz w:val="24"/>
          <w:szCs w:val="24"/>
        </w:rPr>
        <w:t xml:space="preserve"> informacji niefinansowych</w:t>
      </w:r>
      <w:r w:rsidR="000A0CE3">
        <w:rPr>
          <w:rFonts w:ascii="Times New Roman" w:hAnsi="Times New Roman" w:cs="Times New Roman"/>
          <w:sz w:val="24"/>
          <w:szCs w:val="24"/>
        </w:rPr>
        <w:t xml:space="preserve"> </w:t>
      </w:r>
      <w:r w:rsidR="004C7675">
        <w:rPr>
          <w:rFonts w:ascii="Times New Roman" w:hAnsi="Times New Roman" w:cs="Times New Roman"/>
          <w:sz w:val="24"/>
          <w:szCs w:val="24"/>
        </w:rPr>
        <w:t xml:space="preserve">oraz </w:t>
      </w:r>
      <w:r w:rsidR="000A0CE3" w:rsidRPr="000A0CE3">
        <w:rPr>
          <w:rFonts w:ascii="Times New Roman" w:hAnsi="Times New Roman" w:cs="Times New Roman"/>
          <w:sz w:val="24"/>
          <w:szCs w:val="24"/>
        </w:rPr>
        <w:t>rol</w:t>
      </w:r>
      <w:r w:rsidR="000A0CE3">
        <w:rPr>
          <w:rFonts w:ascii="Times New Roman" w:hAnsi="Times New Roman" w:cs="Times New Roman"/>
          <w:sz w:val="24"/>
          <w:szCs w:val="24"/>
        </w:rPr>
        <w:t>i</w:t>
      </w:r>
      <w:r w:rsidR="000A0CE3" w:rsidRPr="000A0CE3">
        <w:rPr>
          <w:rFonts w:ascii="Times New Roman" w:hAnsi="Times New Roman" w:cs="Times New Roman"/>
          <w:sz w:val="24"/>
          <w:szCs w:val="24"/>
        </w:rPr>
        <w:t xml:space="preserve"> rachunkowości zarządczej w procesie </w:t>
      </w:r>
      <w:r w:rsidR="000A0CE3">
        <w:rPr>
          <w:rFonts w:ascii="Times New Roman" w:hAnsi="Times New Roman" w:cs="Times New Roman"/>
          <w:sz w:val="24"/>
          <w:szCs w:val="24"/>
        </w:rPr>
        <w:t>ich przygotowywania.</w:t>
      </w:r>
    </w:p>
    <w:p w:rsidR="00EC3BF7" w:rsidRPr="004315F2" w:rsidRDefault="00EC3BF7" w:rsidP="00F249DE">
      <w:pPr>
        <w:spacing w:after="0" w:line="360" w:lineRule="auto"/>
        <w:rPr>
          <w:rFonts w:ascii="Times New Roman" w:hAnsi="Times New Roman" w:cs="Times New Roman"/>
          <w:b/>
          <w:sz w:val="24"/>
          <w:szCs w:val="24"/>
        </w:rPr>
      </w:pPr>
    </w:p>
    <w:p w:rsidR="004C7675" w:rsidRDefault="00507936" w:rsidP="003661E6">
      <w:pPr>
        <w:spacing w:line="360" w:lineRule="auto"/>
      </w:pPr>
      <w:r>
        <w:rPr>
          <w:rFonts w:ascii="Times New Roman" w:hAnsi="Times New Roman" w:cs="Times New Roman"/>
          <w:b/>
          <w:sz w:val="24"/>
          <w:szCs w:val="24"/>
        </w:rPr>
        <w:t>L</w:t>
      </w:r>
      <w:r w:rsidR="004315F2" w:rsidRPr="004315F2">
        <w:rPr>
          <w:rFonts w:ascii="Times New Roman" w:hAnsi="Times New Roman" w:cs="Times New Roman"/>
          <w:b/>
          <w:sz w:val="24"/>
          <w:szCs w:val="24"/>
        </w:rPr>
        <w:t>iteratur</w:t>
      </w:r>
      <w:r>
        <w:rPr>
          <w:rFonts w:ascii="Times New Roman" w:hAnsi="Times New Roman" w:cs="Times New Roman"/>
          <w:b/>
          <w:sz w:val="24"/>
          <w:szCs w:val="24"/>
        </w:rPr>
        <w:t>a</w:t>
      </w:r>
      <w:r w:rsidR="000173CD">
        <w:rPr>
          <w:rFonts w:ascii="Times New Roman" w:hAnsi="Times New Roman" w:cs="Times New Roman"/>
          <w:b/>
          <w:sz w:val="24"/>
          <w:szCs w:val="24"/>
        </w:rPr>
        <w:t xml:space="preserve"> </w:t>
      </w:r>
    </w:p>
    <w:p w:rsidR="004C7675" w:rsidRPr="004C7675" w:rsidRDefault="004C7675" w:rsidP="004C7675">
      <w:pPr>
        <w:spacing w:after="0" w:line="240" w:lineRule="auto"/>
        <w:ind w:left="284" w:hanging="284"/>
        <w:jc w:val="both"/>
        <w:rPr>
          <w:rFonts w:ascii="Times New Roman" w:hAnsi="Times New Roman" w:cs="Times New Roman"/>
          <w:sz w:val="24"/>
          <w:szCs w:val="20"/>
        </w:rPr>
      </w:pPr>
      <w:r w:rsidRPr="004C7675">
        <w:rPr>
          <w:rFonts w:ascii="Times New Roman" w:hAnsi="Times New Roman" w:cs="Times New Roman"/>
          <w:sz w:val="24"/>
          <w:szCs w:val="20"/>
        </w:rPr>
        <w:t>Bek-Gaik B,[2017]</w:t>
      </w:r>
      <w:r w:rsidRPr="004C7675">
        <w:rPr>
          <w:rFonts w:ascii="Times New Roman" w:hAnsi="Times New Roman" w:cs="Times New Roman"/>
          <w:b/>
          <w:sz w:val="24"/>
          <w:szCs w:val="20"/>
        </w:rPr>
        <w:t xml:space="preserve"> </w:t>
      </w:r>
      <w:r w:rsidRPr="004C7675">
        <w:rPr>
          <w:rFonts w:ascii="Times New Roman" w:hAnsi="Times New Roman" w:cs="Times New Roman"/>
          <w:i/>
          <w:sz w:val="24"/>
          <w:szCs w:val="20"/>
        </w:rPr>
        <w:t>Sprawozdawczość zintegrowana – przegląd badań</w:t>
      </w:r>
      <w:r w:rsidRPr="004C7675">
        <w:rPr>
          <w:rFonts w:ascii="Times New Roman" w:hAnsi="Times New Roman" w:cs="Times New Roman"/>
          <w:sz w:val="24"/>
          <w:szCs w:val="20"/>
        </w:rPr>
        <w:t>, "Zeszyty Teoretyczne Rachunkowości", nr 92, s.9-29.</w:t>
      </w:r>
    </w:p>
    <w:p w:rsidR="004C7675" w:rsidRPr="004C7675" w:rsidRDefault="004C7675" w:rsidP="004C7675">
      <w:pPr>
        <w:spacing w:after="0" w:line="240" w:lineRule="auto"/>
        <w:ind w:left="284" w:hanging="284"/>
        <w:jc w:val="both"/>
        <w:rPr>
          <w:rFonts w:ascii="Times New Roman" w:hAnsi="Times New Roman" w:cs="Times New Roman"/>
          <w:sz w:val="24"/>
          <w:szCs w:val="20"/>
        </w:rPr>
      </w:pPr>
      <w:r w:rsidRPr="004C7675">
        <w:rPr>
          <w:rFonts w:ascii="Times New Roman" w:hAnsi="Times New Roman" w:cs="Times New Roman"/>
          <w:sz w:val="24"/>
          <w:szCs w:val="20"/>
        </w:rPr>
        <w:t xml:space="preserve">Bek-Gaik B. [2015], </w:t>
      </w:r>
      <w:r w:rsidRPr="004C7675">
        <w:rPr>
          <w:rFonts w:ascii="Times New Roman" w:hAnsi="Times New Roman" w:cs="Times New Roman"/>
          <w:i/>
          <w:sz w:val="24"/>
          <w:szCs w:val="20"/>
        </w:rPr>
        <w:t>Sprawozdawczość zintegrowana - wybrane problemy</w:t>
      </w:r>
      <w:r w:rsidRPr="004C7675">
        <w:rPr>
          <w:rFonts w:ascii="Times New Roman" w:hAnsi="Times New Roman" w:cs="Times New Roman"/>
          <w:sz w:val="24"/>
          <w:szCs w:val="20"/>
        </w:rPr>
        <w:t>, "Rachunkowość w zarządzaniu jednostkami gospodarczymi", "Zeszyty Naukowe Uniwersytetu Szczecińskiego, Finanse, Rynki Finansowe, Ubezpieczenia" nr 77, Szczecin 2015, s. 479-491.</w:t>
      </w:r>
    </w:p>
    <w:p w:rsidR="004C7675" w:rsidRPr="004C7675" w:rsidRDefault="004C7675" w:rsidP="004C7675">
      <w:pPr>
        <w:spacing w:after="0" w:line="240" w:lineRule="auto"/>
        <w:ind w:left="284" w:hanging="284"/>
        <w:jc w:val="both"/>
        <w:rPr>
          <w:rFonts w:ascii="Times New Roman" w:hAnsi="Times New Roman" w:cs="Times New Roman"/>
          <w:sz w:val="24"/>
          <w:szCs w:val="20"/>
        </w:rPr>
      </w:pPr>
      <w:r w:rsidRPr="00127009">
        <w:rPr>
          <w:rFonts w:ascii="Times New Roman" w:hAnsi="Times New Roman" w:cs="Times New Roman"/>
          <w:sz w:val="24"/>
          <w:szCs w:val="20"/>
        </w:rPr>
        <w:t xml:space="preserve">Bek-Gaik B., Rymkiewicz B. [2016], </w:t>
      </w:r>
      <w:r w:rsidRPr="00127009">
        <w:rPr>
          <w:rFonts w:ascii="Times New Roman" w:hAnsi="Times New Roman" w:cs="Times New Roman"/>
          <w:i/>
          <w:sz w:val="24"/>
          <w:szCs w:val="20"/>
        </w:rPr>
        <w:t>Tendencje rozwoju sprawozdawczości zintegrowanej w</w:t>
      </w:r>
      <w:r w:rsidRPr="004C7675">
        <w:rPr>
          <w:rFonts w:ascii="Times New Roman" w:hAnsi="Times New Roman" w:cs="Times New Roman"/>
          <w:i/>
          <w:sz w:val="24"/>
          <w:szCs w:val="20"/>
        </w:rPr>
        <w:t xml:space="preserve"> praktyce polskich spółek giełdowych</w:t>
      </w:r>
      <w:r w:rsidRPr="004C7675">
        <w:rPr>
          <w:rFonts w:ascii="Times New Roman" w:hAnsi="Times New Roman" w:cs="Times New Roman"/>
          <w:sz w:val="24"/>
          <w:szCs w:val="20"/>
        </w:rPr>
        <w:t>, " Zeszyty Naukowe Uniwersytetu Szczecińskiego, Finanse, Rynki Finansowe, Ubezpieczenia" nr 1/2016 (79), s.767-785.</w:t>
      </w:r>
    </w:p>
    <w:p w:rsidR="004C7675" w:rsidRPr="00507936" w:rsidRDefault="004C7675" w:rsidP="003661E6">
      <w:pPr>
        <w:spacing w:after="0" w:line="240" w:lineRule="auto"/>
        <w:ind w:left="284" w:hanging="284"/>
        <w:jc w:val="both"/>
        <w:rPr>
          <w:rFonts w:ascii="Times New Roman" w:hAnsi="Times New Roman" w:cs="Times New Roman"/>
          <w:sz w:val="24"/>
          <w:szCs w:val="20"/>
          <w:lang w:val="en-US"/>
        </w:rPr>
      </w:pPr>
      <w:r w:rsidRPr="00507936">
        <w:rPr>
          <w:rFonts w:ascii="Times New Roman" w:hAnsi="Times New Roman" w:cs="Times New Roman"/>
          <w:sz w:val="24"/>
          <w:szCs w:val="20"/>
          <w:lang w:val="en-US"/>
        </w:rPr>
        <w:t xml:space="preserve">Cauvin E., Decock-Good C., Besos P-L. [2006], </w:t>
      </w:r>
      <w:r w:rsidRPr="00507936">
        <w:rPr>
          <w:rFonts w:ascii="Times New Roman" w:hAnsi="Times New Roman" w:cs="Times New Roman"/>
          <w:i/>
          <w:sz w:val="24"/>
          <w:szCs w:val="20"/>
          <w:lang w:val="en-US"/>
        </w:rPr>
        <w:t>Characteristics of the performance measures in external reporting: Non-financial information used by French companies in their communication</w:t>
      </w:r>
      <w:r w:rsidRPr="00507936">
        <w:rPr>
          <w:rFonts w:ascii="Times New Roman" w:hAnsi="Times New Roman" w:cs="Times New Roman"/>
          <w:sz w:val="24"/>
          <w:szCs w:val="20"/>
          <w:lang w:val="en-US"/>
        </w:rPr>
        <w:t xml:space="preserve">, [w:] </w:t>
      </w:r>
      <w:r w:rsidRPr="00507936">
        <w:rPr>
          <w:rFonts w:ascii="Times New Roman" w:hAnsi="Times New Roman" w:cs="Times New Roman"/>
          <w:i/>
          <w:sz w:val="24"/>
          <w:szCs w:val="20"/>
          <w:lang w:val="en-US"/>
        </w:rPr>
        <w:t>Performance measurement and management control: improving organizations and society</w:t>
      </w:r>
      <w:r w:rsidRPr="00507936">
        <w:rPr>
          <w:rFonts w:ascii="Times New Roman" w:hAnsi="Times New Roman" w:cs="Times New Roman"/>
          <w:sz w:val="24"/>
          <w:szCs w:val="20"/>
          <w:lang w:val="en-US"/>
        </w:rPr>
        <w:t>, red. M.J. Epstein, J-F. Manzoni, Studies in Managerial an Financial Accounting, vol. 16, JAI Press, The Netherlands.</w:t>
      </w:r>
    </w:p>
    <w:p w:rsidR="004C7675" w:rsidRPr="00507936" w:rsidRDefault="004C7675" w:rsidP="003661E6">
      <w:pPr>
        <w:pStyle w:val="Tekstprzypisudolnego"/>
        <w:ind w:left="284" w:hanging="284"/>
        <w:jc w:val="both"/>
        <w:rPr>
          <w:rFonts w:cs="Times New Roman"/>
          <w:sz w:val="24"/>
          <w:lang w:val="en-US"/>
        </w:rPr>
      </w:pPr>
      <w:r w:rsidRPr="00507936">
        <w:rPr>
          <w:rFonts w:cs="Times New Roman"/>
          <w:bCs/>
          <w:sz w:val="24"/>
          <w:lang w:val="en-US"/>
        </w:rPr>
        <w:t xml:space="preserve">Deloitte [2017], </w:t>
      </w:r>
      <w:r w:rsidRPr="00507936">
        <w:rPr>
          <w:rFonts w:cs="Times New Roman"/>
          <w:bCs/>
          <w:i/>
          <w:sz w:val="24"/>
          <w:lang w:val="en-US"/>
        </w:rPr>
        <w:t>Global Reporting Initiative. What is the Global Reporting Initiative?</w:t>
      </w:r>
      <w:r>
        <w:rPr>
          <w:rFonts w:cs="Times New Roman"/>
          <w:bCs/>
          <w:i/>
          <w:sz w:val="24"/>
          <w:lang w:val="en-US"/>
        </w:rPr>
        <w:t xml:space="preserve"> </w:t>
      </w:r>
      <w:r w:rsidRPr="00507936">
        <w:rPr>
          <w:rFonts w:cs="Times New Roman"/>
          <w:bCs/>
          <w:i/>
          <w:sz w:val="24"/>
          <w:lang w:val="en-US"/>
        </w:rPr>
        <w:t>Measuring economic, environmental, and social performance</w:t>
      </w:r>
      <w:r w:rsidRPr="00507936">
        <w:rPr>
          <w:rFonts w:cs="Times New Roman"/>
          <w:bCs/>
          <w:sz w:val="24"/>
          <w:lang w:val="en-US"/>
        </w:rPr>
        <w:t xml:space="preserve">, </w:t>
      </w:r>
      <w:r w:rsidRPr="00507936">
        <w:rPr>
          <w:rFonts w:cs="Times New Roman"/>
          <w:sz w:val="24"/>
          <w:lang w:val="en-US"/>
        </w:rPr>
        <w:t>http://www2.deloitte.com/global/en/pages/about-deloitte/articles/global-reporting-initiative.html, dostęp 01.08.2017.</w:t>
      </w:r>
    </w:p>
    <w:p w:rsidR="004C7675" w:rsidRPr="00507936" w:rsidRDefault="004C7675" w:rsidP="003661E6">
      <w:pPr>
        <w:pStyle w:val="Tekstprzypisudolnego"/>
        <w:ind w:left="284" w:hanging="284"/>
        <w:jc w:val="both"/>
        <w:rPr>
          <w:rFonts w:cs="Times New Roman"/>
          <w:sz w:val="24"/>
        </w:rPr>
      </w:pPr>
      <w:r w:rsidRPr="00507936">
        <w:rPr>
          <w:rFonts w:cs="Times New Roman"/>
          <w:sz w:val="24"/>
        </w:rPr>
        <w:t>Dokument roboczy służb komisji. Streszczenie oceny skutków towarzyszące dokumentowi</w:t>
      </w:r>
      <w:r w:rsidRPr="00507936">
        <w:rPr>
          <w:rFonts w:cs="Times New Roman"/>
          <w:i/>
          <w:sz w:val="24"/>
        </w:rPr>
        <w:t xml:space="preserve"> </w:t>
      </w:r>
      <w:r w:rsidRPr="00507936">
        <w:rPr>
          <w:rFonts w:cs="Times New Roman"/>
          <w:sz w:val="24"/>
        </w:rPr>
        <w:t>Wniosek dotyczący Dyrektywy Parlamentu Europejskiego i Rady zmieniającej dyrektywy Rady 78/660/EWG i 83/349/EWG w odniesieniu do ujawniania informacji niefinansowych i informacji dotyczących różnorodności przez niektóre duże spółki oraz grupy [2013], Strasburg.</w:t>
      </w:r>
    </w:p>
    <w:p w:rsidR="004C7675" w:rsidRDefault="00EB2218" w:rsidP="004C7675">
      <w:pPr>
        <w:pStyle w:val="Tekstprzypisudolnego"/>
        <w:ind w:left="284" w:hanging="284"/>
        <w:jc w:val="both"/>
        <w:rPr>
          <w:rFonts w:cs="Times New Roman"/>
          <w:sz w:val="24"/>
        </w:rPr>
      </w:pPr>
      <w:hyperlink r:id="rId8" w:tooltip="dyrektywa 2014/95/UE zmieniająca dyrektywę 2013/34/UE w odniesieniu do ujawniania informacji niefinansowych i informacji dotyczących różnorodności przez niektóre duże spółki oraz grupy" w:history="1">
        <w:r w:rsidR="004C7675" w:rsidRPr="00507936">
          <w:rPr>
            <w:rStyle w:val="Hipercze"/>
            <w:rFonts w:cs="Times New Roman"/>
            <w:color w:val="auto"/>
            <w:sz w:val="24"/>
            <w:u w:val="none"/>
          </w:rPr>
          <w:t>Dyrektywa 2014/95/UE zmieniająca dyrektywę 2013/34/UE w odniesieniu do ujawniania informacji niefinansowych i informacji dotyczących różnorodności przez niektóre duże spółki oraz grupy</w:t>
        </w:r>
      </w:hyperlink>
      <w:r w:rsidR="004C7675" w:rsidRPr="00507936">
        <w:rPr>
          <w:rStyle w:val="Hipercze"/>
          <w:rFonts w:cs="Times New Roman"/>
          <w:color w:val="auto"/>
          <w:sz w:val="24"/>
          <w:u w:val="none"/>
        </w:rPr>
        <w:t xml:space="preserve"> [2014]</w:t>
      </w:r>
      <w:r w:rsidR="004C7675" w:rsidRPr="00507936">
        <w:rPr>
          <w:rFonts w:cs="Times New Roman"/>
          <w:sz w:val="24"/>
        </w:rPr>
        <w:t>.</w:t>
      </w:r>
    </w:p>
    <w:p w:rsidR="004C7675" w:rsidRPr="00410158" w:rsidRDefault="004C7675" w:rsidP="004C7675">
      <w:pPr>
        <w:pStyle w:val="Tekstprzypisudolnego"/>
        <w:ind w:left="284" w:hanging="284"/>
        <w:jc w:val="both"/>
        <w:rPr>
          <w:rFonts w:cs="Times New Roman"/>
          <w:sz w:val="24"/>
          <w:lang w:val="en-US"/>
        </w:rPr>
      </w:pPr>
      <w:r w:rsidRPr="00410158">
        <w:rPr>
          <w:rFonts w:cs="Times New Roman"/>
          <w:sz w:val="24"/>
          <w:lang w:val="en-US"/>
        </w:rPr>
        <w:lastRenderedPageBreak/>
        <w:t xml:space="preserve">European Commission, </w:t>
      </w:r>
      <w:r>
        <w:rPr>
          <w:rFonts w:cs="Times New Roman"/>
          <w:sz w:val="24"/>
          <w:lang w:val="en-US"/>
        </w:rPr>
        <w:t>[</w:t>
      </w:r>
      <w:r w:rsidRPr="00410158">
        <w:rPr>
          <w:rFonts w:cs="Times New Roman"/>
          <w:sz w:val="24"/>
          <w:lang w:val="en-US"/>
        </w:rPr>
        <w:t>2011</w:t>
      </w:r>
      <w:r>
        <w:rPr>
          <w:rFonts w:cs="Times New Roman"/>
          <w:sz w:val="24"/>
          <w:lang w:val="en-US"/>
        </w:rPr>
        <w:t>]</w:t>
      </w:r>
      <w:r w:rsidRPr="00410158">
        <w:rPr>
          <w:rFonts w:cs="Times New Roman"/>
          <w:sz w:val="24"/>
          <w:lang w:val="en-US"/>
        </w:rPr>
        <w:t xml:space="preserve">, </w:t>
      </w:r>
      <w:r w:rsidRPr="00410158">
        <w:rPr>
          <w:rFonts w:cs="Times New Roman"/>
          <w:bCs/>
          <w:i/>
          <w:sz w:val="24"/>
          <w:lang w:val="en-US"/>
        </w:rPr>
        <w:t>Summary Report of the Responses Received to the Public Consultation on Disclosure of Non-Financial Information by Companies</w:t>
      </w:r>
      <w:r w:rsidRPr="00410158">
        <w:rPr>
          <w:rFonts w:cs="Times New Roman"/>
          <w:bCs/>
          <w:sz w:val="24"/>
          <w:lang w:val="en-US"/>
        </w:rPr>
        <w:t>, April.</w:t>
      </w:r>
    </w:p>
    <w:p w:rsidR="004C7675" w:rsidRPr="00507936" w:rsidRDefault="004C7675" w:rsidP="004C7675">
      <w:pPr>
        <w:pStyle w:val="Tekstprzypisudolnego"/>
        <w:ind w:left="284" w:hanging="284"/>
        <w:jc w:val="both"/>
        <w:rPr>
          <w:rFonts w:cs="Times New Roman"/>
          <w:sz w:val="24"/>
          <w:lang w:val="en-US"/>
        </w:rPr>
      </w:pPr>
      <w:r w:rsidRPr="00507936">
        <w:rPr>
          <w:rFonts w:cs="Times New Roman"/>
          <w:sz w:val="24"/>
        </w:rPr>
        <w:t xml:space="preserve">Gajewska-Jedwabny A.[2007], </w:t>
      </w:r>
      <w:r w:rsidRPr="00507936">
        <w:rPr>
          <w:rFonts w:cs="Times New Roman"/>
          <w:i/>
          <w:sz w:val="24"/>
        </w:rPr>
        <w:t>Relacje inwestorskie i raportowanie wartości</w:t>
      </w:r>
      <w:r w:rsidRPr="00507936">
        <w:rPr>
          <w:rFonts w:cs="Times New Roman"/>
          <w:sz w:val="24"/>
        </w:rPr>
        <w:t xml:space="preserve"> [w:] </w:t>
      </w:r>
      <w:r w:rsidRPr="00507936">
        <w:rPr>
          <w:rFonts w:cs="Times New Roman"/>
          <w:i/>
          <w:sz w:val="24"/>
        </w:rPr>
        <w:t>Wycena i zarządzanie wartością firmy</w:t>
      </w:r>
      <w:r w:rsidRPr="00507936">
        <w:rPr>
          <w:rFonts w:cs="Times New Roman"/>
          <w:sz w:val="24"/>
        </w:rPr>
        <w:t xml:space="preserve">, red. </w:t>
      </w:r>
      <w:r w:rsidRPr="00507936">
        <w:rPr>
          <w:rFonts w:cs="Times New Roman"/>
          <w:sz w:val="24"/>
          <w:lang w:val="en-US"/>
        </w:rPr>
        <w:t xml:space="preserve">A. Szablewski, R. Tuzimek, Poltext, Warszawa.  </w:t>
      </w:r>
    </w:p>
    <w:p w:rsidR="004C7675" w:rsidRPr="00507936" w:rsidRDefault="004C7675" w:rsidP="004C7675">
      <w:pPr>
        <w:spacing w:after="0" w:line="240" w:lineRule="auto"/>
        <w:ind w:left="284" w:hanging="284"/>
        <w:jc w:val="both"/>
        <w:rPr>
          <w:rFonts w:ascii="Times New Roman" w:hAnsi="Times New Roman" w:cs="Times New Roman"/>
          <w:sz w:val="24"/>
          <w:szCs w:val="20"/>
          <w:lang w:val="en-US"/>
        </w:rPr>
      </w:pPr>
      <w:r w:rsidRPr="00507936">
        <w:rPr>
          <w:rFonts w:ascii="Times New Roman" w:hAnsi="Times New Roman" w:cs="Times New Roman"/>
          <w:sz w:val="24"/>
          <w:szCs w:val="20"/>
          <w:lang w:val="en-US"/>
        </w:rPr>
        <w:t xml:space="preserve">Gazdar K. [2007], </w:t>
      </w:r>
      <w:r w:rsidRPr="00507936">
        <w:rPr>
          <w:rFonts w:ascii="Times New Roman" w:hAnsi="Times New Roman" w:cs="Times New Roman"/>
          <w:i/>
          <w:sz w:val="24"/>
          <w:szCs w:val="20"/>
          <w:lang w:val="en-US"/>
        </w:rPr>
        <w:t>Reporting Nonfinancials</w:t>
      </w:r>
      <w:r w:rsidRPr="00507936">
        <w:rPr>
          <w:rFonts w:ascii="Times New Roman" w:hAnsi="Times New Roman" w:cs="Times New Roman"/>
          <w:sz w:val="24"/>
          <w:szCs w:val="20"/>
          <w:lang w:val="en-US"/>
        </w:rPr>
        <w:t>, John Wiley &amp; Sons Ltd, London.</w:t>
      </w:r>
    </w:p>
    <w:p w:rsidR="004C7675" w:rsidRPr="00507936" w:rsidRDefault="004C7675" w:rsidP="004C7675">
      <w:pPr>
        <w:spacing w:after="0" w:line="240" w:lineRule="auto"/>
        <w:ind w:left="284" w:hanging="284"/>
        <w:jc w:val="both"/>
        <w:rPr>
          <w:rFonts w:ascii="Times New Roman" w:hAnsi="Times New Roman" w:cs="Times New Roman"/>
          <w:sz w:val="24"/>
          <w:szCs w:val="20"/>
          <w:lang w:val="en-US"/>
        </w:rPr>
      </w:pPr>
      <w:r w:rsidRPr="00507936">
        <w:rPr>
          <w:rFonts w:ascii="Times New Roman" w:hAnsi="Times New Roman" w:cs="Times New Roman"/>
          <w:sz w:val="24"/>
          <w:szCs w:val="20"/>
          <w:lang w:val="en-US"/>
        </w:rPr>
        <w:t xml:space="preserve">Gernon H., Meek G. K. [2001], </w:t>
      </w:r>
      <w:r w:rsidRPr="00507936">
        <w:rPr>
          <w:rFonts w:ascii="Times New Roman" w:hAnsi="Times New Roman" w:cs="Times New Roman"/>
          <w:i/>
          <w:sz w:val="24"/>
          <w:szCs w:val="20"/>
          <w:lang w:val="en-US"/>
        </w:rPr>
        <w:t>Accounting. An International Perspective</w:t>
      </w:r>
      <w:r w:rsidRPr="00507936">
        <w:rPr>
          <w:rFonts w:ascii="Times New Roman" w:hAnsi="Times New Roman" w:cs="Times New Roman"/>
          <w:sz w:val="24"/>
          <w:szCs w:val="20"/>
          <w:lang w:val="en-US"/>
        </w:rPr>
        <w:t xml:space="preserve">, McGraw-Hill, Singapore. </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Gmytrasiewicz M. [2009], </w:t>
      </w:r>
      <w:r w:rsidRPr="00507936">
        <w:rPr>
          <w:rFonts w:cs="Times New Roman"/>
          <w:i/>
          <w:sz w:val="24"/>
        </w:rPr>
        <w:t>Wybrane problemy teoretyczne współczesnej rachunkowości</w:t>
      </w:r>
      <w:r w:rsidRPr="00507936">
        <w:rPr>
          <w:rFonts w:cs="Times New Roman"/>
          <w:sz w:val="24"/>
        </w:rPr>
        <w:t xml:space="preserve"> [w:] P</w:t>
      </w:r>
      <w:r w:rsidRPr="00507936">
        <w:rPr>
          <w:rFonts w:cs="Times New Roman"/>
          <w:i/>
          <w:sz w:val="24"/>
        </w:rPr>
        <w:t>roblemy współczesnej rachunkowości</w:t>
      </w:r>
      <w:r w:rsidRPr="00507936">
        <w:rPr>
          <w:rFonts w:cs="Times New Roman"/>
          <w:sz w:val="24"/>
        </w:rPr>
        <w:t>, red. Pracownicy Katedry Rachunkowości SGH, Oficyna Wydawnicza Szkoła Główna Handlowa, Warszawa.</w:t>
      </w:r>
    </w:p>
    <w:p w:rsidR="004C7675" w:rsidRPr="000A1F0B" w:rsidRDefault="004C7675" w:rsidP="004C7675">
      <w:pPr>
        <w:pStyle w:val="Tekstprzypisudolnego"/>
        <w:ind w:left="284" w:hanging="284"/>
        <w:jc w:val="both"/>
        <w:rPr>
          <w:rFonts w:cs="Times New Roman"/>
          <w:sz w:val="24"/>
          <w:lang w:val="en-US"/>
        </w:rPr>
      </w:pPr>
      <w:r w:rsidRPr="00507936">
        <w:rPr>
          <w:rFonts w:cs="Times New Roman"/>
          <w:sz w:val="24"/>
        </w:rPr>
        <w:t xml:space="preserve">Grabiński K. [2017], </w:t>
      </w:r>
      <w:r w:rsidRPr="00507936">
        <w:rPr>
          <w:rFonts w:cs="Times New Roman"/>
          <w:i/>
          <w:sz w:val="24"/>
        </w:rPr>
        <w:t>Raportowanie społecznej odpowiedzialności biznesu a kształtowanie wyniku finansowego w świetle zagranicznych badań empirycznych</w:t>
      </w:r>
      <w:r w:rsidRPr="00507936">
        <w:rPr>
          <w:rFonts w:cs="Times New Roman"/>
          <w:sz w:val="24"/>
        </w:rPr>
        <w:t xml:space="preserve"> [w:] </w:t>
      </w:r>
      <w:r w:rsidRPr="00507936">
        <w:rPr>
          <w:rFonts w:cs="Times New Roman"/>
          <w:i/>
          <w:sz w:val="24"/>
        </w:rPr>
        <w:t>Społeczna odpowiedzialność biznesu w rachunkowości</w:t>
      </w:r>
      <w:r>
        <w:rPr>
          <w:rFonts w:cs="Times New Roman"/>
          <w:i/>
          <w:sz w:val="24"/>
        </w:rPr>
        <w:t xml:space="preserve">. </w:t>
      </w:r>
      <w:r w:rsidRPr="000A1F0B">
        <w:rPr>
          <w:rFonts w:cs="Times New Roman"/>
          <w:i/>
          <w:sz w:val="24"/>
          <w:lang w:val="en-US"/>
        </w:rPr>
        <w:t>Teoria i praktyka</w:t>
      </w:r>
      <w:r w:rsidRPr="000A1F0B">
        <w:rPr>
          <w:rFonts w:cs="Times New Roman"/>
          <w:sz w:val="24"/>
          <w:lang w:val="en-US"/>
        </w:rPr>
        <w:t>, red. J. Krasodomska, Difin, Warszawa.</w:t>
      </w:r>
    </w:p>
    <w:p w:rsidR="004C7675" w:rsidRPr="004C7675" w:rsidRDefault="004C7675" w:rsidP="004C7675">
      <w:pPr>
        <w:spacing w:after="0" w:line="240" w:lineRule="auto"/>
        <w:ind w:left="284" w:hanging="284"/>
        <w:jc w:val="both"/>
        <w:rPr>
          <w:rFonts w:ascii="Times New Roman" w:hAnsi="Times New Roman" w:cs="Times New Roman"/>
          <w:sz w:val="24"/>
          <w:szCs w:val="20"/>
          <w:lang w:val="en-US"/>
        </w:rPr>
      </w:pPr>
      <w:r w:rsidRPr="004C7675">
        <w:rPr>
          <w:rFonts w:ascii="Times New Roman" w:hAnsi="Times New Roman" w:cs="Times New Roman"/>
          <w:sz w:val="24"/>
          <w:szCs w:val="20"/>
          <w:lang w:val="en-US"/>
        </w:rPr>
        <w:t xml:space="preserve">Huang, X.B., Watson, L. [2015], </w:t>
      </w:r>
      <w:hyperlink r:id="rId9" w:history="1">
        <w:r w:rsidRPr="004C7675">
          <w:rPr>
            <w:rStyle w:val="Hipercze"/>
            <w:rFonts w:ascii="Times New Roman" w:hAnsi="Times New Roman" w:cs="Times New Roman"/>
            <w:i/>
            <w:color w:val="auto"/>
            <w:sz w:val="24"/>
            <w:szCs w:val="20"/>
            <w:u w:val="none"/>
            <w:lang w:val="en-US"/>
          </w:rPr>
          <w:t>Corporate social responsibility research in accounting</w:t>
        </w:r>
        <w:r w:rsidRPr="004C7675">
          <w:rPr>
            <w:rStyle w:val="Hipercze"/>
            <w:rFonts w:ascii="Times New Roman" w:hAnsi="Times New Roman" w:cs="Times New Roman"/>
            <w:color w:val="auto"/>
            <w:sz w:val="24"/>
            <w:szCs w:val="20"/>
            <w:u w:val="none"/>
            <w:lang w:val="en-US"/>
          </w:rPr>
          <w:t xml:space="preserve">, </w:t>
        </w:r>
      </w:hyperlink>
      <w:r w:rsidRPr="004C7675">
        <w:rPr>
          <w:rStyle w:val="Hipercze"/>
          <w:rFonts w:ascii="Times New Roman" w:hAnsi="Times New Roman" w:cs="Times New Roman"/>
          <w:color w:val="auto"/>
          <w:sz w:val="24"/>
          <w:szCs w:val="20"/>
          <w:u w:val="none"/>
          <w:lang w:val="en-US"/>
        </w:rPr>
        <w:t>“</w:t>
      </w:r>
      <w:r w:rsidRPr="004C7675">
        <w:rPr>
          <w:rFonts w:ascii="Times New Roman" w:hAnsi="Times New Roman" w:cs="Times New Roman"/>
          <w:sz w:val="24"/>
          <w:szCs w:val="20"/>
          <w:lang w:val="en-US"/>
        </w:rPr>
        <w:t>Journal of Accounting Literature”, vol. 34.</w:t>
      </w:r>
    </w:p>
    <w:p w:rsidR="004C7675" w:rsidRPr="004C7675" w:rsidRDefault="004C7675" w:rsidP="004C7675">
      <w:pPr>
        <w:spacing w:after="0" w:line="240" w:lineRule="auto"/>
        <w:ind w:left="284" w:hanging="284"/>
        <w:jc w:val="both"/>
        <w:rPr>
          <w:rFonts w:ascii="Times New Roman" w:hAnsi="Times New Roman" w:cs="Times New Roman"/>
          <w:sz w:val="24"/>
          <w:szCs w:val="20"/>
          <w:lang w:val="en-US"/>
        </w:rPr>
      </w:pPr>
      <w:r w:rsidRPr="004C7675">
        <w:rPr>
          <w:rFonts w:ascii="Times New Roman" w:hAnsi="Times New Roman" w:cs="Times New Roman"/>
          <w:sz w:val="24"/>
          <w:szCs w:val="20"/>
          <w:lang w:val="en-US"/>
        </w:rPr>
        <w:t xml:space="preserve">IIRC [2011], </w:t>
      </w:r>
      <w:r w:rsidRPr="004C7675">
        <w:rPr>
          <w:rFonts w:ascii="Times New Roman" w:hAnsi="Times New Roman" w:cs="Times New Roman"/>
          <w:i/>
          <w:sz w:val="24"/>
          <w:szCs w:val="20"/>
          <w:lang w:val="en-US"/>
        </w:rPr>
        <w:t>Towards Integrated Reporting – Communicating Value in the 21st Century</w:t>
      </w:r>
      <w:r w:rsidRPr="004C7675">
        <w:rPr>
          <w:rFonts w:ascii="Times New Roman" w:hAnsi="Times New Roman" w:cs="Times New Roman"/>
          <w:sz w:val="24"/>
          <w:szCs w:val="20"/>
          <w:lang w:val="en-US"/>
        </w:rPr>
        <w:t>, http://integratedreporting.org/wp-content/uploads/2011/09/IR-Discussion-Paper-2011_spreads.pdf (dostęp 20.12.2014).</w:t>
      </w:r>
    </w:p>
    <w:p w:rsidR="004C7675" w:rsidRPr="004C7675" w:rsidRDefault="004C7675" w:rsidP="004C7675">
      <w:pPr>
        <w:spacing w:after="0" w:line="240" w:lineRule="auto"/>
        <w:ind w:left="284" w:hanging="284"/>
        <w:jc w:val="both"/>
        <w:rPr>
          <w:rFonts w:ascii="Times New Roman" w:hAnsi="Times New Roman" w:cs="Times New Roman"/>
          <w:sz w:val="24"/>
          <w:szCs w:val="20"/>
          <w:lang w:val="en-US"/>
        </w:rPr>
      </w:pPr>
      <w:r w:rsidRPr="004C7675">
        <w:rPr>
          <w:rFonts w:ascii="Times New Roman" w:hAnsi="Times New Roman" w:cs="Times New Roman"/>
          <w:sz w:val="24"/>
          <w:szCs w:val="20"/>
          <w:lang w:val="en-US"/>
        </w:rPr>
        <w:t xml:space="preserve">IIRC [2013], </w:t>
      </w:r>
      <w:r w:rsidRPr="004C7675">
        <w:rPr>
          <w:rFonts w:ascii="Times New Roman" w:hAnsi="Times New Roman" w:cs="Times New Roman"/>
          <w:i/>
          <w:sz w:val="24"/>
          <w:szCs w:val="20"/>
          <w:lang w:val="en-US"/>
        </w:rPr>
        <w:t>The International &lt;IR&gt; Framework</w:t>
      </w:r>
      <w:r w:rsidRPr="004C7675">
        <w:rPr>
          <w:rFonts w:ascii="Times New Roman" w:hAnsi="Times New Roman" w:cs="Times New Roman"/>
          <w:sz w:val="24"/>
          <w:szCs w:val="20"/>
          <w:lang w:val="en-US"/>
        </w:rPr>
        <w:t>, http://www.theiirc.org/wp-content/uploads/2013/12/13-12-08-THE-INTERNATIONAL-IR-FRAMEWORK-2-1.pdf (dostęp 20.11.2015).</w:t>
      </w:r>
    </w:p>
    <w:p w:rsidR="004C7675" w:rsidRPr="00507936" w:rsidRDefault="004C7675" w:rsidP="004C7675">
      <w:pPr>
        <w:pStyle w:val="Tekstprzypisudolnego"/>
        <w:ind w:left="284" w:hanging="284"/>
        <w:jc w:val="both"/>
        <w:rPr>
          <w:rFonts w:cs="Times New Roman"/>
          <w:sz w:val="24"/>
          <w:lang w:val="en-US"/>
        </w:rPr>
      </w:pPr>
      <w:r w:rsidRPr="004C7675">
        <w:rPr>
          <w:rFonts w:cs="Times New Roman"/>
          <w:i/>
          <w:sz w:val="24"/>
          <w:lang w:val="en-US"/>
        </w:rPr>
        <w:t>Jenkins Committee Report, Improving Business Reporting – a Customer Focus</w:t>
      </w:r>
      <w:r w:rsidRPr="004C7675">
        <w:rPr>
          <w:rFonts w:cs="Times New Roman"/>
          <w:sz w:val="24"/>
          <w:lang w:val="en-US"/>
        </w:rPr>
        <w:t xml:space="preserve">, 1994, AICPA </w:t>
      </w:r>
      <w:hyperlink r:id="rId10" w:history="1">
        <w:r w:rsidRPr="004C7675">
          <w:rPr>
            <w:rStyle w:val="Hipercze"/>
            <w:rFonts w:cs="Times New Roman"/>
            <w:color w:val="auto"/>
            <w:sz w:val="24"/>
            <w:u w:val="none"/>
            <w:lang w:val="en-US"/>
          </w:rPr>
          <w:t>http://www.aicpa.org/interestareas/frc/accountingfinancialreporting/enhancedbusinessreporting/pages/jenkinscommittee.aspx</w:t>
        </w:r>
      </w:hyperlink>
      <w:r w:rsidRPr="00507936">
        <w:rPr>
          <w:rFonts w:cs="Times New Roman"/>
          <w:sz w:val="24"/>
          <w:lang w:val="en-US"/>
        </w:rPr>
        <w:t>.</w:t>
      </w:r>
      <w:r w:rsidRPr="00507936">
        <w:rPr>
          <w:rFonts w:cs="Times New Roman"/>
          <w:bCs/>
          <w:sz w:val="24"/>
          <w:lang w:val="en-US"/>
        </w:rPr>
        <w:t xml:space="preserve"> dostęp: 20.04.2013.</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Kabalski P. [2005], </w:t>
      </w:r>
      <w:r w:rsidRPr="00507936">
        <w:rPr>
          <w:rFonts w:cs="Times New Roman"/>
          <w:i/>
          <w:sz w:val="24"/>
        </w:rPr>
        <w:t>Nadrzędne zasady przygotowania i prezentacji sprawozdań finansowych</w:t>
      </w:r>
      <w:r w:rsidRPr="00507936">
        <w:rPr>
          <w:rFonts w:cs="Times New Roman"/>
          <w:sz w:val="24"/>
        </w:rPr>
        <w:t xml:space="preserve">, „Przegląd Podatkowy”, nr 1. </w:t>
      </w:r>
    </w:p>
    <w:p w:rsidR="004C7675" w:rsidRPr="00507936" w:rsidRDefault="004C7675" w:rsidP="004C7675">
      <w:pPr>
        <w:spacing w:after="0" w:line="240" w:lineRule="auto"/>
        <w:ind w:left="284" w:hanging="284"/>
        <w:jc w:val="both"/>
        <w:rPr>
          <w:rFonts w:ascii="Times New Roman" w:hAnsi="Times New Roman" w:cs="Times New Roman"/>
          <w:sz w:val="24"/>
          <w:szCs w:val="20"/>
        </w:rPr>
      </w:pPr>
      <w:r w:rsidRPr="00507936">
        <w:rPr>
          <w:rFonts w:ascii="Times New Roman" w:eastAsia="Times New Roman" w:hAnsi="Times New Roman" w:cs="Times New Roman"/>
          <w:sz w:val="24"/>
          <w:szCs w:val="20"/>
          <w:lang w:eastAsia="pl-PL"/>
        </w:rPr>
        <w:t xml:space="preserve">Kamela – Sowińska A., [2016], </w:t>
      </w:r>
      <w:r w:rsidRPr="00507936">
        <w:rPr>
          <w:rFonts w:ascii="Times New Roman" w:eastAsia="Times New Roman" w:hAnsi="Times New Roman" w:cs="Times New Roman"/>
          <w:i/>
          <w:sz w:val="24"/>
          <w:szCs w:val="20"/>
          <w:lang w:eastAsia="pl-PL"/>
        </w:rPr>
        <w:t>Sprawozdanie finansowe to także dane niefinansowe</w:t>
      </w:r>
      <w:r w:rsidRPr="00507936">
        <w:rPr>
          <w:rFonts w:ascii="Times New Roman" w:eastAsia="Times New Roman" w:hAnsi="Times New Roman" w:cs="Times New Roman"/>
          <w:sz w:val="24"/>
          <w:szCs w:val="20"/>
          <w:lang w:eastAsia="pl-PL"/>
        </w:rPr>
        <w:t xml:space="preserve"> , „Rachunkowość” nr 2. </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Kazirod A. [2002], </w:t>
      </w:r>
      <w:r w:rsidRPr="00507936">
        <w:rPr>
          <w:rFonts w:cs="Times New Roman"/>
          <w:i/>
          <w:sz w:val="24"/>
        </w:rPr>
        <w:t>Rola rewizji sprawozdań finansowych</w:t>
      </w:r>
      <w:r w:rsidRPr="00507936">
        <w:rPr>
          <w:rFonts w:cs="Times New Roman"/>
          <w:sz w:val="24"/>
        </w:rPr>
        <w:t>, „Nasz Rynek Kapitałowy”, nr 2.</w:t>
      </w:r>
    </w:p>
    <w:p w:rsidR="004C7675" w:rsidRPr="00507936" w:rsidRDefault="004C7675" w:rsidP="004C7675">
      <w:pPr>
        <w:spacing w:after="0" w:line="240" w:lineRule="auto"/>
        <w:ind w:left="284" w:hanging="284"/>
        <w:jc w:val="both"/>
        <w:rPr>
          <w:rFonts w:ascii="Times New Roman" w:hAnsi="Times New Roman" w:cs="Times New Roman"/>
          <w:sz w:val="24"/>
          <w:szCs w:val="20"/>
        </w:rPr>
      </w:pPr>
      <w:r w:rsidRPr="00507936">
        <w:rPr>
          <w:rFonts w:ascii="Times New Roman" w:hAnsi="Times New Roman" w:cs="Times New Roman"/>
          <w:sz w:val="24"/>
          <w:szCs w:val="20"/>
        </w:rPr>
        <w:t xml:space="preserve">Kędzierska – Bujak I. [2013], </w:t>
      </w:r>
      <w:r w:rsidRPr="00507936">
        <w:rPr>
          <w:rFonts w:ascii="Times New Roman" w:hAnsi="Times New Roman" w:cs="Times New Roman"/>
          <w:i/>
          <w:sz w:val="24"/>
          <w:szCs w:val="20"/>
        </w:rPr>
        <w:t>Rola informacji dostarczanych przez rachunkowość w systemach motywacyjnych – wybrane zagadnienia</w:t>
      </w:r>
      <w:r w:rsidRPr="00507936">
        <w:rPr>
          <w:rFonts w:ascii="Times New Roman" w:hAnsi="Times New Roman" w:cs="Times New Roman"/>
          <w:sz w:val="24"/>
          <w:szCs w:val="20"/>
        </w:rPr>
        <w:t xml:space="preserve">, [w:] </w:t>
      </w:r>
      <w:r w:rsidRPr="00507936">
        <w:rPr>
          <w:rFonts w:ascii="Times New Roman" w:hAnsi="Times New Roman" w:cs="Times New Roman"/>
          <w:i/>
          <w:sz w:val="24"/>
          <w:szCs w:val="20"/>
        </w:rPr>
        <w:t>Nauka rachunkowości u progu gospodarki opartej na wiedzy</w:t>
      </w:r>
      <w:r w:rsidRPr="00507936">
        <w:rPr>
          <w:rFonts w:ascii="Times New Roman" w:hAnsi="Times New Roman" w:cs="Times New Roman"/>
          <w:sz w:val="24"/>
          <w:szCs w:val="20"/>
        </w:rPr>
        <w:t>, red. A. Karmańska, Oficyna Wydawnicza Szkoła Główna Handlowa w Warszawie, Warszawa.</w:t>
      </w:r>
    </w:p>
    <w:p w:rsidR="004C7675" w:rsidRDefault="004C7675" w:rsidP="004C7675">
      <w:pPr>
        <w:pStyle w:val="Tekstprzypisudolnego"/>
        <w:ind w:left="284" w:hanging="284"/>
        <w:jc w:val="both"/>
        <w:rPr>
          <w:rFonts w:cs="Times New Roman"/>
          <w:sz w:val="24"/>
        </w:rPr>
      </w:pPr>
      <w:r w:rsidRPr="00410158">
        <w:rPr>
          <w:rFonts w:cs="Times New Roman"/>
          <w:sz w:val="24"/>
        </w:rPr>
        <w:t xml:space="preserve">Kędzior M., Kędzior D., Wójcik-Jurkiewicz M. [2017], Wyniki finansowe, ryzyko i koszt kapitału a społeczna odpowiedzialność przedsiębiorstw – przegląd wyników badań [w:] </w:t>
      </w:r>
      <w:r w:rsidRPr="00410158">
        <w:rPr>
          <w:rFonts w:cs="Times New Roman"/>
          <w:i/>
          <w:sz w:val="24"/>
        </w:rPr>
        <w:t>Społeczna odpowiedzialność biznesu w rachunkowości. Teoria i praktyka</w:t>
      </w:r>
      <w:r w:rsidRPr="00410158">
        <w:rPr>
          <w:rFonts w:cs="Times New Roman"/>
          <w:sz w:val="24"/>
        </w:rPr>
        <w:t>, red. J. Krasodomska, Difin, Warszawa.</w:t>
      </w:r>
    </w:p>
    <w:p w:rsidR="00A2284A" w:rsidRPr="00410158" w:rsidRDefault="00A2284A" w:rsidP="004C7675">
      <w:pPr>
        <w:pStyle w:val="Tekstprzypisudolnego"/>
        <w:ind w:left="284" w:hanging="284"/>
        <w:jc w:val="both"/>
        <w:rPr>
          <w:rFonts w:cs="Times New Roman"/>
          <w:sz w:val="24"/>
        </w:rPr>
      </w:pPr>
      <w:r w:rsidRPr="00410158">
        <w:rPr>
          <w:rFonts w:cs="Times New Roman"/>
          <w:sz w:val="24"/>
        </w:rPr>
        <w:t>Krasodomska J. [201</w:t>
      </w:r>
      <w:r>
        <w:rPr>
          <w:rFonts w:cs="Times New Roman"/>
          <w:sz w:val="24"/>
        </w:rPr>
        <w:t>1</w:t>
      </w:r>
      <w:r w:rsidRPr="00410158">
        <w:rPr>
          <w:rFonts w:cs="Times New Roman"/>
          <w:sz w:val="24"/>
        </w:rPr>
        <w:t xml:space="preserve">], </w:t>
      </w:r>
      <w:r w:rsidRPr="00A2284A">
        <w:rPr>
          <w:rFonts w:cs="Times New Roman"/>
          <w:sz w:val="24"/>
        </w:rPr>
        <w:t>Komentarz zarządu w świetle wytycznych Rady Międzynaro</w:t>
      </w:r>
      <w:r>
        <w:rPr>
          <w:rFonts w:cs="Times New Roman"/>
          <w:sz w:val="24"/>
        </w:rPr>
        <w:t xml:space="preserve">dowych Standardów Rachunkowości, </w:t>
      </w:r>
      <w:r w:rsidRPr="00A2284A">
        <w:rPr>
          <w:rFonts w:cs="Times New Roman"/>
          <w:sz w:val="24"/>
        </w:rPr>
        <w:t>Zeszyty Teoretyczne Rachunkowości</w:t>
      </w:r>
      <w:r>
        <w:rPr>
          <w:rFonts w:cs="Times New Roman"/>
          <w:sz w:val="24"/>
        </w:rPr>
        <w:t>, t. 61, nr 117.</w:t>
      </w:r>
    </w:p>
    <w:p w:rsidR="004C7675" w:rsidRDefault="004C7675" w:rsidP="004C7675">
      <w:pPr>
        <w:spacing w:after="0" w:line="240" w:lineRule="auto"/>
        <w:ind w:left="284" w:hanging="284"/>
        <w:jc w:val="both"/>
        <w:rPr>
          <w:rFonts w:ascii="Times New Roman" w:hAnsi="Times New Roman" w:cs="Times New Roman"/>
          <w:bCs/>
          <w:sz w:val="24"/>
          <w:szCs w:val="20"/>
        </w:rPr>
      </w:pPr>
      <w:r w:rsidRPr="00410158">
        <w:rPr>
          <w:rFonts w:ascii="Times New Roman" w:hAnsi="Times New Roman" w:cs="Times New Roman"/>
          <w:sz w:val="24"/>
          <w:szCs w:val="20"/>
        </w:rPr>
        <w:t xml:space="preserve">Krasodomska J. [2014], </w:t>
      </w:r>
      <w:r w:rsidRPr="00410158">
        <w:rPr>
          <w:rFonts w:ascii="Times New Roman" w:hAnsi="Times New Roman" w:cs="Times New Roman"/>
          <w:i/>
          <w:sz w:val="24"/>
          <w:szCs w:val="20"/>
        </w:rPr>
        <w:t xml:space="preserve">Informacje niefinansowe w sprawozdawczości spółek, </w:t>
      </w:r>
      <w:r w:rsidRPr="00410158">
        <w:rPr>
          <w:rFonts w:ascii="Times New Roman" w:hAnsi="Times New Roman" w:cs="Times New Roman"/>
          <w:bCs/>
          <w:i/>
          <w:sz w:val="24"/>
          <w:szCs w:val="20"/>
        </w:rPr>
        <w:t xml:space="preserve">Informacje niefinansowe w sprawozdawczości spółek, </w:t>
      </w:r>
      <w:r w:rsidRPr="00410158">
        <w:rPr>
          <w:rFonts w:ascii="Times New Roman" w:hAnsi="Times New Roman" w:cs="Times New Roman"/>
          <w:bCs/>
          <w:sz w:val="24"/>
          <w:szCs w:val="20"/>
        </w:rPr>
        <w:t>Wydawnictwo Uniwersytetu Ekonomicznego w Krakowie, Kraków.</w:t>
      </w:r>
    </w:p>
    <w:p w:rsidR="0021765C" w:rsidRPr="00410158" w:rsidRDefault="0021765C" w:rsidP="004C7675">
      <w:pPr>
        <w:spacing w:after="0" w:line="240" w:lineRule="auto"/>
        <w:ind w:left="284" w:hanging="284"/>
        <w:jc w:val="both"/>
        <w:rPr>
          <w:rFonts w:ascii="Times New Roman" w:hAnsi="Times New Roman" w:cs="Times New Roman"/>
          <w:sz w:val="24"/>
          <w:szCs w:val="20"/>
        </w:rPr>
      </w:pPr>
      <w:r w:rsidRPr="00410158">
        <w:rPr>
          <w:rFonts w:ascii="Times New Roman" w:hAnsi="Times New Roman" w:cs="Times New Roman"/>
          <w:sz w:val="24"/>
          <w:szCs w:val="20"/>
        </w:rPr>
        <w:t>Krasodomska J. [201</w:t>
      </w:r>
      <w:r w:rsidR="00895720">
        <w:rPr>
          <w:rFonts w:ascii="Times New Roman" w:hAnsi="Times New Roman" w:cs="Times New Roman"/>
          <w:sz w:val="24"/>
          <w:szCs w:val="20"/>
        </w:rPr>
        <w:t>5</w:t>
      </w:r>
      <w:r w:rsidRPr="00410158">
        <w:rPr>
          <w:rFonts w:ascii="Times New Roman" w:hAnsi="Times New Roman" w:cs="Times New Roman"/>
          <w:sz w:val="24"/>
          <w:szCs w:val="20"/>
        </w:rPr>
        <w:t>],</w:t>
      </w:r>
      <w:r w:rsidRPr="0021765C">
        <w:rPr>
          <w:rFonts w:ascii="Arial CE" w:hAnsi="Arial CE"/>
        </w:rPr>
        <w:t xml:space="preserve"> </w:t>
      </w:r>
      <w:r w:rsidRPr="0021765C">
        <w:rPr>
          <w:rFonts w:ascii="Times New Roman" w:hAnsi="Times New Roman" w:cs="Times New Roman"/>
          <w:sz w:val="24"/>
          <w:szCs w:val="20"/>
        </w:rPr>
        <w:t>Sprawozdawczość zintegrowana jako nowy obszar badań naukow</w:t>
      </w:r>
      <w:r>
        <w:rPr>
          <w:rFonts w:ascii="Times New Roman" w:hAnsi="Times New Roman" w:cs="Times New Roman"/>
          <w:sz w:val="24"/>
          <w:szCs w:val="20"/>
        </w:rPr>
        <w:t xml:space="preserve">ych w rachunkowości, </w:t>
      </w:r>
      <w:r w:rsidRPr="0021765C">
        <w:rPr>
          <w:rFonts w:ascii="Times New Roman" w:hAnsi="Times New Roman" w:cs="Times New Roman"/>
          <w:sz w:val="24"/>
          <w:szCs w:val="20"/>
        </w:rPr>
        <w:t>Zeszyty Teoretyczne Rachunkowości</w:t>
      </w:r>
      <w:r>
        <w:rPr>
          <w:rFonts w:ascii="Times New Roman" w:hAnsi="Times New Roman" w:cs="Times New Roman"/>
          <w:sz w:val="24"/>
          <w:szCs w:val="20"/>
        </w:rPr>
        <w:t xml:space="preserve">, </w:t>
      </w:r>
      <w:r w:rsidR="00895720">
        <w:rPr>
          <w:rFonts w:ascii="Times New Roman" w:hAnsi="Times New Roman" w:cs="Times New Roman"/>
          <w:sz w:val="24"/>
          <w:szCs w:val="20"/>
        </w:rPr>
        <w:t>t. 82, nr 138.</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Kwiecień M. [2013], </w:t>
      </w:r>
      <w:r w:rsidRPr="00507936">
        <w:rPr>
          <w:rFonts w:cs="Times New Roman"/>
          <w:i/>
          <w:sz w:val="24"/>
        </w:rPr>
        <w:t>Sprawozdanie z odpowiedzialności społecznej a ryzyko działalności gospodarczej</w:t>
      </w:r>
      <w:r w:rsidRPr="00507936">
        <w:rPr>
          <w:rFonts w:cs="Times New Roman"/>
          <w:sz w:val="24"/>
        </w:rPr>
        <w:t xml:space="preserve"> [w:] </w:t>
      </w:r>
      <w:r w:rsidRPr="00507936">
        <w:rPr>
          <w:rFonts w:cs="Times New Roman"/>
          <w:i/>
          <w:sz w:val="24"/>
        </w:rPr>
        <w:t>Sprawozdawczość i rewizja finansowa. Problemy kwantyfikacji ryzyka gospodarczego</w:t>
      </w:r>
      <w:r w:rsidRPr="00507936">
        <w:rPr>
          <w:rFonts w:cs="Times New Roman"/>
          <w:sz w:val="24"/>
        </w:rPr>
        <w:t>, red. B. Micherda i M. Andrzejewski,  Wydawnictwo Uniwersytetu Ekonomicznego w Krakowie.</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lastRenderedPageBreak/>
        <w:t xml:space="preserve">Marcinkowska M. [2000], </w:t>
      </w:r>
      <w:r w:rsidRPr="00507936">
        <w:rPr>
          <w:rFonts w:cs="Times New Roman"/>
          <w:i/>
          <w:sz w:val="24"/>
        </w:rPr>
        <w:t>Kształtowanie wartości firmy</w:t>
      </w:r>
      <w:r w:rsidRPr="00507936">
        <w:rPr>
          <w:rFonts w:cs="Times New Roman"/>
          <w:sz w:val="24"/>
        </w:rPr>
        <w:t>, Wydawnictwo Naukowe PWN, Warszawa.</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Marcinkowska M. [2006], </w:t>
      </w:r>
      <w:r w:rsidRPr="00507936">
        <w:rPr>
          <w:rFonts w:cs="Times New Roman"/>
          <w:i/>
          <w:sz w:val="24"/>
        </w:rPr>
        <w:t>Ewolucja raportu: jak zaprezentować wartość przedsiębiorstwa − czyli o nowych tendencjach w sprawozdawczości biznesowej (cz. I)</w:t>
      </w:r>
      <w:r w:rsidRPr="00507936">
        <w:rPr>
          <w:rFonts w:cs="Times New Roman"/>
          <w:sz w:val="24"/>
        </w:rPr>
        <w:t xml:space="preserve">, „Nasz Rynek Kapitałowy”, nr 4. </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Michalczuk G. [2009], </w:t>
      </w:r>
      <w:r w:rsidRPr="00507936">
        <w:rPr>
          <w:rFonts w:cs="Times New Roman"/>
          <w:i/>
          <w:sz w:val="24"/>
        </w:rPr>
        <w:t>Komunikowanie na temat kapitału intelektualnego wyzwaniem dla polityki informacyjnej spółek</w:t>
      </w:r>
      <w:r w:rsidRPr="00507936">
        <w:rPr>
          <w:rFonts w:cs="Times New Roman"/>
          <w:sz w:val="24"/>
        </w:rPr>
        <w:t>, „Prace i Materiały Wydziału Zarządzania Uniwersytetu Gdańskiego”, nr 1.</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Mućko P., Hońko S. [2013], </w:t>
      </w:r>
      <w:r w:rsidRPr="00507936">
        <w:rPr>
          <w:rFonts w:cs="Times New Roman"/>
          <w:i/>
          <w:sz w:val="24"/>
        </w:rPr>
        <w:t>„Sprawozdanie z działalności” – raport z pogranicza rachunkowości</w:t>
      </w:r>
      <w:r w:rsidRPr="00507936">
        <w:rPr>
          <w:rFonts w:cs="Times New Roman"/>
          <w:sz w:val="24"/>
        </w:rPr>
        <w:t xml:space="preserve">, „Rachunkowość”, nr 10.  </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Nowak W.A. [2010],  </w:t>
      </w:r>
      <w:r w:rsidRPr="00507936">
        <w:rPr>
          <w:rFonts w:cs="Times New Roman"/>
          <w:i/>
          <w:sz w:val="24"/>
        </w:rPr>
        <w:t>Teoria sprawozdawczości finansowe</w:t>
      </w:r>
      <w:r w:rsidRPr="00507936">
        <w:rPr>
          <w:rFonts w:cs="Times New Roman"/>
          <w:sz w:val="24"/>
        </w:rPr>
        <w:t>j, Oficyna Wolters Kluwer Business, Warszawa.</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Remisiewicz M. [2006], </w:t>
      </w:r>
      <w:r w:rsidRPr="00507936">
        <w:rPr>
          <w:rFonts w:cs="Times New Roman"/>
          <w:i/>
          <w:sz w:val="24"/>
        </w:rPr>
        <w:t>Nowe technologie w relacjach inwestorskich</w:t>
      </w:r>
      <w:r w:rsidRPr="00507936">
        <w:rPr>
          <w:rFonts w:cs="Times New Roman"/>
          <w:sz w:val="24"/>
        </w:rPr>
        <w:t xml:space="preserve"> [w:] </w:t>
      </w:r>
      <w:r w:rsidRPr="00507936">
        <w:rPr>
          <w:rFonts w:cs="Times New Roman"/>
          <w:i/>
          <w:sz w:val="24"/>
        </w:rPr>
        <w:t>Metody wyceny spółki. Perspektywa klienta i inwestora</w:t>
      </w:r>
      <w:r w:rsidRPr="00507936">
        <w:rPr>
          <w:rFonts w:cs="Times New Roman"/>
          <w:sz w:val="24"/>
        </w:rPr>
        <w:t xml:space="preserve">, red. M. Panfil i A. Szablewski, Poltext, Warszawa. </w:t>
      </w:r>
    </w:p>
    <w:p w:rsidR="004C7675" w:rsidRPr="00507936" w:rsidRDefault="004C7675" w:rsidP="004C7675">
      <w:pPr>
        <w:spacing w:after="0" w:line="240" w:lineRule="auto"/>
        <w:ind w:left="284" w:hanging="284"/>
        <w:jc w:val="both"/>
        <w:rPr>
          <w:rFonts w:ascii="Times New Roman" w:hAnsi="Times New Roman" w:cs="Times New Roman"/>
          <w:sz w:val="24"/>
          <w:szCs w:val="20"/>
          <w:lang w:val="en-US"/>
        </w:rPr>
      </w:pPr>
      <w:r w:rsidRPr="00507936">
        <w:rPr>
          <w:rFonts w:ascii="Times New Roman" w:hAnsi="Times New Roman" w:cs="Times New Roman"/>
          <w:sz w:val="24"/>
          <w:szCs w:val="20"/>
          <w:lang w:val="en-US"/>
        </w:rPr>
        <w:t xml:space="preserve">Robb S.W.G., Single L.E., Zarzeski M.T. [2001], </w:t>
      </w:r>
      <w:r w:rsidRPr="00507936">
        <w:rPr>
          <w:rFonts w:ascii="Times New Roman" w:hAnsi="Times New Roman" w:cs="Times New Roman"/>
          <w:i/>
          <w:sz w:val="24"/>
          <w:szCs w:val="20"/>
          <w:lang w:val="en-US"/>
        </w:rPr>
        <w:t>Non-financial disclosures across Anglo-American Countries</w:t>
      </w:r>
      <w:r w:rsidRPr="00507936">
        <w:rPr>
          <w:rFonts w:ascii="Times New Roman" w:hAnsi="Times New Roman" w:cs="Times New Roman"/>
          <w:sz w:val="24"/>
          <w:szCs w:val="20"/>
          <w:lang w:val="en-US"/>
        </w:rPr>
        <w:t>,  „Journal of International Accounting, Auditing and Taxation”, vol. 10, no. 1.</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Roszkowska P. [2008], </w:t>
      </w:r>
      <w:r w:rsidRPr="00507936">
        <w:rPr>
          <w:rFonts w:cs="Times New Roman"/>
          <w:i/>
          <w:sz w:val="24"/>
        </w:rPr>
        <w:t>Wiarygodność raportów społecznej odpowiedzialności biznesu w kontekście relacji inwestorskich</w:t>
      </w:r>
      <w:r w:rsidRPr="00507936">
        <w:rPr>
          <w:rFonts w:cs="Times New Roman"/>
          <w:sz w:val="24"/>
        </w:rPr>
        <w:t>, „e-Finanse”, nr 4.</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Roszkowska P. [2011], </w:t>
      </w:r>
      <w:r w:rsidRPr="00507936">
        <w:rPr>
          <w:rFonts w:cs="Times New Roman"/>
          <w:i/>
          <w:sz w:val="24"/>
        </w:rPr>
        <w:t>Rewolucja w raportowaniu biznesowym. Interesariusze, konkurencyjność, społeczna odpowiedzialność</w:t>
      </w:r>
      <w:r w:rsidRPr="00507936">
        <w:rPr>
          <w:rFonts w:cs="Times New Roman"/>
          <w:sz w:val="24"/>
        </w:rPr>
        <w:t>, Difin, Warszawa.</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Rózańska E. [2015], </w:t>
      </w:r>
      <w:r w:rsidRPr="00507936">
        <w:rPr>
          <w:rFonts w:cs="Times New Roman"/>
          <w:i/>
          <w:sz w:val="24"/>
        </w:rPr>
        <w:t>Integracja standardów  raportowania społecznej odpowiedzialności przedsiębiorstw</w:t>
      </w:r>
      <w:r w:rsidRPr="00507936">
        <w:rPr>
          <w:rFonts w:cs="Times New Roman"/>
          <w:sz w:val="24"/>
        </w:rPr>
        <w:t>, Studia Oeconomica Posnaniensia, vol. 3, no. 1.</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Samelak J. [2013], </w:t>
      </w:r>
      <w:r w:rsidRPr="00507936">
        <w:rPr>
          <w:rFonts w:cs="Times New Roman"/>
          <w:i/>
          <w:sz w:val="24"/>
        </w:rPr>
        <w:t xml:space="preserve">Zintegrowane sprawozdanie przedsiębiorstwa społecznie odpowiedzialnego, </w:t>
      </w:r>
      <w:r w:rsidRPr="00507936">
        <w:rPr>
          <w:rFonts w:cs="Times New Roman"/>
          <w:sz w:val="24"/>
        </w:rPr>
        <w:t>Wydawnictwo Uniwersytetu Ekonomicznego w Poznaniu, Poznań.</w:t>
      </w:r>
    </w:p>
    <w:p w:rsidR="004C7675" w:rsidRPr="00507936" w:rsidRDefault="004C7675" w:rsidP="004C7675">
      <w:pPr>
        <w:pStyle w:val="Tekstprzypisudolnego"/>
        <w:ind w:left="284" w:hanging="284"/>
        <w:jc w:val="both"/>
        <w:rPr>
          <w:rFonts w:cs="Times New Roman"/>
          <w:sz w:val="24"/>
        </w:rPr>
      </w:pPr>
      <w:r w:rsidRPr="00507936">
        <w:rPr>
          <w:rFonts w:cs="Times New Roman"/>
          <w:i/>
          <w:sz w:val="24"/>
        </w:rPr>
        <w:t>Słownik terminów</w:t>
      </w:r>
      <w:r w:rsidRPr="00507936">
        <w:rPr>
          <w:rFonts w:cs="Times New Roman"/>
          <w:sz w:val="24"/>
        </w:rPr>
        <w:t xml:space="preserve">, </w:t>
      </w:r>
      <w:r w:rsidRPr="00507936">
        <w:rPr>
          <w:rFonts w:cs="Times New Roman"/>
          <w:i/>
          <w:sz w:val="24"/>
        </w:rPr>
        <w:t xml:space="preserve">Międzynarodowe Standardy Sprawozdawczości Finansowej </w:t>
      </w:r>
      <w:r w:rsidRPr="00507936">
        <w:rPr>
          <w:rFonts w:cs="Times New Roman"/>
          <w:sz w:val="24"/>
        </w:rPr>
        <w:t>[2011], SKwP, IFRS.</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Sobańska I. [2007], </w:t>
      </w:r>
      <w:r w:rsidRPr="00507936">
        <w:rPr>
          <w:rFonts w:cs="Times New Roman"/>
          <w:i/>
          <w:sz w:val="24"/>
        </w:rPr>
        <w:t>Nowa orientacja systemu rachunkowości w praktyce polskiej w kontekście wdrażania MSR/MSSF</w:t>
      </w:r>
      <w:r w:rsidRPr="00507936">
        <w:rPr>
          <w:rFonts w:cs="Times New Roman"/>
          <w:sz w:val="24"/>
        </w:rPr>
        <w:t xml:space="preserve"> [w:] </w:t>
      </w:r>
      <w:r w:rsidRPr="00507936">
        <w:rPr>
          <w:rFonts w:cs="Times New Roman"/>
          <w:i/>
          <w:sz w:val="24"/>
        </w:rPr>
        <w:t>Rachunkowość wczoraj, dziś, jutro</w:t>
      </w:r>
      <w:r w:rsidRPr="00507936">
        <w:rPr>
          <w:rFonts w:cs="Times New Roman"/>
          <w:sz w:val="24"/>
        </w:rPr>
        <w:t xml:space="preserve"> red. T. Cebrowska, A. Kowalik i R. Stępień, SKwP, Warszawa.</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Sobczyk M. [2012], </w:t>
      </w:r>
      <w:r w:rsidRPr="00507936">
        <w:rPr>
          <w:rFonts w:cs="Times New Roman"/>
          <w:i/>
          <w:sz w:val="24"/>
        </w:rPr>
        <w:t>Zintegrowane raportowanie – nowy model raportowania biznesowego</w:t>
      </w:r>
      <w:r w:rsidRPr="00507936">
        <w:rPr>
          <w:rFonts w:cs="Times New Roman"/>
          <w:sz w:val="24"/>
        </w:rPr>
        <w:t>, „Przedsiębiorczość i zarządzanie”, tom XIII, nr 1.</w:t>
      </w:r>
    </w:p>
    <w:p w:rsidR="004C7675" w:rsidRPr="00507936" w:rsidRDefault="004C7675" w:rsidP="004C7675">
      <w:pPr>
        <w:pStyle w:val="Tekstprzypisudolnego"/>
        <w:ind w:left="284" w:hanging="284"/>
        <w:jc w:val="both"/>
        <w:rPr>
          <w:rFonts w:cs="Times New Roman"/>
          <w:i/>
          <w:sz w:val="24"/>
        </w:rPr>
      </w:pPr>
      <w:r w:rsidRPr="00507936">
        <w:rPr>
          <w:rFonts w:cs="Times New Roman"/>
          <w:sz w:val="24"/>
        </w:rPr>
        <w:t>Sojak S., [2000],</w:t>
      </w:r>
      <w:r w:rsidRPr="00507936">
        <w:rPr>
          <w:rFonts w:cs="Times New Roman"/>
          <w:i/>
          <w:sz w:val="24"/>
        </w:rPr>
        <w:t xml:space="preserve"> </w:t>
      </w:r>
      <w:r w:rsidRPr="00507936">
        <w:rPr>
          <w:rFonts w:cs="Times New Roman"/>
          <w:i/>
          <w:iCs/>
          <w:sz w:val="24"/>
        </w:rPr>
        <w:t>Ceny transferowe w przedsiębiorstwach wielonarodowych</w:t>
      </w:r>
      <w:r w:rsidRPr="00507936">
        <w:rPr>
          <w:rFonts w:cs="Times New Roman"/>
          <w:i/>
          <w:sz w:val="24"/>
        </w:rPr>
        <w:t xml:space="preserve">, </w:t>
      </w:r>
      <w:r w:rsidRPr="00507936">
        <w:rPr>
          <w:rFonts w:cs="Times New Roman"/>
          <w:sz w:val="24"/>
        </w:rPr>
        <w:t>Wyższa Szkoła Menedżerska SIG w Warszawie, Oficyna wydawnicza WIZJA, Warszawa.</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Stępień M. [2010], </w:t>
      </w:r>
      <w:r w:rsidRPr="00507936">
        <w:rPr>
          <w:rFonts w:cs="Times New Roman"/>
          <w:i/>
          <w:sz w:val="24"/>
        </w:rPr>
        <w:t>Interakcja gospodarki i środowiska w rachunkowości jednostki gospodarczej</w:t>
      </w:r>
      <w:r w:rsidRPr="00507936">
        <w:rPr>
          <w:rFonts w:cs="Times New Roman"/>
          <w:sz w:val="24"/>
        </w:rPr>
        <w:t xml:space="preserve">, Zeszyty Naukowe Uniwersytetu Ekonomicznego w Krakowie, nr 816. </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Szadziewska A. [2013], </w:t>
      </w:r>
      <w:r w:rsidRPr="00507936">
        <w:rPr>
          <w:rFonts w:cs="Times New Roman"/>
          <w:bCs/>
          <w:i/>
          <w:sz w:val="24"/>
        </w:rPr>
        <w:t>Rola rachunkowości w pomiarze efektywności działań CSR</w:t>
      </w:r>
      <w:r w:rsidRPr="00507936">
        <w:rPr>
          <w:rFonts w:cs="Times New Roman"/>
          <w:sz w:val="24"/>
        </w:rPr>
        <w:t xml:space="preserve">, Prace i Materiały Wydziału Zarządzania Uniwersytetu Gdańskiego, nr 4. </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Szadziewska A. [2014] </w:t>
      </w:r>
      <w:r w:rsidRPr="00507936">
        <w:rPr>
          <w:rFonts w:cs="Times New Roman"/>
          <w:i/>
          <w:sz w:val="24"/>
        </w:rPr>
        <w:t>Prezentowanie informacji na temat społecznej odpowiedzialności w sprawozdawczości zewnętrznej przedsiębiorstw</w:t>
      </w:r>
      <w:r w:rsidRPr="00507936">
        <w:rPr>
          <w:rFonts w:cs="Times New Roman"/>
          <w:sz w:val="24"/>
        </w:rPr>
        <w:t xml:space="preserve">, Prace Naukowe Uniwersytetu Ekonomicznego we Wrocławiu, nr 329. </w:t>
      </w:r>
    </w:p>
    <w:p w:rsidR="004C7675" w:rsidRPr="00507936" w:rsidRDefault="004C7675" w:rsidP="004C7675">
      <w:pPr>
        <w:pStyle w:val="Tekstprzypisudolnego"/>
        <w:ind w:left="284" w:hanging="284"/>
        <w:jc w:val="both"/>
        <w:rPr>
          <w:rFonts w:cs="Times New Roman"/>
          <w:sz w:val="24"/>
        </w:rPr>
      </w:pPr>
      <w:r w:rsidRPr="00507936">
        <w:rPr>
          <w:rFonts w:cs="Times New Roman"/>
          <w:sz w:val="24"/>
        </w:rPr>
        <w:t xml:space="preserve">Świderska G. [2007], </w:t>
      </w:r>
      <w:r w:rsidRPr="00507936">
        <w:rPr>
          <w:rFonts w:cs="Times New Roman"/>
          <w:i/>
          <w:sz w:val="24"/>
        </w:rPr>
        <w:t>W poszukiwaniu optymalnego raportu</w:t>
      </w:r>
      <w:r w:rsidRPr="00507936">
        <w:rPr>
          <w:rFonts w:cs="Times New Roman"/>
          <w:sz w:val="24"/>
        </w:rPr>
        <w:t xml:space="preserve">, „Kwartalnik Nauk o Przedsiębiorstwie”, nr 1. </w:t>
      </w:r>
    </w:p>
    <w:p w:rsidR="004C7675" w:rsidRPr="00507936" w:rsidRDefault="004C7675" w:rsidP="004C7675">
      <w:pPr>
        <w:spacing w:after="0" w:line="240" w:lineRule="auto"/>
        <w:ind w:left="284" w:hanging="284"/>
        <w:jc w:val="both"/>
        <w:rPr>
          <w:rFonts w:ascii="Times New Roman" w:hAnsi="Times New Roman" w:cs="Times New Roman"/>
          <w:bCs/>
          <w:sz w:val="24"/>
          <w:szCs w:val="20"/>
        </w:rPr>
      </w:pPr>
      <w:r w:rsidRPr="00507936">
        <w:rPr>
          <w:rFonts w:ascii="Times New Roman" w:hAnsi="Times New Roman" w:cs="Times New Roman"/>
          <w:bCs/>
          <w:i/>
          <w:sz w:val="24"/>
          <w:szCs w:val="20"/>
        </w:rPr>
        <w:t>Ustawa z dnia 15 grudnia 2016 r. o zmianie ustawy o rachunkowości</w:t>
      </w:r>
      <w:r w:rsidRPr="00507936">
        <w:rPr>
          <w:rFonts w:ascii="Times New Roman" w:hAnsi="Times New Roman" w:cs="Times New Roman"/>
          <w:bCs/>
          <w:sz w:val="24"/>
          <w:szCs w:val="20"/>
        </w:rPr>
        <w:t xml:space="preserve"> [2017], Dz.U z dnia 11 stycznia 2017, poz. 61.</w:t>
      </w:r>
    </w:p>
    <w:p w:rsidR="004C7675" w:rsidRPr="004C7675" w:rsidRDefault="004C7675" w:rsidP="004C7675">
      <w:pPr>
        <w:spacing w:after="0" w:line="240" w:lineRule="auto"/>
        <w:ind w:left="284" w:hanging="284"/>
        <w:jc w:val="both"/>
        <w:rPr>
          <w:rFonts w:ascii="Times New Roman" w:hAnsi="Times New Roman" w:cs="Times New Roman"/>
          <w:sz w:val="24"/>
          <w:szCs w:val="20"/>
        </w:rPr>
      </w:pPr>
      <w:r w:rsidRPr="004C7675">
        <w:rPr>
          <w:rFonts w:ascii="Times New Roman" w:hAnsi="Times New Roman" w:cs="Times New Roman"/>
          <w:sz w:val="24"/>
          <w:szCs w:val="20"/>
        </w:rPr>
        <w:t xml:space="preserve">Walińska E. (2015), </w:t>
      </w:r>
      <w:r w:rsidRPr="004C7675">
        <w:rPr>
          <w:rFonts w:ascii="Times New Roman" w:hAnsi="Times New Roman" w:cs="Times New Roman"/>
          <w:i/>
          <w:sz w:val="24"/>
          <w:szCs w:val="20"/>
        </w:rPr>
        <w:t>Zintegrowany raport - początek końca sprawozdania finansowego?,</w:t>
      </w:r>
      <w:r w:rsidRPr="004C7675">
        <w:rPr>
          <w:rFonts w:ascii="Times New Roman" w:hAnsi="Times New Roman" w:cs="Times New Roman"/>
          <w:sz w:val="24"/>
          <w:szCs w:val="20"/>
        </w:rPr>
        <w:t xml:space="preserve"> "Zeszyty Teoretyczne Rachunkowości", tom 82 (138), 2015, s. 151-165.</w:t>
      </w:r>
    </w:p>
    <w:p w:rsidR="004C7675" w:rsidRPr="004C7675" w:rsidRDefault="004C7675" w:rsidP="004C7675">
      <w:pPr>
        <w:spacing w:after="0" w:line="240" w:lineRule="auto"/>
        <w:ind w:left="284" w:hanging="284"/>
        <w:jc w:val="both"/>
        <w:rPr>
          <w:rFonts w:ascii="Times New Roman" w:hAnsi="Times New Roman" w:cs="Times New Roman"/>
          <w:sz w:val="24"/>
          <w:szCs w:val="20"/>
        </w:rPr>
      </w:pPr>
      <w:r w:rsidRPr="004C7675">
        <w:rPr>
          <w:rFonts w:ascii="Times New Roman" w:hAnsi="Times New Roman" w:cs="Times New Roman"/>
          <w:sz w:val="24"/>
          <w:szCs w:val="20"/>
        </w:rPr>
        <w:t>Walińska E., Bek-Gaik B., Gad J. (2016) Sprawozdawczość finansowa i niefinansowa przedsiębiorstwa – w kierunku integracji Wydawnictwo UŁ Łódź 2016</w:t>
      </w:r>
    </w:p>
    <w:p w:rsidR="004C7675" w:rsidRPr="004C7675" w:rsidRDefault="004C7675" w:rsidP="004C7675">
      <w:pPr>
        <w:spacing w:after="0" w:line="240" w:lineRule="auto"/>
        <w:ind w:left="284" w:hanging="284"/>
        <w:jc w:val="both"/>
        <w:rPr>
          <w:rFonts w:ascii="Times New Roman" w:hAnsi="Times New Roman" w:cs="Times New Roman"/>
          <w:sz w:val="24"/>
          <w:szCs w:val="20"/>
        </w:rPr>
      </w:pPr>
      <w:bookmarkStart w:id="1" w:name="_Hlk492120729"/>
      <w:r w:rsidRPr="004C7675">
        <w:rPr>
          <w:rFonts w:ascii="Times New Roman" w:hAnsi="Times New Roman" w:cs="Times New Roman"/>
          <w:sz w:val="24"/>
          <w:szCs w:val="20"/>
        </w:rPr>
        <w:lastRenderedPageBreak/>
        <w:t xml:space="preserve">Walińska E., Bek-Gaik B., Gad J., </w:t>
      </w:r>
      <w:bookmarkEnd w:id="1"/>
      <w:r w:rsidRPr="004C7675">
        <w:rPr>
          <w:rFonts w:ascii="Times New Roman" w:hAnsi="Times New Roman" w:cs="Times New Roman"/>
          <w:sz w:val="24"/>
          <w:szCs w:val="20"/>
        </w:rPr>
        <w:t xml:space="preserve">Rymkiewicz B. (2015), </w:t>
      </w:r>
      <w:r w:rsidRPr="004C7675">
        <w:rPr>
          <w:rFonts w:ascii="Times New Roman" w:hAnsi="Times New Roman" w:cs="Times New Roman"/>
          <w:i/>
          <w:sz w:val="24"/>
          <w:szCs w:val="20"/>
        </w:rPr>
        <w:t>Sprawozdawczość przedsiębiorstwa jako narzędzie komunikacji z otoczeniem,</w:t>
      </w:r>
      <w:r w:rsidRPr="004C7675">
        <w:rPr>
          <w:rFonts w:ascii="Times New Roman" w:hAnsi="Times New Roman" w:cs="Times New Roman"/>
          <w:sz w:val="24"/>
          <w:szCs w:val="20"/>
        </w:rPr>
        <w:t xml:space="preserve"> </w:t>
      </w:r>
      <w:r w:rsidRPr="004C7675">
        <w:rPr>
          <w:rFonts w:ascii="Times New Roman" w:hAnsi="Times New Roman" w:cs="Times New Roman"/>
          <w:i/>
          <w:sz w:val="24"/>
          <w:szCs w:val="20"/>
        </w:rPr>
        <w:t>Wymiar finansowy i niefinansowy,</w:t>
      </w:r>
      <w:r w:rsidRPr="004C7675">
        <w:rPr>
          <w:rFonts w:ascii="Times New Roman" w:hAnsi="Times New Roman" w:cs="Times New Roman"/>
          <w:sz w:val="24"/>
          <w:szCs w:val="20"/>
        </w:rPr>
        <w:t xml:space="preserve"> "Wydawnictwo Uniwersytetu Łódzkiego", Łódź 2015.</w:t>
      </w:r>
    </w:p>
    <w:p w:rsidR="004C7675" w:rsidRPr="004C7675" w:rsidRDefault="004C7675" w:rsidP="004C7675">
      <w:pPr>
        <w:pStyle w:val="Tekstprzypisudolnego"/>
        <w:ind w:left="284" w:hanging="284"/>
        <w:jc w:val="both"/>
        <w:rPr>
          <w:rFonts w:cs="Times New Roman"/>
          <w:bCs/>
          <w:sz w:val="24"/>
          <w:lang w:val="en-US"/>
        </w:rPr>
      </w:pPr>
      <w:r w:rsidRPr="004C7675">
        <w:rPr>
          <w:rFonts w:cs="Times New Roman"/>
          <w:sz w:val="24"/>
        </w:rPr>
        <w:t xml:space="preserve">Waniak-Michalak H., Macuda M. i Krasodomska J. [2015]. </w:t>
      </w:r>
      <w:r w:rsidRPr="004C7675">
        <w:rPr>
          <w:rFonts w:cs="Times New Roman"/>
          <w:bCs/>
          <w:i/>
          <w:sz w:val="24"/>
          <w:lang w:val="en-US"/>
        </w:rPr>
        <w:t>Corporate Social Responsibility and accounting in Poland: a literature review</w:t>
      </w:r>
      <w:r w:rsidRPr="004C7675">
        <w:rPr>
          <w:rFonts w:cs="Times New Roman"/>
          <w:bCs/>
          <w:sz w:val="24"/>
          <w:lang w:val="en-US"/>
        </w:rPr>
        <w:t>,</w:t>
      </w:r>
      <w:r w:rsidRPr="004C7675">
        <w:rPr>
          <w:rFonts w:cs="Times New Roman"/>
          <w:sz w:val="24"/>
          <w:lang w:val="en-US"/>
        </w:rPr>
        <w:t xml:space="preserve"> Journal of Accounting and Management Information Systems</w:t>
      </w:r>
      <w:r w:rsidRPr="004C7675">
        <w:rPr>
          <w:rFonts w:cs="Times New Roman"/>
          <w:bCs/>
          <w:sz w:val="24"/>
          <w:lang w:val="en-US"/>
        </w:rPr>
        <w:t>. nr</w:t>
      </w:r>
      <w:r w:rsidRPr="004C7675">
        <w:rPr>
          <w:rFonts w:cs="Times New Roman"/>
          <w:sz w:val="24"/>
          <w:lang w:val="en-US"/>
        </w:rPr>
        <w:t xml:space="preserve"> 15/ 2 (56).</w:t>
      </w:r>
    </w:p>
    <w:p w:rsidR="004C7675" w:rsidRPr="004C7675" w:rsidRDefault="004C7675" w:rsidP="004C7675">
      <w:pPr>
        <w:pStyle w:val="Tekstprzypisudolnego"/>
        <w:ind w:left="284" w:hanging="284"/>
        <w:jc w:val="both"/>
        <w:rPr>
          <w:rFonts w:cs="Times New Roman"/>
          <w:sz w:val="24"/>
        </w:rPr>
      </w:pPr>
      <w:r w:rsidRPr="004C7675">
        <w:rPr>
          <w:rFonts w:cs="Times New Roman"/>
          <w:sz w:val="24"/>
        </w:rPr>
        <w:t xml:space="preserve">Wasilewska E. [2010], </w:t>
      </w:r>
      <w:r w:rsidRPr="004C7675">
        <w:rPr>
          <w:rFonts w:cs="Times New Roman"/>
          <w:i/>
          <w:sz w:val="24"/>
        </w:rPr>
        <w:t>Raportowanie społeczne przedsiębiorstw: koncepcja i rola międzynarodowych standardów raportowania</w:t>
      </w:r>
      <w:r w:rsidRPr="004C7675">
        <w:rPr>
          <w:rFonts w:cs="Times New Roman"/>
          <w:sz w:val="24"/>
        </w:rPr>
        <w:t>, „Master of Business Administration”, nr 4(105).</w:t>
      </w:r>
    </w:p>
    <w:p w:rsidR="004C7675" w:rsidRPr="00507936" w:rsidRDefault="004C7675" w:rsidP="004C7675">
      <w:pPr>
        <w:pStyle w:val="Tekstprzypisudolnego"/>
        <w:ind w:left="284" w:hanging="284"/>
        <w:jc w:val="both"/>
        <w:rPr>
          <w:rFonts w:cs="Times New Roman"/>
          <w:sz w:val="24"/>
        </w:rPr>
      </w:pPr>
      <w:r w:rsidRPr="004C7675">
        <w:rPr>
          <w:rFonts w:cs="Times New Roman"/>
          <w:sz w:val="24"/>
        </w:rPr>
        <w:t xml:space="preserve">Wrona S. [2009], </w:t>
      </w:r>
      <w:r w:rsidRPr="004C7675">
        <w:rPr>
          <w:rFonts w:cs="Times New Roman"/>
          <w:i/>
          <w:sz w:val="24"/>
        </w:rPr>
        <w:t>Sprawozdawczość biznesowa jako narzędzie komunikacji z inwestorami</w:t>
      </w:r>
      <w:r w:rsidRPr="004C7675">
        <w:rPr>
          <w:rFonts w:cs="Times New Roman"/>
          <w:sz w:val="24"/>
        </w:rPr>
        <w:t>, „Zeszyty Naukowe Uniwersytetu Szczecińskiego. Ekonomiczne Problemy Usług”, nr 559 (42).</w:t>
      </w:r>
    </w:p>
    <w:p w:rsidR="00F41298" w:rsidRDefault="00F41298"/>
    <w:p w:rsidR="00DB2BB8" w:rsidRPr="00507936" w:rsidRDefault="00507936" w:rsidP="00507936">
      <w:r>
        <w:br w:type="page"/>
      </w:r>
    </w:p>
    <w:p w:rsidR="00F41298" w:rsidRDefault="00F41298" w:rsidP="00F41298">
      <w:pPr>
        <w:spacing w:line="240" w:lineRule="auto"/>
        <w:rPr>
          <w:rFonts w:ascii="Times New Roman" w:hAnsi="Times New Roman" w:cs="Times New Roman"/>
          <w:i/>
          <w:sz w:val="24"/>
          <w:szCs w:val="24"/>
        </w:rPr>
      </w:pPr>
      <w:r w:rsidRPr="00507936">
        <w:rPr>
          <w:rFonts w:ascii="Times New Roman" w:hAnsi="Times New Roman" w:cs="Times New Roman"/>
          <w:i/>
          <w:sz w:val="24"/>
          <w:szCs w:val="24"/>
        </w:rPr>
        <w:lastRenderedPageBreak/>
        <w:t>Bogusława Bek-Gaik, Joanna Krasodomska</w:t>
      </w:r>
    </w:p>
    <w:p w:rsidR="00507936" w:rsidRPr="00507936" w:rsidRDefault="00507936" w:rsidP="00F41298">
      <w:pPr>
        <w:spacing w:line="240" w:lineRule="auto"/>
        <w:rPr>
          <w:rFonts w:ascii="Times New Roman" w:hAnsi="Times New Roman" w:cs="Times New Roman"/>
          <w:i/>
          <w:sz w:val="24"/>
          <w:szCs w:val="24"/>
        </w:rPr>
      </w:pPr>
    </w:p>
    <w:p w:rsidR="00507936" w:rsidRDefault="003661E6" w:rsidP="00507936">
      <w:pPr>
        <w:spacing w:after="0" w:line="240" w:lineRule="auto"/>
        <w:rPr>
          <w:rFonts w:ascii="Times New Roman" w:hAnsi="Times New Roman" w:cs="Times New Roman"/>
          <w:b/>
          <w:sz w:val="24"/>
          <w:szCs w:val="24"/>
        </w:rPr>
      </w:pPr>
      <w:r w:rsidRPr="00280EE0">
        <w:rPr>
          <w:rFonts w:ascii="Times New Roman" w:hAnsi="Times New Roman" w:cs="Times New Roman"/>
          <w:b/>
          <w:sz w:val="24"/>
          <w:szCs w:val="24"/>
        </w:rPr>
        <w:t xml:space="preserve">Informacje </w:t>
      </w:r>
      <w:r w:rsidR="00507936" w:rsidRPr="00280EE0">
        <w:rPr>
          <w:rFonts w:ascii="Times New Roman" w:hAnsi="Times New Roman" w:cs="Times New Roman"/>
          <w:b/>
          <w:sz w:val="24"/>
          <w:szCs w:val="24"/>
        </w:rPr>
        <w:t xml:space="preserve"> niefinansowe jako obszar współczesnej sprawozdawczości </w:t>
      </w:r>
      <w:r w:rsidR="00280EE0" w:rsidRPr="00280EE0">
        <w:rPr>
          <w:rFonts w:ascii="Times New Roman" w:hAnsi="Times New Roman" w:cs="Times New Roman"/>
          <w:b/>
          <w:sz w:val="24"/>
          <w:szCs w:val="24"/>
        </w:rPr>
        <w:t>przedsiębiorstw</w:t>
      </w:r>
      <w:r w:rsidR="00507936" w:rsidRPr="00280EE0">
        <w:rPr>
          <w:rFonts w:ascii="Times New Roman" w:hAnsi="Times New Roman" w:cs="Times New Roman"/>
          <w:b/>
          <w:sz w:val="24"/>
          <w:szCs w:val="24"/>
        </w:rPr>
        <w:t xml:space="preserve">  –</w:t>
      </w:r>
      <w:r w:rsidRPr="00280EE0">
        <w:rPr>
          <w:rFonts w:ascii="Times New Roman" w:hAnsi="Times New Roman" w:cs="Times New Roman"/>
          <w:b/>
          <w:sz w:val="28"/>
          <w:szCs w:val="24"/>
        </w:rPr>
        <w:t xml:space="preserve"> </w:t>
      </w:r>
      <w:r w:rsidRPr="00280EE0">
        <w:rPr>
          <w:rFonts w:ascii="Times New Roman" w:hAnsi="Times New Roman" w:cs="Times New Roman"/>
          <w:b/>
          <w:sz w:val="24"/>
          <w:szCs w:val="24"/>
        </w:rPr>
        <w:t xml:space="preserve">definicja, źródła i </w:t>
      </w:r>
      <w:r w:rsidR="00507936" w:rsidRPr="00280EE0">
        <w:rPr>
          <w:rFonts w:ascii="Times New Roman" w:hAnsi="Times New Roman" w:cs="Times New Roman"/>
          <w:b/>
          <w:sz w:val="24"/>
          <w:szCs w:val="24"/>
        </w:rPr>
        <w:t>proponowane</w:t>
      </w:r>
      <w:r w:rsidR="00507936" w:rsidRPr="00507936">
        <w:rPr>
          <w:rFonts w:ascii="Times New Roman" w:hAnsi="Times New Roman" w:cs="Times New Roman"/>
          <w:b/>
          <w:sz w:val="24"/>
          <w:szCs w:val="24"/>
        </w:rPr>
        <w:t xml:space="preserve"> kierunki badań</w:t>
      </w:r>
    </w:p>
    <w:p w:rsidR="001647E5" w:rsidRPr="003661E6" w:rsidRDefault="00507936" w:rsidP="00C51CBD">
      <w:pPr>
        <w:spacing w:after="0" w:line="240" w:lineRule="auto"/>
        <w:jc w:val="both"/>
        <w:rPr>
          <w:rFonts w:ascii="Times New Roman" w:eastAsia="Times New Roman" w:hAnsi="Times New Roman" w:cs="Times New Roman"/>
          <w:color w:val="313131"/>
          <w:sz w:val="24"/>
          <w:szCs w:val="24"/>
          <w:lang w:eastAsia="pl-PL"/>
        </w:rPr>
      </w:pPr>
      <w:r w:rsidRPr="00507936">
        <w:rPr>
          <w:rFonts w:ascii="Times New Roman" w:hAnsi="Times New Roman" w:cs="Times New Roman"/>
          <w:color w:val="313131"/>
          <w:sz w:val="24"/>
          <w:szCs w:val="24"/>
        </w:rPr>
        <w:t>Streszczenie</w:t>
      </w:r>
      <w:r w:rsidRPr="00507936">
        <w:rPr>
          <w:rFonts w:ascii="Times New Roman" w:hAnsi="Times New Roman" w:cs="Times New Roman"/>
          <w:color w:val="313131"/>
          <w:sz w:val="24"/>
          <w:szCs w:val="24"/>
        </w:rPr>
        <w:br/>
      </w:r>
      <w:r w:rsidRPr="00507936">
        <w:rPr>
          <w:rFonts w:ascii="Times New Roman" w:hAnsi="Times New Roman" w:cs="Times New Roman"/>
          <w:color w:val="313131"/>
          <w:sz w:val="24"/>
          <w:szCs w:val="24"/>
        </w:rPr>
        <w:br/>
        <w:t>Ostatnie lata to czas wzmożonej dyskusji na temat rozwoju raportowania organizacji,  w szczególności w odniesieniu do raportowania informacji niefinansowych. Niewątpliwie przyczyną takiego stanu rzeczy jest rosnąca  krytyka tradycyjnego sprawozdania finansowego, zainteresowanie interesariuszy wszystkimi zasobami i dokonaniami jednostki oraz ewolucja podejścia do tworzenia przez nią wartości. Stosowane coraz szerzej przez przedsiębiorstwa dodatkowe formy raportowania informacji niefinansowych, a w szczególności raportowanie zintegrowane, skłaniają do poszukiwania odpowiedzi na pytanie w którym kierunku zmierza sprawozdawczość organizacji i jaką rolę odegrają w niej informacje niefinansowe.</w:t>
      </w:r>
      <w:r w:rsidRPr="00507936">
        <w:rPr>
          <w:rFonts w:ascii="Times New Roman" w:hAnsi="Times New Roman" w:cs="Times New Roman"/>
          <w:color w:val="313131"/>
          <w:sz w:val="24"/>
          <w:szCs w:val="24"/>
        </w:rPr>
        <w:br/>
        <w:t xml:space="preserve">W artykule przedstawiono definicję informacji niefinansowych oraz ich źródła, takie jak: raport </w:t>
      </w:r>
      <w:r w:rsidRPr="003661E6">
        <w:rPr>
          <w:rFonts w:ascii="Times New Roman" w:hAnsi="Times New Roman" w:cs="Times New Roman"/>
          <w:color w:val="313131"/>
          <w:sz w:val="24"/>
          <w:szCs w:val="24"/>
        </w:rPr>
        <w:t>społeczny, sprawozdanie z działalności i raport zintegrowany. Wskazano przyszłe, pożądane kierunki badań w obszarze niefinansowych ujawnień. W artykule wykorzystano wyniki studiów literatury przedmiotu, wyniki wcześniejszych badań autorek, a także obserwacje praktyki gospodarczej w obszarze raportowania informacji niefinansowych.</w:t>
      </w:r>
      <w:r w:rsidRPr="003661E6">
        <w:rPr>
          <w:rFonts w:ascii="Times New Roman" w:hAnsi="Times New Roman" w:cs="Times New Roman"/>
          <w:b/>
          <w:color w:val="313131"/>
          <w:sz w:val="24"/>
          <w:szCs w:val="24"/>
        </w:rPr>
        <w:br/>
      </w:r>
      <w:r w:rsidR="00282A84" w:rsidRPr="003661E6">
        <w:rPr>
          <w:rFonts w:ascii="Times New Roman" w:hAnsi="Times New Roman" w:cs="Times New Roman"/>
          <w:b/>
          <w:color w:val="313131"/>
          <w:sz w:val="24"/>
          <w:szCs w:val="24"/>
        </w:rPr>
        <w:t>Słowa kluczowe:</w:t>
      </w:r>
      <w:r w:rsidR="00C51CBD" w:rsidRPr="003661E6">
        <w:rPr>
          <w:rFonts w:ascii="Times New Roman" w:hAnsi="Times New Roman" w:cs="Times New Roman"/>
          <w:b/>
          <w:color w:val="313131"/>
          <w:sz w:val="24"/>
          <w:szCs w:val="24"/>
        </w:rPr>
        <w:t xml:space="preserve"> </w:t>
      </w:r>
      <w:r w:rsidR="001647E5" w:rsidRPr="003661E6">
        <w:rPr>
          <w:rFonts w:ascii="Times New Roman" w:eastAsia="Times New Roman" w:hAnsi="Times New Roman" w:cs="Times New Roman"/>
          <w:color w:val="313131"/>
          <w:sz w:val="24"/>
          <w:szCs w:val="24"/>
          <w:lang w:eastAsia="pl-PL"/>
        </w:rPr>
        <w:t>ujawnienia niefinansowe, raportowanie organizacji, raportowanie niefinansowe  raportowanie  zintegrowane, komentarz zarządu</w:t>
      </w:r>
      <w:r w:rsidR="003661E6" w:rsidRPr="003661E6">
        <w:rPr>
          <w:rFonts w:ascii="Times New Roman" w:eastAsia="Times New Roman" w:hAnsi="Times New Roman" w:cs="Times New Roman"/>
          <w:color w:val="313131"/>
          <w:sz w:val="24"/>
          <w:szCs w:val="24"/>
          <w:lang w:eastAsia="pl-PL"/>
        </w:rPr>
        <w:t>.</w:t>
      </w:r>
    </w:p>
    <w:p w:rsidR="001647E5" w:rsidRPr="003661E6" w:rsidRDefault="001647E5" w:rsidP="00C51CBD">
      <w:pPr>
        <w:spacing w:after="0" w:line="240" w:lineRule="auto"/>
        <w:rPr>
          <w:rFonts w:ascii="Verdana" w:eastAsia="Times New Roman" w:hAnsi="Verdana" w:cs="Times New Roman"/>
          <w:color w:val="313131"/>
          <w:sz w:val="20"/>
          <w:szCs w:val="20"/>
          <w:lang w:eastAsia="pl-PL"/>
        </w:rPr>
      </w:pPr>
      <w:r w:rsidRPr="003661E6">
        <w:rPr>
          <w:rFonts w:ascii="Verdana" w:eastAsia="Times New Roman" w:hAnsi="Verdana" w:cs="Times New Roman"/>
          <w:color w:val="313131"/>
          <w:sz w:val="20"/>
          <w:szCs w:val="20"/>
          <w:lang w:eastAsia="pl-PL"/>
        </w:rPr>
        <w:t> </w:t>
      </w:r>
    </w:p>
    <w:p w:rsidR="00507936" w:rsidRPr="00B14955" w:rsidRDefault="00507936" w:rsidP="00C51CBD">
      <w:pPr>
        <w:spacing w:after="0" w:line="240" w:lineRule="auto"/>
        <w:jc w:val="both"/>
        <w:rPr>
          <w:rFonts w:ascii="Times New Roman" w:hAnsi="Times New Roman" w:cs="Times New Roman"/>
          <w:b/>
          <w:sz w:val="24"/>
          <w:szCs w:val="24"/>
        </w:rPr>
      </w:pPr>
    </w:p>
    <w:p w:rsidR="00F41298" w:rsidRPr="00B14955" w:rsidRDefault="001647E5" w:rsidP="00C51CBD">
      <w:pPr>
        <w:spacing w:after="0" w:line="240" w:lineRule="auto"/>
        <w:jc w:val="both"/>
        <w:rPr>
          <w:rFonts w:ascii="Times New Roman" w:hAnsi="Times New Roman" w:cs="Times New Roman"/>
          <w:b/>
          <w:sz w:val="24"/>
          <w:szCs w:val="24"/>
          <w:lang w:val="en-US"/>
        </w:rPr>
      </w:pPr>
      <w:r w:rsidRPr="00B14955">
        <w:rPr>
          <w:rFonts w:ascii="Times New Roman" w:hAnsi="Times New Roman" w:cs="Times New Roman"/>
          <w:b/>
          <w:sz w:val="24"/>
          <w:szCs w:val="24"/>
          <w:lang w:val="en-US"/>
        </w:rPr>
        <w:t>N</w:t>
      </w:r>
      <w:r w:rsidR="00507936" w:rsidRPr="00B14955">
        <w:rPr>
          <w:rFonts w:ascii="Times New Roman" w:hAnsi="Times New Roman" w:cs="Times New Roman"/>
          <w:b/>
          <w:sz w:val="24"/>
          <w:szCs w:val="24"/>
          <w:lang w:val="en-US"/>
        </w:rPr>
        <w:t xml:space="preserve">on-financial disclosures as an area of contemporary corporate reporting – </w:t>
      </w:r>
      <w:r w:rsidR="003661E6" w:rsidRPr="00B14955">
        <w:rPr>
          <w:rFonts w:ascii="Times New Roman" w:hAnsi="Times New Roman" w:cs="Times New Roman"/>
          <w:b/>
          <w:sz w:val="24"/>
          <w:szCs w:val="24"/>
          <w:lang w:val="en-US"/>
        </w:rPr>
        <w:t xml:space="preserve">definition, sources and </w:t>
      </w:r>
      <w:r w:rsidR="00507936" w:rsidRPr="00B14955">
        <w:rPr>
          <w:rFonts w:ascii="Times New Roman" w:hAnsi="Times New Roman" w:cs="Times New Roman"/>
          <w:b/>
          <w:sz w:val="24"/>
          <w:szCs w:val="24"/>
          <w:lang w:val="en-US"/>
        </w:rPr>
        <w:t>proposed research directions</w:t>
      </w:r>
    </w:p>
    <w:p w:rsidR="00F41298" w:rsidRPr="00B14955" w:rsidRDefault="00F41298" w:rsidP="00C51CBD">
      <w:pPr>
        <w:spacing w:after="0" w:line="240" w:lineRule="auto"/>
        <w:jc w:val="both"/>
        <w:rPr>
          <w:rFonts w:ascii="Times New Roman" w:hAnsi="Times New Roman" w:cs="Times New Roman"/>
          <w:sz w:val="24"/>
          <w:szCs w:val="24"/>
          <w:lang w:val="en-US"/>
        </w:rPr>
      </w:pPr>
      <w:r w:rsidRPr="00B14955">
        <w:rPr>
          <w:rFonts w:ascii="Times New Roman" w:hAnsi="Times New Roman" w:cs="Times New Roman"/>
          <w:sz w:val="24"/>
          <w:szCs w:val="24"/>
          <w:lang w:val="en-US"/>
        </w:rPr>
        <w:t>Abstract</w:t>
      </w:r>
    </w:p>
    <w:p w:rsidR="00507936" w:rsidRPr="00B14955" w:rsidRDefault="00507936" w:rsidP="00C51CBD">
      <w:pPr>
        <w:spacing w:after="0" w:line="240" w:lineRule="auto"/>
        <w:jc w:val="both"/>
        <w:rPr>
          <w:rFonts w:ascii="Times New Roman" w:hAnsi="Times New Roman" w:cs="Times New Roman"/>
          <w:sz w:val="24"/>
          <w:szCs w:val="24"/>
          <w:lang w:val="en-US"/>
        </w:rPr>
      </w:pPr>
    </w:p>
    <w:p w:rsidR="00F41298" w:rsidRPr="00B14955" w:rsidRDefault="00F41298" w:rsidP="00C51CBD">
      <w:pPr>
        <w:spacing w:after="0" w:line="240" w:lineRule="auto"/>
        <w:jc w:val="both"/>
        <w:rPr>
          <w:rFonts w:ascii="Times New Roman" w:hAnsi="Times New Roman" w:cs="Times New Roman"/>
          <w:sz w:val="24"/>
          <w:szCs w:val="24"/>
          <w:lang w:val="en-US"/>
        </w:rPr>
      </w:pPr>
      <w:r w:rsidRPr="00B14955">
        <w:rPr>
          <w:rFonts w:ascii="Times New Roman" w:hAnsi="Times New Roman" w:cs="Times New Roman"/>
          <w:sz w:val="24"/>
          <w:szCs w:val="24"/>
          <w:lang w:val="en-US"/>
        </w:rPr>
        <w:t xml:space="preserve">During the last few years we can observe an increase in the debate about the development of corporate reporting, in particular as regards nonfinancial disclosures. It is undoubtedly caused by: rising criticism of traditional financial statements, growing stakeholders’ interest in all company’s resources and its’ overall performance, as well as an evolution of the approach to corporate value creation. Additional forms of nonfinancial reporting which are more and more common among companies, and integrated reporting in particular, force to seek the answer to the question about the direction for corporate reporting and the role of nonfinancial information in </w:t>
      </w:r>
      <w:r w:rsidR="00507936" w:rsidRPr="00B14955">
        <w:rPr>
          <w:rFonts w:ascii="Times New Roman" w:hAnsi="Times New Roman" w:cs="Times New Roman"/>
          <w:sz w:val="24"/>
          <w:szCs w:val="24"/>
          <w:lang w:val="en-US"/>
        </w:rPr>
        <w:t xml:space="preserve">its transformation. </w:t>
      </w:r>
      <w:r w:rsidRPr="00B14955">
        <w:rPr>
          <w:rFonts w:ascii="Times New Roman" w:hAnsi="Times New Roman" w:cs="Times New Roman"/>
          <w:sz w:val="24"/>
          <w:szCs w:val="24"/>
          <w:lang w:val="en-US"/>
        </w:rPr>
        <w:t>The paper presents the definition of nonfinancial disclosures, as well as its main sources, such as corporate social responsibility report, management commentary and integrated report. It indicates the future desirable directions of research in the area of nonfinancial reporting. The paper is based on a literature review, it also includes the results of authors’ earlier studies, as well as observations of economic practices in the area of nonfinancial reporting.</w:t>
      </w:r>
    </w:p>
    <w:p w:rsidR="001647E5" w:rsidRPr="00B14955" w:rsidRDefault="00282A84" w:rsidP="00C51CBD">
      <w:pPr>
        <w:spacing w:line="240" w:lineRule="auto"/>
        <w:jc w:val="both"/>
        <w:rPr>
          <w:rFonts w:ascii="Verdana" w:eastAsia="Times New Roman" w:hAnsi="Verdana" w:cs="Times New Roman"/>
          <w:sz w:val="20"/>
          <w:szCs w:val="20"/>
          <w:lang w:val="en-US" w:eastAsia="pl-PL"/>
        </w:rPr>
      </w:pPr>
      <w:r w:rsidRPr="00B14955">
        <w:rPr>
          <w:rFonts w:ascii="Times New Roman" w:hAnsi="Times New Roman" w:cs="Times New Roman"/>
          <w:b/>
          <w:sz w:val="24"/>
          <w:szCs w:val="24"/>
          <w:lang w:val="en-US"/>
        </w:rPr>
        <w:t xml:space="preserve">Słowa kluczowe: </w:t>
      </w:r>
      <w:r w:rsidR="00C51CBD" w:rsidRPr="00B14955">
        <w:rPr>
          <w:rFonts w:ascii="Times New Roman" w:hAnsi="Times New Roman" w:cs="Times New Roman"/>
          <w:b/>
          <w:sz w:val="24"/>
          <w:szCs w:val="24"/>
          <w:lang w:val="en-US"/>
        </w:rPr>
        <w:t xml:space="preserve"> </w:t>
      </w:r>
      <w:r w:rsidR="001647E5" w:rsidRPr="00B14955">
        <w:rPr>
          <w:rFonts w:ascii="Times New Roman" w:eastAsia="Times New Roman" w:hAnsi="Times New Roman" w:cs="Times New Roman"/>
          <w:sz w:val="24"/>
          <w:szCs w:val="24"/>
          <w:lang w:val="en-US" w:eastAsia="pl-PL"/>
        </w:rPr>
        <w:t>non-financial disclosures,</w:t>
      </w:r>
      <w:r w:rsidR="003661E6" w:rsidRPr="00B14955">
        <w:rPr>
          <w:rFonts w:ascii="Times New Roman" w:eastAsia="Times New Roman" w:hAnsi="Times New Roman" w:cs="Times New Roman"/>
          <w:sz w:val="24"/>
          <w:szCs w:val="24"/>
          <w:lang w:val="en-US" w:eastAsia="pl-PL"/>
        </w:rPr>
        <w:t xml:space="preserve"> </w:t>
      </w:r>
      <w:r w:rsidR="001647E5" w:rsidRPr="00B14955">
        <w:rPr>
          <w:rFonts w:ascii="Times New Roman" w:eastAsia="Times New Roman" w:hAnsi="Times New Roman" w:cs="Times New Roman"/>
          <w:sz w:val="24"/>
          <w:szCs w:val="24"/>
          <w:lang w:val="en-US" w:eastAsia="pl-PL"/>
        </w:rPr>
        <w:t>corporate reporting, nonfinancial reporting, integrated reporting. management commentary</w:t>
      </w:r>
      <w:r w:rsidR="00C51CBD" w:rsidRPr="00B14955">
        <w:rPr>
          <w:rFonts w:ascii="Verdana" w:eastAsia="Times New Roman" w:hAnsi="Verdana" w:cs="Times New Roman"/>
          <w:sz w:val="20"/>
          <w:szCs w:val="20"/>
          <w:lang w:val="en-US" w:eastAsia="pl-PL"/>
        </w:rPr>
        <w:t>.</w:t>
      </w:r>
    </w:p>
    <w:p w:rsidR="001647E5" w:rsidRPr="000A1F0B" w:rsidRDefault="001647E5" w:rsidP="001647E5">
      <w:pPr>
        <w:spacing w:after="0" w:line="240" w:lineRule="auto"/>
        <w:jc w:val="both"/>
        <w:rPr>
          <w:rFonts w:ascii="Times New Roman" w:hAnsi="Times New Roman" w:cs="Times New Roman"/>
          <w:b/>
          <w:color w:val="313131"/>
          <w:sz w:val="24"/>
          <w:szCs w:val="24"/>
          <w:lang w:val="en-US"/>
        </w:rPr>
      </w:pPr>
    </w:p>
    <w:p w:rsidR="001647E5" w:rsidRDefault="001647E5" w:rsidP="00F41298">
      <w:pPr>
        <w:spacing w:line="360" w:lineRule="auto"/>
        <w:rPr>
          <w:rFonts w:ascii="Times New Roman" w:hAnsi="Times New Roman" w:cs="Times New Roman"/>
          <w:b/>
          <w:sz w:val="24"/>
          <w:szCs w:val="24"/>
          <w:lang w:val="en-US"/>
        </w:rPr>
      </w:pPr>
    </w:p>
    <w:p w:rsidR="001647E5" w:rsidRPr="00282A84" w:rsidRDefault="001647E5" w:rsidP="00F41298">
      <w:pPr>
        <w:spacing w:line="360" w:lineRule="auto"/>
        <w:rPr>
          <w:rFonts w:ascii="Times New Roman" w:hAnsi="Times New Roman" w:cs="Times New Roman"/>
          <w:b/>
          <w:sz w:val="24"/>
          <w:szCs w:val="24"/>
          <w:lang w:val="en-US"/>
        </w:rPr>
      </w:pPr>
    </w:p>
    <w:p w:rsidR="00050E83" w:rsidRPr="00507936" w:rsidRDefault="00050E83">
      <w:pPr>
        <w:rPr>
          <w:rFonts w:ascii="Times New Roman" w:hAnsi="Times New Roman" w:cs="Times New Roman"/>
          <w:lang w:val="en-US"/>
        </w:rPr>
      </w:pPr>
    </w:p>
    <w:sectPr w:rsidR="00050E83" w:rsidRPr="0050793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18" w:rsidRDefault="00EB2218" w:rsidP="006B6CA9">
      <w:pPr>
        <w:spacing w:after="0" w:line="240" w:lineRule="auto"/>
      </w:pPr>
      <w:r>
        <w:separator/>
      </w:r>
    </w:p>
  </w:endnote>
  <w:endnote w:type="continuationSeparator" w:id="0">
    <w:p w:rsidR="00EB2218" w:rsidRDefault="00EB2218" w:rsidP="006B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4D"/>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729950"/>
      <w:docPartObj>
        <w:docPartGallery w:val="Page Numbers (Bottom of Page)"/>
        <w:docPartUnique/>
      </w:docPartObj>
    </w:sdtPr>
    <w:sdtEndPr>
      <w:rPr>
        <w:rFonts w:ascii="Times New Roman" w:hAnsi="Times New Roman" w:cs="Times New Roman"/>
        <w:sz w:val="24"/>
      </w:rPr>
    </w:sdtEndPr>
    <w:sdtContent>
      <w:p w:rsidR="00410158" w:rsidRPr="00DF0964" w:rsidRDefault="00410158">
        <w:pPr>
          <w:pStyle w:val="Stopka"/>
          <w:jc w:val="right"/>
          <w:rPr>
            <w:rFonts w:ascii="Times New Roman" w:hAnsi="Times New Roman" w:cs="Times New Roman"/>
            <w:sz w:val="24"/>
          </w:rPr>
        </w:pPr>
        <w:r w:rsidRPr="00DF0964">
          <w:rPr>
            <w:rFonts w:ascii="Times New Roman" w:hAnsi="Times New Roman" w:cs="Times New Roman"/>
            <w:sz w:val="24"/>
          </w:rPr>
          <w:fldChar w:fldCharType="begin"/>
        </w:r>
        <w:r w:rsidRPr="00DF0964">
          <w:rPr>
            <w:rFonts w:ascii="Times New Roman" w:hAnsi="Times New Roman" w:cs="Times New Roman"/>
            <w:sz w:val="24"/>
          </w:rPr>
          <w:instrText>PAGE   \* MERGEFORMAT</w:instrText>
        </w:r>
        <w:r w:rsidRPr="00DF0964">
          <w:rPr>
            <w:rFonts w:ascii="Times New Roman" w:hAnsi="Times New Roman" w:cs="Times New Roman"/>
            <w:sz w:val="24"/>
          </w:rPr>
          <w:fldChar w:fldCharType="separate"/>
        </w:r>
        <w:r w:rsidR="009E0F4F">
          <w:rPr>
            <w:rFonts w:ascii="Times New Roman" w:hAnsi="Times New Roman" w:cs="Times New Roman"/>
            <w:noProof/>
            <w:sz w:val="24"/>
          </w:rPr>
          <w:t>4</w:t>
        </w:r>
        <w:r w:rsidRPr="00DF0964">
          <w:rPr>
            <w:rFonts w:ascii="Times New Roman" w:hAnsi="Times New Roman" w:cs="Times New Roman"/>
            <w:sz w:val="24"/>
          </w:rPr>
          <w:fldChar w:fldCharType="end"/>
        </w:r>
      </w:p>
    </w:sdtContent>
  </w:sdt>
  <w:p w:rsidR="00410158" w:rsidRDefault="004101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18" w:rsidRDefault="00EB2218" w:rsidP="006B6CA9">
      <w:pPr>
        <w:spacing w:after="0" w:line="240" w:lineRule="auto"/>
      </w:pPr>
      <w:r>
        <w:separator/>
      </w:r>
    </w:p>
  </w:footnote>
  <w:footnote w:type="continuationSeparator" w:id="0">
    <w:p w:rsidR="00EB2218" w:rsidRDefault="00EB2218" w:rsidP="006B6CA9">
      <w:pPr>
        <w:spacing w:after="0" w:line="240" w:lineRule="auto"/>
      </w:pPr>
      <w:r>
        <w:continuationSeparator/>
      </w:r>
    </w:p>
  </w:footnote>
  <w:footnote w:id="1">
    <w:p w:rsidR="00410158" w:rsidRDefault="00410158" w:rsidP="00B83A21">
      <w:pPr>
        <w:pStyle w:val="Tekstprzypisudolnego"/>
        <w:jc w:val="both"/>
      </w:pPr>
      <w:r w:rsidRPr="003A1498">
        <w:rPr>
          <w:rStyle w:val="Odwoanieprzypisudolnego"/>
        </w:rPr>
        <w:footnoteRef/>
      </w:r>
      <w:r w:rsidRPr="003A1498">
        <w:t xml:space="preserve"> Bogusława Bek-Gaik,</w:t>
      </w:r>
      <w:r w:rsidR="00D20776" w:rsidRPr="003A1498">
        <w:t xml:space="preserve"> </w:t>
      </w:r>
      <w:r w:rsidR="009E0F4F" w:rsidRPr="009E0F4F">
        <w:t>Uniwersytet Ekonomiczny w Krakowie, Wydział Finansów i Prawa, Katedra Rachunkowości Finansowej, ul. Rakowicka 27, 31-510 Kraków</w:t>
      </w:r>
      <w:r w:rsidR="009E0F4F">
        <w:t>,</w:t>
      </w:r>
      <w:r w:rsidR="003A1498" w:rsidRPr="003A1498">
        <w:t xml:space="preserve"> </w:t>
      </w:r>
      <w:r w:rsidR="00D20776" w:rsidRPr="003A1498">
        <w:t>email</w:t>
      </w:r>
      <w:r w:rsidR="003A1498" w:rsidRPr="003A1498">
        <w:t xml:space="preserve">: </w:t>
      </w:r>
      <w:r w:rsidR="009E0F4F">
        <w:t>boguslawa.bekgaik@uek.krakow.pl</w:t>
      </w:r>
      <w:r w:rsidR="003A1498" w:rsidRPr="003A1498">
        <w:t>, J</w:t>
      </w:r>
      <w:r w:rsidRPr="003A1498">
        <w:t>oanna Krasodomska, Uniwersytet Ekonomiczny w Krakowie, Wydział Finansów i Prawa, Katedra Rachunkowości</w:t>
      </w:r>
      <w:r w:rsidR="009E0F4F">
        <w:t xml:space="preserve"> Finansowej</w:t>
      </w:r>
      <w:r w:rsidRPr="003A1498">
        <w:t>, ul. Rakowicka 27, 31-510 Kraków, email:j</w:t>
      </w:r>
      <w:r w:rsidR="009E0F4F">
        <w:t>oanna</w:t>
      </w:r>
      <w:bookmarkStart w:id="0" w:name="_GoBack"/>
      <w:bookmarkEnd w:id="0"/>
      <w:r w:rsidR="009E0F4F">
        <w:t>.krasodomska@uek.krakow.pl.</w:t>
      </w:r>
    </w:p>
  </w:footnote>
  <w:footnote w:id="2">
    <w:p w:rsidR="00410158" w:rsidRDefault="00410158" w:rsidP="002653F4">
      <w:pPr>
        <w:pStyle w:val="Tekstprzypisudolnego"/>
        <w:jc w:val="both"/>
      </w:pPr>
      <w:r>
        <w:rPr>
          <w:rStyle w:val="Odwoanieprzypisudolnego"/>
        </w:rPr>
        <w:footnoteRef/>
      </w:r>
      <w:r>
        <w:t xml:space="preserve"> </w:t>
      </w:r>
      <w:r w:rsidR="00046C60">
        <w:t xml:space="preserve">Przy czym </w:t>
      </w:r>
      <w:r w:rsidR="00212E61">
        <w:t xml:space="preserve"> </w:t>
      </w:r>
      <w:r w:rsidRPr="00936525">
        <w:t xml:space="preserve">Autorka traktuje te informacje jako element sprawozdania finansowego na co wskazuje tytuł publikacji: </w:t>
      </w:r>
      <w:r w:rsidRPr="00936525">
        <w:rPr>
          <w:i/>
        </w:rPr>
        <w:t>Sprawozdanie finansowe to także dane niefinansowe</w:t>
      </w:r>
      <w:r w:rsidRPr="00936525">
        <w:t xml:space="preserve"> [Kamela – Sowińska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E61C7"/>
    <w:multiLevelType w:val="hybridMultilevel"/>
    <w:tmpl w:val="8CF89850"/>
    <w:lvl w:ilvl="0" w:tplc="BFCC6E3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734165"/>
    <w:multiLevelType w:val="hybridMultilevel"/>
    <w:tmpl w:val="A1C81F48"/>
    <w:lvl w:ilvl="0" w:tplc="BA12E13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8B589E"/>
    <w:multiLevelType w:val="hybridMultilevel"/>
    <w:tmpl w:val="E95035DA"/>
    <w:lvl w:ilvl="0" w:tplc="43047D5E">
      <w:start w:val="1"/>
      <w:numFmt w:val="bullet"/>
      <w:lvlText w:val=""/>
      <w:lvlJc w:val="left"/>
      <w:pPr>
        <w:tabs>
          <w:tab w:val="num" w:pos="1860"/>
        </w:tabs>
        <w:ind w:left="186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1E8225CA"/>
    <w:multiLevelType w:val="hybridMultilevel"/>
    <w:tmpl w:val="19C4D366"/>
    <w:lvl w:ilvl="0" w:tplc="B4EC631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ED5541"/>
    <w:multiLevelType w:val="hybridMultilevel"/>
    <w:tmpl w:val="65DADE3E"/>
    <w:lvl w:ilvl="0" w:tplc="04150019">
      <w:start w:val="1"/>
      <w:numFmt w:val="lowerLetter"/>
      <w:lvlText w:val="%1."/>
      <w:lvlJc w:val="left"/>
      <w:pPr>
        <w:ind w:left="720" w:hanging="360"/>
      </w:pPr>
    </w:lvl>
    <w:lvl w:ilvl="1" w:tplc="A608018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B6118D"/>
    <w:multiLevelType w:val="multilevel"/>
    <w:tmpl w:val="F26A624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2150A0"/>
    <w:multiLevelType w:val="hybridMultilevel"/>
    <w:tmpl w:val="86B8B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4A524C"/>
    <w:multiLevelType w:val="multilevel"/>
    <w:tmpl w:val="F26A624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2671D4"/>
    <w:multiLevelType w:val="hybridMultilevel"/>
    <w:tmpl w:val="B8869E5E"/>
    <w:lvl w:ilvl="0" w:tplc="DF3EE7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34129E"/>
    <w:multiLevelType w:val="hybridMultilevel"/>
    <w:tmpl w:val="E5F0AA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53344C"/>
    <w:multiLevelType w:val="singleLevel"/>
    <w:tmpl w:val="60E84050"/>
    <w:lvl w:ilvl="0">
      <w:start w:val="1"/>
      <w:numFmt w:val="bullet"/>
      <w:pStyle w:val="Wypunktowanie"/>
      <w:lvlText w:val="–"/>
      <w:lvlJc w:val="left"/>
      <w:pPr>
        <w:tabs>
          <w:tab w:val="num" w:pos="360"/>
        </w:tabs>
        <w:ind w:left="284" w:hanging="284"/>
      </w:pPr>
      <w:rPr>
        <w:rFonts w:ascii="MS Serif" w:hAnsi="MS Serif" w:hint="default"/>
      </w:rPr>
    </w:lvl>
  </w:abstractNum>
  <w:abstractNum w:abstractNumId="11" w15:restartNumberingAfterBreak="0">
    <w:nsid w:val="588F3C69"/>
    <w:multiLevelType w:val="multilevel"/>
    <w:tmpl w:val="51548A0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80F27"/>
    <w:multiLevelType w:val="hybridMultilevel"/>
    <w:tmpl w:val="FC1A1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7176D9"/>
    <w:multiLevelType w:val="hybridMultilevel"/>
    <w:tmpl w:val="6EC0575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DD1AD2"/>
    <w:multiLevelType w:val="hybridMultilevel"/>
    <w:tmpl w:val="571A1550"/>
    <w:lvl w:ilvl="0" w:tplc="04150001">
      <w:start w:val="1"/>
      <w:numFmt w:val="bullet"/>
      <w:lvlText w:val=""/>
      <w:lvlJc w:val="left"/>
      <w:pPr>
        <w:tabs>
          <w:tab w:val="num" w:pos="840"/>
        </w:tabs>
        <w:ind w:left="840" w:hanging="360"/>
      </w:pPr>
      <w:rPr>
        <w:rFonts w:ascii="Symbol" w:hAnsi="Symbol" w:hint="default"/>
      </w:rPr>
    </w:lvl>
    <w:lvl w:ilvl="1" w:tplc="BBEE50EE">
      <w:numFmt w:val="bullet"/>
      <w:lvlText w:val="•"/>
      <w:lvlJc w:val="left"/>
      <w:pPr>
        <w:ind w:left="1680" w:hanging="600"/>
      </w:pPr>
      <w:rPr>
        <w:rFonts w:ascii="Times New Roman" w:eastAsia="Times New Roman" w:hAnsi="Times New Roman"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470B55"/>
    <w:multiLevelType w:val="hybridMultilevel"/>
    <w:tmpl w:val="F4866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2B43AF7"/>
    <w:multiLevelType w:val="hybridMultilevel"/>
    <w:tmpl w:val="0A440CA0"/>
    <w:lvl w:ilvl="0" w:tplc="E398D634">
      <w:start w:val="1"/>
      <w:numFmt w:val="upperLetter"/>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997BDB"/>
    <w:multiLevelType w:val="hybridMultilevel"/>
    <w:tmpl w:val="573C09A6"/>
    <w:lvl w:ilvl="0" w:tplc="EE2A78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8"/>
  </w:num>
  <w:num w:numId="5">
    <w:abstractNumId w:val="15"/>
  </w:num>
  <w:num w:numId="6">
    <w:abstractNumId w:val="9"/>
  </w:num>
  <w:num w:numId="7">
    <w:abstractNumId w:val="13"/>
  </w:num>
  <w:num w:numId="8">
    <w:abstractNumId w:val="1"/>
  </w:num>
  <w:num w:numId="9">
    <w:abstractNumId w:val="17"/>
  </w:num>
  <w:num w:numId="10">
    <w:abstractNumId w:val="0"/>
  </w:num>
  <w:num w:numId="11">
    <w:abstractNumId w:val="16"/>
  </w:num>
  <w:num w:numId="12">
    <w:abstractNumId w:val="10"/>
  </w:num>
  <w:num w:numId="13">
    <w:abstractNumId w:val="14"/>
  </w:num>
  <w:num w:numId="14">
    <w:abstractNumId w:val="12"/>
  </w:num>
  <w:num w:numId="15">
    <w:abstractNumId w:val="6"/>
  </w:num>
  <w:num w:numId="16">
    <w:abstractNumId w:val="3"/>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6A"/>
    <w:rsid w:val="0000381F"/>
    <w:rsid w:val="00003CFB"/>
    <w:rsid w:val="000173CD"/>
    <w:rsid w:val="00025AC5"/>
    <w:rsid w:val="000266A0"/>
    <w:rsid w:val="000300A6"/>
    <w:rsid w:val="00030257"/>
    <w:rsid w:val="00046C60"/>
    <w:rsid w:val="00050E83"/>
    <w:rsid w:val="00055F6C"/>
    <w:rsid w:val="00064FF3"/>
    <w:rsid w:val="0007634B"/>
    <w:rsid w:val="000809CC"/>
    <w:rsid w:val="000924E5"/>
    <w:rsid w:val="000A0CE3"/>
    <w:rsid w:val="000A1F0B"/>
    <w:rsid w:val="000A2BB6"/>
    <w:rsid w:val="000B361C"/>
    <w:rsid w:val="000B402D"/>
    <w:rsid w:val="000B6398"/>
    <w:rsid w:val="000B682B"/>
    <w:rsid w:val="000C3016"/>
    <w:rsid w:val="000D31A9"/>
    <w:rsid w:val="000E1CDF"/>
    <w:rsid w:val="000E28FC"/>
    <w:rsid w:val="000E68AD"/>
    <w:rsid w:val="00104916"/>
    <w:rsid w:val="00122C27"/>
    <w:rsid w:val="00124D1F"/>
    <w:rsid w:val="00127009"/>
    <w:rsid w:val="00127360"/>
    <w:rsid w:val="00130F6F"/>
    <w:rsid w:val="00140DF9"/>
    <w:rsid w:val="00143BCD"/>
    <w:rsid w:val="00146669"/>
    <w:rsid w:val="001549C6"/>
    <w:rsid w:val="001647E5"/>
    <w:rsid w:val="001848E7"/>
    <w:rsid w:val="001951EB"/>
    <w:rsid w:val="00196457"/>
    <w:rsid w:val="001B107D"/>
    <w:rsid w:val="001B5E3B"/>
    <w:rsid w:val="001C7381"/>
    <w:rsid w:val="001C7C47"/>
    <w:rsid w:val="001D04B6"/>
    <w:rsid w:val="001D1F21"/>
    <w:rsid w:val="001E15BE"/>
    <w:rsid w:val="001F2193"/>
    <w:rsid w:val="001F385F"/>
    <w:rsid w:val="00212E61"/>
    <w:rsid w:val="00214031"/>
    <w:rsid w:val="0021765C"/>
    <w:rsid w:val="00232D6D"/>
    <w:rsid w:val="0023636F"/>
    <w:rsid w:val="0024670B"/>
    <w:rsid w:val="002517C9"/>
    <w:rsid w:val="0026288B"/>
    <w:rsid w:val="00262D51"/>
    <w:rsid w:val="002653F4"/>
    <w:rsid w:val="002764A5"/>
    <w:rsid w:val="00276B7E"/>
    <w:rsid w:val="00280EE0"/>
    <w:rsid w:val="00282A84"/>
    <w:rsid w:val="002C70D8"/>
    <w:rsid w:val="002D4672"/>
    <w:rsid w:val="002D5431"/>
    <w:rsid w:val="002E337B"/>
    <w:rsid w:val="002E409C"/>
    <w:rsid w:val="002E68E1"/>
    <w:rsid w:val="00302E51"/>
    <w:rsid w:val="00320B41"/>
    <w:rsid w:val="00335CE8"/>
    <w:rsid w:val="00362083"/>
    <w:rsid w:val="00362E83"/>
    <w:rsid w:val="003661E6"/>
    <w:rsid w:val="003971CF"/>
    <w:rsid w:val="003A1498"/>
    <w:rsid w:val="003B0C92"/>
    <w:rsid w:val="003B394B"/>
    <w:rsid w:val="003C1BF9"/>
    <w:rsid w:val="003C1FDA"/>
    <w:rsid w:val="003E31A0"/>
    <w:rsid w:val="003E5484"/>
    <w:rsid w:val="003E6675"/>
    <w:rsid w:val="003F2F4E"/>
    <w:rsid w:val="00410158"/>
    <w:rsid w:val="004315F2"/>
    <w:rsid w:val="00437A1A"/>
    <w:rsid w:val="00443B9C"/>
    <w:rsid w:val="00453ABE"/>
    <w:rsid w:val="00460C02"/>
    <w:rsid w:val="00484E6E"/>
    <w:rsid w:val="004919C5"/>
    <w:rsid w:val="004A335E"/>
    <w:rsid w:val="004B084F"/>
    <w:rsid w:val="004B7F8C"/>
    <w:rsid w:val="004C6260"/>
    <w:rsid w:val="004C7675"/>
    <w:rsid w:val="004D639A"/>
    <w:rsid w:val="004D707F"/>
    <w:rsid w:val="004F5B5F"/>
    <w:rsid w:val="00500B27"/>
    <w:rsid w:val="00504936"/>
    <w:rsid w:val="00507936"/>
    <w:rsid w:val="00514BFE"/>
    <w:rsid w:val="005168E4"/>
    <w:rsid w:val="00516FEC"/>
    <w:rsid w:val="00525D28"/>
    <w:rsid w:val="00533DD1"/>
    <w:rsid w:val="0055295C"/>
    <w:rsid w:val="00560746"/>
    <w:rsid w:val="00562AB3"/>
    <w:rsid w:val="00575FF5"/>
    <w:rsid w:val="00586635"/>
    <w:rsid w:val="00586A97"/>
    <w:rsid w:val="0059499B"/>
    <w:rsid w:val="005B0ECD"/>
    <w:rsid w:val="005B1029"/>
    <w:rsid w:val="005C41C0"/>
    <w:rsid w:val="005D0B09"/>
    <w:rsid w:val="005D2ED1"/>
    <w:rsid w:val="005E2C98"/>
    <w:rsid w:val="005E5DAA"/>
    <w:rsid w:val="00625E8A"/>
    <w:rsid w:val="00646F40"/>
    <w:rsid w:val="006508C4"/>
    <w:rsid w:val="00651295"/>
    <w:rsid w:val="00664318"/>
    <w:rsid w:val="00676D7F"/>
    <w:rsid w:val="006A3FC3"/>
    <w:rsid w:val="006B6CA9"/>
    <w:rsid w:val="006C7382"/>
    <w:rsid w:val="006E0E0D"/>
    <w:rsid w:val="006E6EBA"/>
    <w:rsid w:val="00700CCC"/>
    <w:rsid w:val="007013F4"/>
    <w:rsid w:val="00707004"/>
    <w:rsid w:val="0071598C"/>
    <w:rsid w:val="0071723F"/>
    <w:rsid w:val="007319AA"/>
    <w:rsid w:val="0074043A"/>
    <w:rsid w:val="00746F9C"/>
    <w:rsid w:val="00752F53"/>
    <w:rsid w:val="007618BE"/>
    <w:rsid w:val="00773D83"/>
    <w:rsid w:val="007B55B0"/>
    <w:rsid w:val="007D1B5E"/>
    <w:rsid w:val="007D7BBB"/>
    <w:rsid w:val="007F09FE"/>
    <w:rsid w:val="007F670F"/>
    <w:rsid w:val="007F6D72"/>
    <w:rsid w:val="00806CEC"/>
    <w:rsid w:val="0081067B"/>
    <w:rsid w:val="008365EC"/>
    <w:rsid w:val="00851BE5"/>
    <w:rsid w:val="0086385D"/>
    <w:rsid w:val="00866427"/>
    <w:rsid w:val="0086751E"/>
    <w:rsid w:val="00895720"/>
    <w:rsid w:val="008962CD"/>
    <w:rsid w:val="008B7025"/>
    <w:rsid w:val="008C3EBD"/>
    <w:rsid w:val="008C48D2"/>
    <w:rsid w:val="008D6E30"/>
    <w:rsid w:val="008E5542"/>
    <w:rsid w:val="008F5D58"/>
    <w:rsid w:val="00926CE7"/>
    <w:rsid w:val="009341EB"/>
    <w:rsid w:val="00936525"/>
    <w:rsid w:val="0095116A"/>
    <w:rsid w:val="0096130F"/>
    <w:rsid w:val="00973310"/>
    <w:rsid w:val="00990910"/>
    <w:rsid w:val="009A0656"/>
    <w:rsid w:val="009A47E0"/>
    <w:rsid w:val="009A4A82"/>
    <w:rsid w:val="009B20A7"/>
    <w:rsid w:val="009B5A93"/>
    <w:rsid w:val="009B72CD"/>
    <w:rsid w:val="009D1AEE"/>
    <w:rsid w:val="009D1C0F"/>
    <w:rsid w:val="009D3345"/>
    <w:rsid w:val="009D78BD"/>
    <w:rsid w:val="009E0F4F"/>
    <w:rsid w:val="009F78DF"/>
    <w:rsid w:val="00A05C4B"/>
    <w:rsid w:val="00A17C02"/>
    <w:rsid w:val="00A22011"/>
    <w:rsid w:val="00A2284A"/>
    <w:rsid w:val="00A27470"/>
    <w:rsid w:val="00A4256A"/>
    <w:rsid w:val="00A50B8C"/>
    <w:rsid w:val="00A53B56"/>
    <w:rsid w:val="00A63AD4"/>
    <w:rsid w:val="00A65727"/>
    <w:rsid w:val="00A72112"/>
    <w:rsid w:val="00A77CB2"/>
    <w:rsid w:val="00A94500"/>
    <w:rsid w:val="00A951C6"/>
    <w:rsid w:val="00AB0878"/>
    <w:rsid w:val="00AB70D4"/>
    <w:rsid w:val="00AC6269"/>
    <w:rsid w:val="00AD7A5C"/>
    <w:rsid w:val="00AF437C"/>
    <w:rsid w:val="00B01E0F"/>
    <w:rsid w:val="00B13BFC"/>
    <w:rsid w:val="00B14955"/>
    <w:rsid w:val="00B158FC"/>
    <w:rsid w:val="00B17CA4"/>
    <w:rsid w:val="00B20337"/>
    <w:rsid w:val="00B2494A"/>
    <w:rsid w:val="00B254F7"/>
    <w:rsid w:val="00B37A7A"/>
    <w:rsid w:val="00B5730C"/>
    <w:rsid w:val="00B77047"/>
    <w:rsid w:val="00B77598"/>
    <w:rsid w:val="00B83A21"/>
    <w:rsid w:val="00B85BAA"/>
    <w:rsid w:val="00B870C1"/>
    <w:rsid w:val="00B90796"/>
    <w:rsid w:val="00B943FD"/>
    <w:rsid w:val="00BC15F9"/>
    <w:rsid w:val="00BE6F93"/>
    <w:rsid w:val="00C04A19"/>
    <w:rsid w:val="00C073C5"/>
    <w:rsid w:val="00C35796"/>
    <w:rsid w:val="00C47BD4"/>
    <w:rsid w:val="00C51CBD"/>
    <w:rsid w:val="00C669DB"/>
    <w:rsid w:val="00C761BF"/>
    <w:rsid w:val="00C90F79"/>
    <w:rsid w:val="00CC2868"/>
    <w:rsid w:val="00CC5D9B"/>
    <w:rsid w:val="00CE2002"/>
    <w:rsid w:val="00CE2531"/>
    <w:rsid w:val="00D06389"/>
    <w:rsid w:val="00D1120A"/>
    <w:rsid w:val="00D1138E"/>
    <w:rsid w:val="00D14438"/>
    <w:rsid w:val="00D20776"/>
    <w:rsid w:val="00D25484"/>
    <w:rsid w:val="00D501B2"/>
    <w:rsid w:val="00D52F41"/>
    <w:rsid w:val="00D7277C"/>
    <w:rsid w:val="00D811A2"/>
    <w:rsid w:val="00D92149"/>
    <w:rsid w:val="00D93AFA"/>
    <w:rsid w:val="00DA4942"/>
    <w:rsid w:val="00DB280D"/>
    <w:rsid w:val="00DB2BB8"/>
    <w:rsid w:val="00DC1023"/>
    <w:rsid w:val="00DC6249"/>
    <w:rsid w:val="00DC6FE1"/>
    <w:rsid w:val="00DD53F9"/>
    <w:rsid w:val="00DE2334"/>
    <w:rsid w:val="00DE3119"/>
    <w:rsid w:val="00DE7CEF"/>
    <w:rsid w:val="00DF0964"/>
    <w:rsid w:val="00E36015"/>
    <w:rsid w:val="00E45C45"/>
    <w:rsid w:val="00E46CF8"/>
    <w:rsid w:val="00E57E7D"/>
    <w:rsid w:val="00E61BFC"/>
    <w:rsid w:val="00E9684E"/>
    <w:rsid w:val="00EA413D"/>
    <w:rsid w:val="00EB2218"/>
    <w:rsid w:val="00EC3BF7"/>
    <w:rsid w:val="00ED7432"/>
    <w:rsid w:val="00EF6C0A"/>
    <w:rsid w:val="00F061DF"/>
    <w:rsid w:val="00F06CA5"/>
    <w:rsid w:val="00F17B6C"/>
    <w:rsid w:val="00F249DE"/>
    <w:rsid w:val="00F309A2"/>
    <w:rsid w:val="00F35C9E"/>
    <w:rsid w:val="00F41298"/>
    <w:rsid w:val="00F4297E"/>
    <w:rsid w:val="00F449EE"/>
    <w:rsid w:val="00F7286C"/>
    <w:rsid w:val="00F74FB9"/>
    <w:rsid w:val="00F87C5C"/>
    <w:rsid w:val="00F92480"/>
    <w:rsid w:val="00FA3F44"/>
    <w:rsid w:val="00FB1153"/>
    <w:rsid w:val="00FC03E3"/>
    <w:rsid w:val="00FD270D"/>
    <w:rsid w:val="00FE174F"/>
    <w:rsid w:val="00FE267D"/>
    <w:rsid w:val="00FF0F96"/>
    <w:rsid w:val="00FF55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F8F07-BC45-4414-B330-545BDC55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48E7"/>
  </w:style>
  <w:style w:type="paragraph" w:styleId="Nagwek1">
    <w:name w:val="heading 1"/>
    <w:basedOn w:val="Normalny"/>
    <w:next w:val="Normalny"/>
    <w:link w:val="Nagwek1Znak"/>
    <w:uiPriority w:val="9"/>
    <w:qFormat/>
    <w:rsid w:val="00B943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484E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315F2"/>
    <w:pPr>
      <w:ind w:left="720"/>
      <w:contextualSpacing/>
    </w:pPr>
  </w:style>
  <w:style w:type="paragraph" w:styleId="Tekstprzypisudolnego">
    <w:name w:val="footnote text"/>
    <w:aliases w:val="Tekst przypisu, Znak Znak Znak,Znak Znak Znak,przypisy,Podrozdział,Tekst przypisu dolnego Znak Znak Znak,przypis,single space,footnote text,FOOTNOTES,fn,Fußnote,Footnote,Podrozdzia3,Znak,Tekst przypisu dolnego_r3"/>
    <w:basedOn w:val="Normalny"/>
    <w:link w:val="TekstprzypisudolnegoZnak"/>
    <w:uiPriority w:val="99"/>
    <w:unhideWhenUsed/>
    <w:qFormat/>
    <w:rsid w:val="006B6CA9"/>
    <w:pPr>
      <w:spacing w:after="0" w:line="240" w:lineRule="auto"/>
    </w:pPr>
    <w:rPr>
      <w:rFonts w:ascii="Times New Roman" w:hAnsi="Times New Roman"/>
      <w:sz w:val="20"/>
      <w:szCs w:val="20"/>
    </w:rPr>
  </w:style>
  <w:style w:type="character" w:customStyle="1" w:styleId="TekstprzypisudolnegoZnak">
    <w:name w:val="Tekst przypisu dolnego Znak"/>
    <w:aliases w:val="Tekst przypisu Znak, Znak Znak Znak Znak,Znak Znak Znak Znak,przypisy Znak,Podrozdział Znak,Tekst przypisu dolnego Znak Znak Znak Znak,przypis Znak,single space Znak,footnote text Znak,FOOTNOTES Znak,fn Znak,Fußnote Znak"/>
    <w:basedOn w:val="Domylnaczcionkaakapitu"/>
    <w:link w:val="Tekstprzypisudolnego"/>
    <w:uiPriority w:val="99"/>
    <w:rsid w:val="006B6CA9"/>
    <w:rPr>
      <w:rFonts w:ascii="Times New Roman" w:hAnsi="Times New Roman"/>
      <w:sz w:val="20"/>
      <w:szCs w:val="20"/>
    </w:rPr>
  </w:style>
  <w:style w:type="character" w:styleId="Odwoanieprzypisudolnego">
    <w:name w:val="footnote reference"/>
    <w:aliases w:val="Odwołanie przypisu,ewa,Footnote Reference Number,Odwołanie przypisu Znak Znak,Odwo3anie przypisu,SUPERS,Odsy³acz przypisu dolnego 1,Odsy3acz przypisu dolnego 1,Odsyłacz przypisu dolnego 1"/>
    <w:basedOn w:val="Domylnaczcionkaakapitu"/>
    <w:uiPriority w:val="99"/>
    <w:unhideWhenUsed/>
    <w:rsid w:val="006B6CA9"/>
    <w:rPr>
      <w:vertAlign w:val="superscript"/>
    </w:rPr>
  </w:style>
  <w:style w:type="character" w:styleId="Hipercze">
    <w:name w:val="Hyperlink"/>
    <w:basedOn w:val="Domylnaczcionkaakapitu"/>
    <w:uiPriority w:val="99"/>
    <w:unhideWhenUsed/>
    <w:rsid w:val="00A22011"/>
    <w:rPr>
      <w:color w:val="0563C1" w:themeColor="hyperlink"/>
      <w:u w:val="single"/>
    </w:rPr>
  </w:style>
  <w:style w:type="table" w:styleId="Tabela-Siatka">
    <w:name w:val="Table Grid"/>
    <w:basedOn w:val="Standardowy"/>
    <w:uiPriority w:val="39"/>
    <w:rsid w:val="00625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F0F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0F96"/>
    <w:rPr>
      <w:rFonts w:ascii="Segoe UI" w:hAnsi="Segoe UI" w:cs="Segoe UI"/>
      <w:sz w:val="18"/>
      <w:szCs w:val="18"/>
    </w:rPr>
  </w:style>
  <w:style w:type="paragraph" w:customStyle="1" w:styleId="Normalny1">
    <w:name w:val="Normalny1"/>
    <w:basedOn w:val="Normalny"/>
    <w:rsid w:val="008638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F0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0964"/>
  </w:style>
  <w:style w:type="paragraph" w:styleId="Stopka">
    <w:name w:val="footer"/>
    <w:basedOn w:val="Normalny"/>
    <w:link w:val="StopkaZnak"/>
    <w:uiPriority w:val="99"/>
    <w:unhideWhenUsed/>
    <w:rsid w:val="00DF0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0964"/>
  </w:style>
  <w:style w:type="character" w:styleId="UyteHipercze">
    <w:name w:val="FollowedHyperlink"/>
    <w:basedOn w:val="Domylnaczcionkaakapitu"/>
    <w:uiPriority w:val="99"/>
    <w:semiHidden/>
    <w:unhideWhenUsed/>
    <w:rsid w:val="00453ABE"/>
    <w:rPr>
      <w:color w:val="954F72" w:themeColor="followedHyperlink"/>
      <w:u w:val="single"/>
    </w:rPr>
  </w:style>
  <w:style w:type="character" w:customStyle="1" w:styleId="hithilite">
    <w:name w:val="hithilite"/>
    <w:basedOn w:val="Domylnaczcionkaakapitu"/>
    <w:rsid w:val="00124D1F"/>
  </w:style>
  <w:style w:type="character" w:customStyle="1" w:styleId="label">
    <w:name w:val="label"/>
    <w:basedOn w:val="Domylnaczcionkaakapitu"/>
    <w:rsid w:val="00124D1F"/>
  </w:style>
  <w:style w:type="character" w:customStyle="1" w:styleId="focus-highlight">
    <w:name w:val="focus-highlight"/>
    <w:basedOn w:val="Domylnaczcionkaakapitu"/>
    <w:rsid w:val="00124D1F"/>
  </w:style>
  <w:style w:type="character" w:customStyle="1" w:styleId="databold">
    <w:name w:val="data_bold"/>
    <w:basedOn w:val="Domylnaczcionkaakapitu"/>
    <w:rsid w:val="00124D1F"/>
  </w:style>
  <w:style w:type="character" w:customStyle="1" w:styleId="button-abstract">
    <w:name w:val="button-abstract"/>
    <w:basedOn w:val="Domylnaczcionkaakapitu"/>
    <w:rsid w:val="00124D1F"/>
  </w:style>
  <w:style w:type="character" w:customStyle="1" w:styleId="Nagwek1Znak">
    <w:name w:val="Nagłówek 1 Znak"/>
    <w:basedOn w:val="Domylnaczcionkaakapitu"/>
    <w:link w:val="Nagwek1"/>
    <w:uiPriority w:val="9"/>
    <w:rsid w:val="00B943FD"/>
    <w:rPr>
      <w:rFonts w:asciiTheme="majorHAnsi" w:eastAsiaTheme="majorEastAsia" w:hAnsiTheme="majorHAnsi" w:cstheme="majorBidi"/>
      <w:color w:val="2E74B5" w:themeColor="accent1" w:themeShade="BF"/>
      <w:sz w:val="32"/>
      <w:szCs w:val="32"/>
    </w:rPr>
  </w:style>
  <w:style w:type="character" w:styleId="Pogrubienie">
    <w:name w:val="Strong"/>
    <w:basedOn w:val="Domylnaczcionkaakapitu"/>
    <w:uiPriority w:val="22"/>
    <w:qFormat/>
    <w:rsid w:val="004B084F"/>
    <w:rPr>
      <w:b/>
      <w:bCs/>
    </w:rPr>
  </w:style>
  <w:style w:type="character" w:customStyle="1" w:styleId="Nagwek2Znak">
    <w:name w:val="Nagłówek 2 Znak"/>
    <w:basedOn w:val="Domylnaczcionkaakapitu"/>
    <w:link w:val="Nagwek2"/>
    <w:uiPriority w:val="9"/>
    <w:semiHidden/>
    <w:rsid w:val="00484E6E"/>
    <w:rPr>
      <w:rFonts w:asciiTheme="majorHAnsi" w:eastAsiaTheme="majorEastAsia" w:hAnsiTheme="majorHAnsi" w:cstheme="majorBidi"/>
      <w:color w:val="2E74B5" w:themeColor="accent1" w:themeShade="BF"/>
      <w:sz w:val="26"/>
      <w:szCs w:val="26"/>
    </w:rPr>
  </w:style>
  <w:style w:type="paragraph" w:customStyle="1" w:styleId="Literatura8p">
    <w:name w:val="Literatura 8p"/>
    <w:basedOn w:val="Normalny"/>
    <w:link w:val="Literatura8pZnak"/>
    <w:qFormat/>
    <w:rsid w:val="00362E83"/>
    <w:pPr>
      <w:spacing w:after="0" w:line="240" w:lineRule="auto"/>
      <w:ind w:left="284" w:hanging="284"/>
      <w:jc w:val="both"/>
    </w:pPr>
    <w:rPr>
      <w:rFonts w:ascii="Times New Roman" w:eastAsia="Times New Roman" w:hAnsi="Times New Roman" w:cs="Times New Roman"/>
      <w:sz w:val="16"/>
      <w:szCs w:val="16"/>
      <w:lang w:val="x-none" w:eastAsia="x-none"/>
    </w:rPr>
  </w:style>
  <w:style w:type="character" w:customStyle="1" w:styleId="Literatura8pZnak">
    <w:name w:val="Literatura 8p Znak"/>
    <w:link w:val="Literatura8p"/>
    <w:rsid w:val="00362E83"/>
    <w:rPr>
      <w:rFonts w:ascii="Times New Roman" w:eastAsia="Times New Roman" w:hAnsi="Times New Roman" w:cs="Times New Roman"/>
      <w:sz w:val="16"/>
      <w:szCs w:val="16"/>
      <w:lang w:val="x-none" w:eastAsia="x-none"/>
    </w:rPr>
  </w:style>
  <w:style w:type="paragraph" w:customStyle="1" w:styleId="Wypunktowanie">
    <w:name w:val="Wypunktowanie"/>
    <w:basedOn w:val="Normalny"/>
    <w:rsid w:val="001951EB"/>
    <w:pPr>
      <w:numPr>
        <w:numId w:val="12"/>
      </w:numPr>
      <w:tabs>
        <w:tab w:val="clear" w:pos="360"/>
        <w:tab w:val="left" w:pos="714"/>
      </w:tabs>
      <w:spacing w:after="0" w:line="300" w:lineRule="atLeast"/>
      <w:ind w:left="714" w:hanging="260"/>
      <w:jc w:val="both"/>
    </w:pPr>
    <w:rPr>
      <w:rFonts w:ascii="Times New Roman" w:eastAsia="Times New Roman" w:hAnsi="Times New Roman" w:cs="Times New Roman"/>
      <w:iCs/>
      <w:szCs w:val="20"/>
      <w:lang w:val="x-none" w:eastAsia="x-none"/>
    </w:rPr>
  </w:style>
  <w:style w:type="character" w:customStyle="1" w:styleId="Wypunktowanieodmylnika10pZnak">
    <w:name w:val="Wypunktowanie od myślnika 10p Znak"/>
    <w:link w:val="Wypunktowanieodmylnika10p"/>
    <w:locked/>
    <w:rsid w:val="001951EB"/>
    <w:rPr>
      <w:iCs/>
      <w:lang w:val="x-none" w:eastAsia="x-none"/>
    </w:rPr>
  </w:style>
  <w:style w:type="paragraph" w:customStyle="1" w:styleId="Wypunktowanieodmylnika10p">
    <w:name w:val="Wypunktowanie od myślnika 10p"/>
    <w:basedOn w:val="Wypunktowanie"/>
    <w:link w:val="Wypunktowanieodmylnika10pZnak"/>
    <w:qFormat/>
    <w:rsid w:val="001951EB"/>
    <w:pPr>
      <w:tabs>
        <w:tab w:val="clear" w:pos="714"/>
        <w:tab w:val="left" w:pos="567"/>
      </w:tabs>
      <w:spacing w:line="240" w:lineRule="auto"/>
      <w:ind w:left="568" w:hanging="284"/>
    </w:pPr>
    <w:rPr>
      <w:rFonts w:asciiTheme="minorHAnsi" w:eastAsiaTheme="minorHAnsi" w:hAnsiTheme="minorHAnsi" w:cstheme="minorBidi"/>
      <w:szCs w:val="22"/>
    </w:rPr>
  </w:style>
  <w:style w:type="paragraph" w:customStyle="1" w:styleId="Tekstpodstawowy10pzakapitem">
    <w:name w:val="Tekst podstawowy 10p z akapitem"/>
    <w:basedOn w:val="Normalny"/>
    <w:link w:val="Tekstpodstawowy10pzakapitemZnak"/>
    <w:qFormat/>
    <w:rsid w:val="00B5730C"/>
    <w:pPr>
      <w:spacing w:after="0" w:line="240" w:lineRule="auto"/>
      <w:ind w:firstLine="284"/>
      <w:jc w:val="both"/>
    </w:pPr>
    <w:rPr>
      <w:rFonts w:ascii="Times New Roman" w:eastAsia="Times New Roman" w:hAnsi="Times New Roman" w:cs="Times New Roman"/>
      <w:sz w:val="20"/>
      <w:szCs w:val="20"/>
      <w:lang w:eastAsia="pl-PL"/>
    </w:rPr>
  </w:style>
  <w:style w:type="character" w:customStyle="1" w:styleId="Tekstpodstawowy10pzakapitemZnak">
    <w:name w:val="Tekst podstawowy 10p z akapitem Znak"/>
    <w:basedOn w:val="Domylnaczcionkaakapitu"/>
    <w:link w:val="Tekstpodstawowy10pzakapitem"/>
    <w:rsid w:val="00B5730C"/>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rsid w:val="009B20A7"/>
  </w:style>
  <w:style w:type="paragraph" w:customStyle="1" w:styleId="Spisliteratury">
    <w:name w:val="Spis literatury"/>
    <w:basedOn w:val="Normalny"/>
    <w:qFormat/>
    <w:rsid w:val="000E28FC"/>
    <w:pPr>
      <w:spacing w:after="0" w:line="240" w:lineRule="auto"/>
      <w:ind w:left="284" w:hanging="284"/>
    </w:pPr>
    <w:rPr>
      <w:rFonts w:ascii="Times New Roman" w:eastAsia="Calibri" w:hAnsi="Times New Roman" w:cs="Times New Roman"/>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3604">
      <w:bodyDiv w:val="1"/>
      <w:marLeft w:val="0"/>
      <w:marRight w:val="0"/>
      <w:marTop w:val="0"/>
      <w:marBottom w:val="0"/>
      <w:divBdr>
        <w:top w:val="none" w:sz="0" w:space="0" w:color="auto"/>
        <w:left w:val="none" w:sz="0" w:space="0" w:color="auto"/>
        <w:bottom w:val="none" w:sz="0" w:space="0" w:color="auto"/>
        <w:right w:val="none" w:sz="0" w:space="0" w:color="auto"/>
      </w:divBdr>
      <w:divsChild>
        <w:div w:id="856651697">
          <w:marLeft w:val="0"/>
          <w:marRight w:val="0"/>
          <w:marTop w:val="0"/>
          <w:marBottom w:val="0"/>
          <w:divBdr>
            <w:top w:val="none" w:sz="0" w:space="0" w:color="auto"/>
            <w:left w:val="none" w:sz="0" w:space="0" w:color="auto"/>
            <w:bottom w:val="none" w:sz="0" w:space="0" w:color="auto"/>
            <w:right w:val="none" w:sz="0" w:space="0" w:color="auto"/>
          </w:divBdr>
        </w:div>
        <w:div w:id="1641300718">
          <w:marLeft w:val="0"/>
          <w:marRight w:val="0"/>
          <w:marTop w:val="0"/>
          <w:marBottom w:val="0"/>
          <w:divBdr>
            <w:top w:val="none" w:sz="0" w:space="0" w:color="auto"/>
            <w:left w:val="none" w:sz="0" w:space="0" w:color="auto"/>
            <w:bottom w:val="none" w:sz="0" w:space="0" w:color="auto"/>
            <w:right w:val="none" w:sz="0" w:space="0" w:color="auto"/>
          </w:divBdr>
        </w:div>
        <w:div w:id="865750040">
          <w:marLeft w:val="0"/>
          <w:marRight w:val="0"/>
          <w:marTop w:val="0"/>
          <w:marBottom w:val="0"/>
          <w:divBdr>
            <w:top w:val="none" w:sz="0" w:space="0" w:color="auto"/>
            <w:left w:val="none" w:sz="0" w:space="0" w:color="auto"/>
            <w:bottom w:val="none" w:sz="0" w:space="0" w:color="auto"/>
            <w:right w:val="none" w:sz="0" w:space="0" w:color="auto"/>
          </w:divBdr>
        </w:div>
        <w:div w:id="1533496974">
          <w:marLeft w:val="0"/>
          <w:marRight w:val="0"/>
          <w:marTop w:val="0"/>
          <w:marBottom w:val="0"/>
          <w:divBdr>
            <w:top w:val="none" w:sz="0" w:space="0" w:color="auto"/>
            <w:left w:val="none" w:sz="0" w:space="0" w:color="auto"/>
            <w:bottom w:val="none" w:sz="0" w:space="0" w:color="auto"/>
            <w:right w:val="none" w:sz="0" w:space="0" w:color="auto"/>
          </w:divBdr>
        </w:div>
        <w:div w:id="1005134416">
          <w:marLeft w:val="0"/>
          <w:marRight w:val="0"/>
          <w:marTop w:val="0"/>
          <w:marBottom w:val="0"/>
          <w:divBdr>
            <w:top w:val="none" w:sz="0" w:space="0" w:color="auto"/>
            <w:left w:val="none" w:sz="0" w:space="0" w:color="auto"/>
            <w:bottom w:val="none" w:sz="0" w:space="0" w:color="auto"/>
            <w:right w:val="none" w:sz="0" w:space="0" w:color="auto"/>
          </w:divBdr>
        </w:div>
        <w:div w:id="1786657179">
          <w:marLeft w:val="0"/>
          <w:marRight w:val="0"/>
          <w:marTop w:val="0"/>
          <w:marBottom w:val="0"/>
          <w:divBdr>
            <w:top w:val="none" w:sz="0" w:space="0" w:color="auto"/>
            <w:left w:val="none" w:sz="0" w:space="0" w:color="auto"/>
            <w:bottom w:val="none" w:sz="0" w:space="0" w:color="auto"/>
            <w:right w:val="none" w:sz="0" w:space="0" w:color="auto"/>
          </w:divBdr>
        </w:div>
      </w:divsChild>
    </w:div>
    <w:div w:id="52048187">
      <w:bodyDiv w:val="1"/>
      <w:marLeft w:val="0"/>
      <w:marRight w:val="0"/>
      <w:marTop w:val="0"/>
      <w:marBottom w:val="0"/>
      <w:divBdr>
        <w:top w:val="none" w:sz="0" w:space="0" w:color="auto"/>
        <w:left w:val="none" w:sz="0" w:space="0" w:color="auto"/>
        <w:bottom w:val="none" w:sz="0" w:space="0" w:color="auto"/>
        <w:right w:val="none" w:sz="0" w:space="0" w:color="auto"/>
      </w:divBdr>
    </w:div>
    <w:div w:id="123930260">
      <w:bodyDiv w:val="1"/>
      <w:marLeft w:val="0"/>
      <w:marRight w:val="0"/>
      <w:marTop w:val="0"/>
      <w:marBottom w:val="0"/>
      <w:divBdr>
        <w:top w:val="none" w:sz="0" w:space="0" w:color="auto"/>
        <w:left w:val="none" w:sz="0" w:space="0" w:color="auto"/>
        <w:bottom w:val="none" w:sz="0" w:space="0" w:color="auto"/>
        <w:right w:val="none" w:sz="0" w:space="0" w:color="auto"/>
      </w:divBdr>
      <w:divsChild>
        <w:div w:id="4986154">
          <w:marLeft w:val="0"/>
          <w:marRight w:val="0"/>
          <w:marTop w:val="0"/>
          <w:marBottom w:val="0"/>
          <w:divBdr>
            <w:top w:val="none" w:sz="0" w:space="0" w:color="auto"/>
            <w:left w:val="none" w:sz="0" w:space="0" w:color="auto"/>
            <w:bottom w:val="none" w:sz="0" w:space="0" w:color="auto"/>
            <w:right w:val="none" w:sz="0" w:space="0" w:color="auto"/>
          </w:divBdr>
          <w:divsChild>
            <w:div w:id="1694766141">
              <w:marLeft w:val="0"/>
              <w:marRight w:val="0"/>
              <w:marTop w:val="0"/>
              <w:marBottom w:val="0"/>
              <w:divBdr>
                <w:top w:val="none" w:sz="0" w:space="0" w:color="auto"/>
                <w:left w:val="none" w:sz="0" w:space="0" w:color="auto"/>
                <w:bottom w:val="none" w:sz="0" w:space="0" w:color="auto"/>
                <w:right w:val="none" w:sz="0" w:space="0" w:color="auto"/>
              </w:divBdr>
              <w:divsChild>
                <w:div w:id="845098430">
                  <w:marLeft w:val="0"/>
                  <w:marRight w:val="0"/>
                  <w:marTop w:val="0"/>
                  <w:marBottom w:val="0"/>
                  <w:divBdr>
                    <w:top w:val="none" w:sz="0" w:space="0" w:color="auto"/>
                    <w:left w:val="none" w:sz="0" w:space="0" w:color="auto"/>
                    <w:bottom w:val="none" w:sz="0" w:space="0" w:color="auto"/>
                    <w:right w:val="none" w:sz="0" w:space="0" w:color="auto"/>
                  </w:divBdr>
                </w:div>
              </w:divsChild>
            </w:div>
            <w:div w:id="126973973">
              <w:marLeft w:val="0"/>
              <w:marRight w:val="0"/>
              <w:marTop w:val="0"/>
              <w:marBottom w:val="0"/>
              <w:divBdr>
                <w:top w:val="none" w:sz="0" w:space="0" w:color="auto"/>
                <w:left w:val="none" w:sz="0" w:space="0" w:color="auto"/>
                <w:bottom w:val="none" w:sz="0" w:space="0" w:color="auto"/>
                <w:right w:val="none" w:sz="0" w:space="0" w:color="auto"/>
              </w:divBdr>
            </w:div>
            <w:div w:id="1939677120">
              <w:marLeft w:val="0"/>
              <w:marRight w:val="0"/>
              <w:marTop w:val="0"/>
              <w:marBottom w:val="0"/>
              <w:divBdr>
                <w:top w:val="none" w:sz="0" w:space="0" w:color="auto"/>
                <w:left w:val="none" w:sz="0" w:space="0" w:color="auto"/>
                <w:bottom w:val="none" w:sz="0" w:space="0" w:color="auto"/>
                <w:right w:val="none" w:sz="0" w:space="0" w:color="auto"/>
              </w:divBdr>
            </w:div>
            <w:div w:id="465975384">
              <w:marLeft w:val="0"/>
              <w:marRight w:val="0"/>
              <w:marTop w:val="0"/>
              <w:marBottom w:val="0"/>
              <w:divBdr>
                <w:top w:val="none" w:sz="0" w:space="0" w:color="auto"/>
                <w:left w:val="none" w:sz="0" w:space="0" w:color="auto"/>
                <w:bottom w:val="none" w:sz="0" w:space="0" w:color="auto"/>
                <w:right w:val="none" w:sz="0" w:space="0" w:color="auto"/>
              </w:divBdr>
            </w:div>
            <w:div w:id="2108693422">
              <w:marLeft w:val="0"/>
              <w:marRight w:val="0"/>
              <w:marTop w:val="0"/>
              <w:marBottom w:val="0"/>
              <w:divBdr>
                <w:top w:val="none" w:sz="0" w:space="0" w:color="auto"/>
                <w:left w:val="none" w:sz="0" w:space="0" w:color="auto"/>
                <w:bottom w:val="none" w:sz="0" w:space="0" w:color="auto"/>
                <w:right w:val="none" w:sz="0" w:space="0" w:color="auto"/>
              </w:divBdr>
              <w:divsChild>
                <w:div w:id="571164707">
                  <w:marLeft w:val="0"/>
                  <w:marRight w:val="0"/>
                  <w:marTop w:val="0"/>
                  <w:marBottom w:val="0"/>
                  <w:divBdr>
                    <w:top w:val="none" w:sz="0" w:space="0" w:color="auto"/>
                    <w:left w:val="none" w:sz="0" w:space="0" w:color="auto"/>
                    <w:bottom w:val="none" w:sz="0" w:space="0" w:color="auto"/>
                    <w:right w:val="none" w:sz="0" w:space="0" w:color="auto"/>
                  </w:divBdr>
                </w:div>
                <w:div w:id="1053189625">
                  <w:marLeft w:val="0"/>
                  <w:marRight w:val="0"/>
                  <w:marTop w:val="0"/>
                  <w:marBottom w:val="0"/>
                  <w:divBdr>
                    <w:top w:val="none" w:sz="0" w:space="0" w:color="auto"/>
                    <w:left w:val="none" w:sz="0" w:space="0" w:color="auto"/>
                    <w:bottom w:val="none" w:sz="0" w:space="0" w:color="auto"/>
                    <w:right w:val="none" w:sz="0" w:space="0" w:color="auto"/>
                  </w:divBdr>
                </w:div>
                <w:div w:id="1242106244">
                  <w:marLeft w:val="0"/>
                  <w:marRight w:val="0"/>
                  <w:marTop w:val="0"/>
                  <w:marBottom w:val="0"/>
                  <w:divBdr>
                    <w:top w:val="none" w:sz="0" w:space="0" w:color="auto"/>
                    <w:left w:val="none" w:sz="0" w:space="0" w:color="auto"/>
                    <w:bottom w:val="none" w:sz="0" w:space="0" w:color="auto"/>
                    <w:right w:val="none" w:sz="0" w:space="0" w:color="auto"/>
                  </w:divBdr>
                </w:div>
                <w:div w:id="1515880170">
                  <w:marLeft w:val="0"/>
                  <w:marRight w:val="0"/>
                  <w:marTop w:val="0"/>
                  <w:marBottom w:val="0"/>
                  <w:divBdr>
                    <w:top w:val="none" w:sz="0" w:space="0" w:color="auto"/>
                    <w:left w:val="none" w:sz="0" w:space="0" w:color="auto"/>
                    <w:bottom w:val="none" w:sz="0" w:space="0" w:color="auto"/>
                    <w:right w:val="none" w:sz="0" w:space="0" w:color="auto"/>
                  </w:divBdr>
                </w:div>
                <w:div w:id="307514588">
                  <w:marLeft w:val="0"/>
                  <w:marRight w:val="0"/>
                  <w:marTop w:val="0"/>
                  <w:marBottom w:val="0"/>
                  <w:divBdr>
                    <w:top w:val="none" w:sz="0" w:space="0" w:color="auto"/>
                    <w:left w:val="none" w:sz="0" w:space="0" w:color="auto"/>
                    <w:bottom w:val="none" w:sz="0" w:space="0" w:color="auto"/>
                    <w:right w:val="none" w:sz="0" w:space="0" w:color="auto"/>
                  </w:divBdr>
                </w:div>
                <w:div w:id="7633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3036">
      <w:bodyDiv w:val="1"/>
      <w:marLeft w:val="0"/>
      <w:marRight w:val="0"/>
      <w:marTop w:val="0"/>
      <w:marBottom w:val="0"/>
      <w:divBdr>
        <w:top w:val="none" w:sz="0" w:space="0" w:color="auto"/>
        <w:left w:val="none" w:sz="0" w:space="0" w:color="auto"/>
        <w:bottom w:val="none" w:sz="0" w:space="0" w:color="auto"/>
        <w:right w:val="none" w:sz="0" w:space="0" w:color="auto"/>
      </w:divBdr>
      <w:divsChild>
        <w:div w:id="551379796">
          <w:marLeft w:val="0"/>
          <w:marRight w:val="0"/>
          <w:marTop w:val="0"/>
          <w:marBottom w:val="0"/>
          <w:divBdr>
            <w:top w:val="none" w:sz="0" w:space="0" w:color="auto"/>
            <w:left w:val="none" w:sz="0" w:space="0" w:color="auto"/>
            <w:bottom w:val="none" w:sz="0" w:space="0" w:color="auto"/>
            <w:right w:val="none" w:sz="0" w:space="0" w:color="auto"/>
          </w:divBdr>
        </w:div>
        <w:div w:id="959340712">
          <w:marLeft w:val="0"/>
          <w:marRight w:val="0"/>
          <w:marTop w:val="0"/>
          <w:marBottom w:val="0"/>
          <w:divBdr>
            <w:top w:val="none" w:sz="0" w:space="0" w:color="auto"/>
            <w:left w:val="none" w:sz="0" w:space="0" w:color="auto"/>
            <w:bottom w:val="none" w:sz="0" w:space="0" w:color="auto"/>
            <w:right w:val="none" w:sz="0" w:space="0" w:color="auto"/>
          </w:divBdr>
        </w:div>
        <w:div w:id="981273344">
          <w:marLeft w:val="0"/>
          <w:marRight w:val="0"/>
          <w:marTop w:val="0"/>
          <w:marBottom w:val="0"/>
          <w:divBdr>
            <w:top w:val="none" w:sz="0" w:space="0" w:color="auto"/>
            <w:left w:val="none" w:sz="0" w:space="0" w:color="auto"/>
            <w:bottom w:val="none" w:sz="0" w:space="0" w:color="auto"/>
            <w:right w:val="none" w:sz="0" w:space="0" w:color="auto"/>
          </w:divBdr>
        </w:div>
        <w:div w:id="63183477">
          <w:marLeft w:val="0"/>
          <w:marRight w:val="0"/>
          <w:marTop w:val="0"/>
          <w:marBottom w:val="0"/>
          <w:divBdr>
            <w:top w:val="none" w:sz="0" w:space="0" w:color="auto"/>
            <w:left w:val="none" w:sz="0" w:space="0" w:color="auto"/>
            <w:bottom w:val="none" w:sz="0" w:space="0" w:color="auto"/>
            <w:right w:val="none" w:sz="0" w:space="0" w:color="auto"/>
          </w:divBdr>
        </w:div>
        <w:div w:id="362946863">
          <w:marLeft w:val="0"/>
          <w:marRight w:val="0"/>
          <w:marTop w:val="0"/>
          <w:marBottom w:val="0"/>
          <w:divBdr>
            <w:top w:val="none" w:sz="0" w:space="0" w:color="auto"/>
            <w:left w:val="none" w:sz="0" w:space="0" w:color="auto"/>
            <w:bottom w:val="none" w:sz="0" w:space="0" w:color="auto"/>
            <w:right w:val="none" w:sz="0" w:space="0" w:color="auto"/>
          </w:divBdr>
        </w:div>
      </w:divsChild>
    </w:div>
    <w:div w:id="287131799">
      <w:bodyDiv w:val="1"/>
      <w:marLeft w:val="0"/>
      <w:marRight w:val="0"/>
      <w:marTop w:val="0"/>
      <w:marBottom w:val="0"/>
      <w:divBdr>
        <w:top w:val="none" w:sz="0" w:space="0" w:color="auto"/>
        <w:left w:val="none" w:sz="0" w:space="0" w:color="auto"/>
        <w:bottom w:val="none" w:sz="0" w:space="0" w:color="auto"/>
        <w:right w:val="none" w:sz="0" w:space="0" w:color="auto"/>
      </w:divBdr>
      <w:divsChild>
        <w:div w:id="668799466">
          <w:marLeft w:val="0"/>
          <w:marRight w:val="0"/>
          <w:marTop w:val="0"/>
          <w:marBottom w:val="0"/>
          <w:divBdr>
            <w:top w:val="none" w:sz="0" w:space="0" w:color="auto"/>
            <w:left w:val="none" w:sz="0" w:space="0" w:color="auto"/>
            <w:bottom w:val="none" w:sz="0" w:space="0" w:color="auto"/>
            <w:right w:val="none" w:sz="0" w:space="0" w:color="auto"/>
          </w:divBdr>
        </w:div>
        <w:div w:id="1138573660">
          <w:marLeft w:val="0"/>
          <w:marRight w:val="0"/>
          <w:marTop w:val="0"/>
          <w:marBottom w:val="0"/>
          <w:divBdr>
            <w:top w:val="none" w:sz="0" w:space="0" w:color="auto"/>
            <w:left w:val="none" w:sz="0" w:space="0" w:color="auto"/>
            <w:bottom w:val="none" w:sz="0" w:space="0" w:color="auto"/>
            <w:right w:val="none" w:sz="0" w:space="0" w:color="auto"/>
          </w:divBdr>
        </w:div>
      </w:divsChild>
    </w:div>
    <w:div w:id="294215204">
      <w:bodyDiv w:val="1"/>
      <w:marLeft w:val="0"/>
      <w:marRight w:val="0"/>
      <w:marTop w:val="0"/>
      <w:marBottom w:val="0"/>
      <w:divBdr>
        <w:top w:val="none" w:sz="0" w:space="0" w:color="auto"/>
        <w:left w:val="none" w:sz="0" w:space="0" w:color="auto"/>
        <w:bottom w:val="none" w:sz="0" w:space="0" w:color="auto"/>
        <w:right w:val="none" w:sz="0" w:space="0" w:color="auto"/>
      </w:divBdr>
      <w:divsChild>
        <w:div w:id="1271477028">
          <w:marLeft w:val="0"/>
          <w:marRight w:val="0"/>
          <w:marTop w:val="0"/>
          <w:marBottom w:val="0"/>
          <w:divBdr>
            <w:top w:val="none" w:sz="0" w:space="0" w:color="auto"/>
            <w:left w:val="none" w:sz="0" w:space="0" w:color="auto"/>
            <w:bottom w:val="none" w:sz="0" w:space="0" w:color="auto"/>
            <w:right w:val="none" w:sz="0" w:space="0" w:color="auto"/>
          </w:divBdr>
          <w:divsChild>
            <w:div w:id="1114640585">
              <w:marLeft w:val="0"/>
              <w:marRight w:val="0"/>
              <w:marTop w:val="0"/>
              <w:marBottom w:val="0"/>
              <w:divBdr>
                <w:top w:val="none" w:sz="0" w:space="0" w:color="auto"/>
                <w:left w:val="none" w:sz="0" w:space="0" w:color="auto"/>
                <w:bottom w:val="none" w:sz="0" w:space="0" w:color="auto"/>
                <w:right w:val="none" w:sz="0" w:space="0" w:color="auto"/>
              </w:divBdr>
              <w:divsChild>
                <w:div w:id="1814986459">
                  <w:marLeft w:val="0"/>
                  <w:marRight w:val="0"/>
                  <w:marTop w:val="0"/>
                  <w:marBottom w:val="0"/>
                  <w:divBdr>
                    <w:top w:val="none" w:sz="0" w:space="0" w:color="auto"/>
                    <w:left w:val="none" w:sz="0" w:space="0" w:color="auto"/>
                    <w:bottom w:val="none" w:sz="0" w:space="0" w:color="auto"/>
                    <w:right w:val="none" w:sz="0" w:space="0" w:color="auto"/>
                  </w:divBdr>
                </w:div>
              </w:divsChild>
            </w:div>
            <w:div w:id="2048334311">
              <w:marLeft w:val="0"/>
              <w:marRight w:val="0"/>
              <w:marTop w:val="0"/>
              <w:marBottom w:val="0"/>
              <w:divBdr>
                <w:top w:val="none" w:sz="0" w:space="0" w:color="auto"/>
                <w:left w:val="none" w:sz="0" w:space="0" w:color="auto"/>
                <w:bottom w:val="none" w:sz="0" w:space="0" w:color="auto"/>
                <w:right w:val="none" w:sz="0" w:space="0" w:color="auto"/>
              </w:divBdr>
            </w:div>
            <w:div w:id="1406487773">
              <w:marLeft w:val="0"/>
              <w:marRight w:val="0"/>
              <w:marTop w:val="0"/>
              <w:marBottom w:val="0"/>
              <w:divBdr>
                <w:top w:val="none" w:sz="0" w:space="0" w:color="auto"/>
                <w:left w:val="none" w:sz="0" w:space="0" w:color="auto"/>
                <w:bottom w:val="none" w:sz="0" w:space="0" w:color="auto"/>
                <w:right w:val="none" w:sz="0" w:space="0" w:color="auto"/>
              </w:divBdr>
            </w:div>
            <w:div w:id="1579442163">
              <w:marLeft w:val="0"/>
              <w:marRight w:val="0"/>
              <w:marTop w:val="0"/>
              <w:marBottom w:val="0"/>
              <w:divBdr>
                <w:top w:val="none" w:sz="0" w:space="0" w:color="auto"/>
                <w:left w:val="none" w:sz="0" w:space="0" w:color="auto"/>
                <w:bottom w:val="none" w:sz="0" w:space="0" w:color="auto"/>
                <w:right w:val="none" w:sz="0" w:space="0" w:color="auto"/>
              </w:divBdr>
            </w:div>
            <w:div w:id="1732659350">
              <w:marLeft w:val="0"/>
              <w:marRight w:val="0"/>
              <w:marTop w:val="0"/>
              <w:marBottom w:val="0"/>
              <w:divBdr>
                <w:top w:val="none" w:sz="0" w:space="0" w:color="auto"/>
                <w:left w:val="none" w:sz="0" w:space="0" w:color="auto"/>
                <w:bottom w:val="none" w:sz="0" w:space="0" w:color="auto"/>
                <w:right w:val="none" w:sz="0" w:space="0" w:color="auto"/>
              </w:divBdr>
              <w:divsChild>
                <w:div w:id="1797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9126">
      <w:bodyDiv w:val="1"/>
      <w:marLeft w:val="0"/>
      <w:marRight w:val="0"/>
      <w:marTop w:val="0"/>
      <w:marBottom w:val="0"/>
      <w:divBdr>
        <w:top w:val="none" w:sz="0" w:space="0" w:color="auto"/>
        <w:left w:val="none" w:sz="0" w:space="0" w:color="auto"/>
        <w:bottom w:val="none" w:sz="0" w:space="0" w:color="auto"/>
        <w:right w:val="none" w:sz="0" w:space="0" w:color="auto"/>
      </w:divBdr>
      <w:divsChild>
        <w:div w:id="1958945081">
          <w:marLeft w:val="0"/>
          <w:marRight w:val="0"/>
          <w:marTop w:val="0"/>
          <w:marBottom w:val="0"/>
          <w:divBdr>
            <w:top w:val="none" w:sz="0" w:space="0" w:color="auto"/>
            <w:left w:val="none" w:sz="0" w:space="0" w:color="auto"/>
            <w:bottom w:val="none" w:sz="0" w:space="0" w:color="auto"/>
            <w:right w:val="none" w:sz="0" w:space="0" w:color="auto"/>
          </w:divBdr>
          <w:divsChild>
            <w:div w:id="1177381106">
              <w:marLeft w:val="0"/>
              <w:marRight w:val="0"/>
              <w:marTop w:val="0"/>
              <w:marBottom w:val="0"/>
              <w:divBdr>
                <w:top w:val="none" w:sz="0" w:space="0" w:color="auto"/>
                <w:left w:val="none" w:sz="0" w:space="0" w:color="auto"/>
                <w:bottom w:val="none" w:sz="0" w:space="0" w:color="auto"/>
                <w:right w:val="none" w:sz="0" w:space="0" w:color="auto"/>
              </w:divBdr>
              <w:divsChild>
                <w:div w:id="836964051">
                  <w:marLeft w:val="0"/>
                  <w:marRight w:val="0"/>
                  <w:marTop w:val="0"/>
                  <w:marBottom w:val="0"/>
                  <w:divBdr>
                    <w:top w:val="none" w:sz="0" w:space="0" w:color="auto"/>
                    <w:left w:val="none" w:sz="0" w:space="0" w:color="auto"/>
                    <w:bottom w:val="none" w:sz="0" w:space="0" w:color="auto"/>
                    <w:right w:val="none" w:sz="0" w:space="0" w:color="auto"/>
                  </w:divBdr>
                </w:div>
              </w:divsChild>
            </w:div>
            <w:div w:id="1092043015">
              <w:marLeft w:val="0"/>
              <w:marRight w:val="0"/>
              <w:marTop w:val="0"/>
              <w:marBottom w:val="0"/>
              <w:divBdr>
                <w:top w:val="none" w:sz="0" w:space="0" w:color="auto"/>
                <w:left w:val="none" w:sz="0" w:space="0" w:color="auto"/>
                <w:bottom w:val="none" w:sz="0" w:space="0" w:color="auto"/>
                <w:right w:val="none" w:sz="0" w:space="0" w:color="auto"/>
              </w:divBdr>
            </w:div>
            <w:div w:id="998575305">
              <w:marLeft w:val="0"/>
              <w:marRight w:val="0"/>
              <w:marTop w:val="0"/>
              <w:marBottom w:val="0"/>
              <w:divBdr>
                <w:top w:val="none" w:sz="0" w:space="0" w:color="auto"/>
                <w:left w:val="none" w:sz="0" w:space="0" w:color="auto"/>
                <w:bottom w:val="none" w:sz="0" w:space="0" w:color="auto"/>
                <w:right w:val="none" w:sz="0" w:space="0" w:color="auto"/>
              </w:divBdr>
            </w:div>
            <w:div w:id="84805890">
              <w:marLeft w:val="0"/>
              <w:marRight w:val="0"/>
              <w:marTop w:val="0"/>
              <w:marBottom w:val="0"/>
              <w:divBdr>
                <w:top w:val="none" w:sz="0" w:space="0" w:color="auto"/>
                <w:left w:val="none" w:sz="0" w:space="0" w:color="auto"/>
                <w:bottom w:val="none" w:sz="0" w:space="0" w:color="auto"/>
                <w:right w:val="none" w:sz="0" w:space="0" w:color="auto"/>
              </w:divBdr>
            </w:div>
            <w:div w:id="317736100">
              <w:marLeft w:val="0"/>
              <w:marRight w:val="0"/>
              <w:marTop w:val="0"/>
              <w:marBottom w:val="0"/>
              <w:divBdr>
                <w:top w:val="none" w:sz="0" w:space="0" w:color="auto"/>
                <w:left w:val="none" w:sz="0" w:space="0" w:color="auto"/>
                <w:bottom w:val="none" w:sz="0" w:space="0" w:color="auto"/>
                <w:right w:val="none" w:sz="0" w:space="0" w:color="auto"/>
              </w:divBdr>
              <w:divsChild>
                <w:div w:id="17698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5731">
      <w:bodyDiv w:val="1"/>
      <w:marLeft w:val="0"/>
      <w:marRight w:val="0"/>
      <w:marTop w:val="0"/>
      <w:marBottom w:val="0"/>
      <w:divBdr>
        <w:top w:val="none" w:sz="0" w:space="0" w:color="auto"/>
        <w:left w:val="none" w:sz="0" w:space="0" w:color="auto"/>
        <w:bottom w:val="none" w:sz="0" w:space="0" w:color="auto"/>
        <w:right w:val="none" w:sz="0" w:space="0" w:color="auto"/>
      </w:divBdr>
      <w:divsChild>
        <w:div w:id="672103103">
          <w:marLeft w:val="0"/>
          <w:marRight w:val="0"/>
          <w:marTop w:val="0"/>
          <w:marBottom w:val="0"/>
          <w:divBdr>
            <w:top w:val="none" w:sz="0" w:space="0" w:color="auto"/>
            <w:left w:val="none" w:sz="0" w:space="0" w:color="auto"/>
            <w:bottom w:val="none" w:sz="0" w:space="0" w:color="auto"/>
            <w:right w:val="none" w:sz="0" w:space="0" w:color="auto"/>
          </w:divBdr>
          <w:divsChild>
            <w:div w:id="987250562">
              <w:marLeft w:val="0"/>
              <w:marRight w:val="0"/>
              <w:marTop w:val="0"/>
              <w:marBottom w:val="0"/>
              <w:divBdr>
                <w:top w:val="none" w:sz="0" w:space="0" w:color="auto"/>
                <w:left w:val="none" w:sz="0" w:space="0" w:color="auto"/>
                <w:bottom w:val="none" w:sz="0" w:space="0" w:color="auto"/>
                <w:right w:val="none" w:sz="0" w:space="0" w:color="auto"/>
              </w:divBdr>
              <w:divsChild>
                <w:div w:id="491945531">
                  <w:marLeft w:val="0"/>
                  <w:marRight w:val="0"/>
                  <w:marTop w:val="0"/>
                  <w:marBottom w:val="0"/>
                  <w:divBdr>
                    <w:top w:val="none" w:sz="0" w:space="0" w:color="auto"/>
                    <w:left w:val="none" w:sz="0" w:space="0" w:color="auto"/>
                    <w:bottom w:val="none" w:sz="0" w:space="0" w:color="auto"/>
                    <w:right w:val="none" w:sz="0" w:space="0" w:color="auto"/>
                  </w:divBdr>
                </w:div>
              </w:divsChild>
            </w:div>
            <w:div w:id="2049446892">
              <w:marLeft w:val="0"/>
              <w:marRight w:val="0"/>
              <w:marTop w:val="0"/>
              <w:marBottom w:val="0"/>
              <w:divBdr>
                <w:top w:val="none" w:sz="0" w:space="0" w:color="auto"/>
                <w:left w:val="none" w:sz="0" w:space="0" w:color="auto"/>
                <w:bottom w:val="none" w:sz="0" w:space="0" w:color="auto"/>
                <w:right w:val="none" w:sz="0" w:space="0" w:color="auto"/>
              </w:divBdr>
            </w:div>
            <w:div w:id="1493715903">
              <w:marLeft w:val="0"/>
              <w:marRight w:val="0"/>
              <w:marTop w:val="0"/>
              <w:marBottom w:val="0"/>
              <w:divBdr>
                <w:top w:val="none" w:sz="0" w:space="0" w:color="auto"/>
                <w:left w:val="none" w:sz="0" w:space="0" w:color="auto"/>
                <w:bottom w:val="none" w:sz="0" w:space="0" w:color="auto"/>
                <w:right w:val="none" w:sz="0" w:space="0" w:color="auto"/>
              </w:divBdr>
            </w:div>
            <w:div w:id="2052532889">
              <w:marLeft w:val="0"/>
              <w:marRight w:val="0"/>
              <w:marTop w:val="0"/>
              <w:marBottom w:val="0"/>
              <w:divBdr>
                <w:top w:val="none" w:sz="0" w:space="0" w:color="auto"/>
                <w:left w:val="none" w:sz="0" w:space="0" w:color="auto"/>
                <w:bottom w:val="none" w:sz="0" w:space="0" w:color="auto"/>
                <w:right w:val="none" w:sz="0" w:space="0" w:color="auto"/>
              </w:divBdr>
            </w:div>
            <w:div w:id="1689798138">
              <w:marLeft w:val="0"/>
              <w:marRight w:val="0"/>
              <w:marTop w:val="0"/>
              <w:marBottom w:val="0"/>
              <w:divBdr>
                <w:top w:val="none" w:sz="0" w:space="0" w:color="auto"/>
                <w:left w:val="none" w:sz="0" w:space="0" w:color="auto"/>
                <w:bottom w:val="none" w:sz="0" w:space="0" w:color="auto"/>
                <w:right w:val="none" w:sz="0" w:space="0" w:color="auto"/>
              </w:divBdr>
              <w:divsChild>
                <w:div w:id="8627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1650">
      <w:bodyDiv w:val="1"/>
      <w:marLeft w:val="0"/>
      <w:marRight w:val="0"/>
      <w:marTop w:val="0"/>
      <w:marBottom w:val="0"/>
      <w:divBdr>
        <w:top w:val="none" w:sz="0" w:space="0" w:color="auto"/>
        <w:left w:val="none" w:sz="0" w:space="0" w:color="auto"/>
        <w:bottom w:val="none" w:sz="0" w:space="0" w:color="auto"/>
        <w:right w:val="none" w:sz="0" w:space="0" w:color="auto"/>
      </w:divBdr>
      <w:divsChild>
        <w:div w:id="612984149">
          <w:marLeft w:val="0"/>
          <w:marRight w:val="0"/>
          <w:marTop w:val="0"/>
          <w:marBottom w:val="0"/>
          <w:divBdr>
            <w:top w:val="none" w:sz="0" w:space="0" w:color="auto"/>
            <w:left w:val="none" w:sz="0" w:space="0" w:color="auto"/>
            <w:bottom w:val="none" w:sz="0" w:space="0" w:color="auto"/>
            <w:right w:val="none" w:sz="0" w:space="0" w:color="auto"/>
          </w:divBdr>
          <w:divsChild>
            <w:div w:id="221914309">
              <w:marLeft w:val="0"/>
              <w:marRight w:val="0"/>
              <w:marTop w:val="0"/>
              <w:marBottom w:val="0"/>
              <w:divBdr>
                <w:top w:val="none" w:sz="0" w:space="0" w:color="auto"/>
                <w:left w:val="none" w:sz="0" w:space="0" w:color="auto"/>
                <w:bottom w:val="none" w:sz="0" w:space="0" w:color="auto"/>
                <w:right w:val="none" w:sz="0" w:space="0" w:color="auto"/>
              </w:divBdr>
              <w:divsChild>
                <w:div w:id="1013458630">
                  <w:marLeft w:val="0"/>
                  <w:marRight w:val="0"/>
                  <w:marTop w:val="0"/>
                  <w:marBottom w:val="0"/>
                  <w:divBdr>
                    <w:top w:val="none" w:sz="0" w:space="0" w:color="auto"/>
                    <w:left w:val="none" w:sz="0" w:space="0" w:color="auto"/>
                    <w:bottom w:val="none" w:sz="0" w:space="0" w:color="auto"/>
                    <w:right w:val="none" w:sz="0" w:space="0" w:color="auto"/>
                  </w:divBdr>
                </w:div>
              </w:divsChild>
            </w:div>
            <w:div w:id="425688527">
              <w:marLeft w:val="0"/>
              <w:marRight w:val="0"/>
              <w:marTop w:val="0"/>
              <w:marBottom w:val="0"/>
              <w:divBdr>
                <w:top w:val="none" w:sz="0" w:space="0" w:color="auto"/>
                <w:left w:val="none" w:sz="0" w:space="0" w:color="auto"/>
                <w:bottom w:val="none" w:sz="0" w:space="0" w:color="auto"/>
                <w:right w:val="none" w:sz="0" w:space="0" w:color="auto"/>
              </w:divBdr>
            </w:div>
            <w:div w:id="415327828">
              <w:marLeft w:val="0"/>
              <w:marRight w:val="0"/>
              <w:marTop w:val="0"/>
              <w:marBottom w:val="0"/>
              <w:divBdr>
                <w:top w:val="none" w:sz="0" w:space="0" w:color="auto"/>
                <w:left w:val="none" w:sz="0" w:space="0" w:color="auto"/>
                <w:bottom w:val="none" w:sz="0" w:space="0" w:color="auto"/>
                <w:right w:val="none" w:sz="0" w:space="0" w:color="auto"/>
              </w:divBdr>
            </w:div>
            <w:div w:id="986473845">
              <w:marLeft w:val="0"/>
              <w:marRight w:val="0"/>
              <w:marTop w:val="0"/>
              <w:marBottom w:val="0"/>
              <w:divBdr>
                <w:top w:val="none" w:sz="0" w:space="0" w:color="auto"/>
                <w:left w:val="none" w:sz="0" w:space="0" w:color="auto"/>
                <w:bottom w:val="none" w:sz="0" w:space="0" w:color="auto"/>
                <w:right w:val="none" w:sz="0" w:space="0" w:color="auto"/>
              </w:divBdr>
            </w:div>
            <w:div w:id="1245995786">
              <w:marLeft w:val="0"/>
              <w:marRight w:val="0"/>
              <w:marTop w:val="0"/>
              <w:marBottom w:val="0"/>
              <w:divBdr>
                <w:top w:val="none" w:sz="0" w:space="0" w:color="auto"/>
                <w:left w:val="none" w:sz="0" w:space="0" w:color="auto"/>
                <w:bottom w:val="none" w:sz="0" w:space="0" w:color="auto"/>
                <w:right w:val="none" w:sz="0" w:space="0" w:color="auto"/>
              </w:divBdr>
              <w:divsChild>
                <w:div w:id="13778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9482">
      <w:bodyDiv w:val="1"/>
      <w:marLeft w:val="0"/>
      <w:marRight w:val="0"/>
      <w:marTop w:val="0"/>
      <w:marBottom w:val="0"/>
      <w:divBdr>
        <w:top w:val="none" w:sz="0" w:space="0" w:color="auto"/>
        <w:left w:val="none" w:sz="0" w:space="0" w:color="auto"/>
        <w:bottom w:val="none" w:sz="0" w:space="0" w:color="auto"/>
        <w:right w:val="none" w:sz="0" w:space="0" w:color="auto"/>
      </w:divBdr>
      <w:divsChild>
        <w:div w:id="1097168716">
          <w:marLeft w:val="0"/>
          <w:marRight w:val="0"/>
          <w:marTop w:val="0"/>
          <w:marBottom w:val="0"/>
          <w:divBdr>
            <w:top w:val="none" w:sz="0" w:space="0" w:color="auto"/>
            <w:left w:val="none" w:sz="0" w:space="0" w:color="auto"/>
            <w:bottom w:val="none" w:sz="0" w:space="0" w:color="auto"/>
            <w:right w:val="none" w:sz="0" w:space="0" w:color="auto"/>
          </w:divBdr>
        </w:div>
        <w:div w:id="1560745676">
          <w:marLeft w:val="0"/>
          <w:marRight w:val="0"/>
          <w:marTop w:val="0"/>
          <w:marBottom w:val="0"/>
          <w:divBdr>
            <w:top w:val="none" w:sz="0" w:space="0" w:color="auto"/>
            <w:left w:val="none" w:sz="0" w:space="0" w:color="auto"/>
            <w:bottom w:val="none" w:sz="0" w:space="0" w:color="auto"/>
            <w:right w:val="none" w:sz="0" w:space="0" w:color="auto"/>
          </w:divBdr>
        </w:div>
      </w:divsChild>
    </w:div>
    <w:div w:id="323317734">
      <w:bodyDiv w:val="1"/>
      <w:marLeft w:val="0"/>
      <w:marRight w:val="0"/>
      <w:marTop w:val="0"/>
      <w:marBottom w:val="0"/>
      <w:divBdr>
        <w:top w:val="none" w:sz="0" w:space="0" w:color="auto"/>
        <w:left w:val="none" w:sz="0" w:space="0" w:color="auto"/>
        <w:bottom w:val="none" w:sz="0" w:space="0" w:color="auto"/>
        <w:right w:val="none" w:sz="0" w:space="0" w:color="auto"/>
      </w:divBdr>
    </w:div>
    <w:div w:id="451244346">
      <w:bodyDiv w:val="1"/>
      <w:marLeft w:val="0"/>
      <w:marRight w:val="0"/>
      <w:marTop w:val="0"/>
      <w:marBottom w:val="0"/>
      <w:divBdr>
        <w:top w:val="none" w:sz="0" w:space="0" w:color="auto"/>
        <w:left w:val="none" w:sz="0" w:space="0" w:color="auto"/>
        <w:bottom w:val="none" w:sz="0" w:space="0" w:color="auto"/>
        <w:right w:val="none" w:sz="0" w:space="0" w:color="auto"/>
      </w:divBdr>
      <w:divsChild>
        <w:div w:id="545606635">
          <w:marLeft w:val="0"/>
          <w:marRight w:val="0"/>
          <w:marTop w:val="0"/>
          <w:marBottom w:val="0"/>
          <w:divBdr>
            <w:top w:val="none" w:sz="0" w:space="0" w:color="auto"/>
            <w:left w:val="none" w:sz="0" w:space="0" w:color="auto"/>
            <w:bottom w:val="none" w:sz="0" w:space="0" w:color="auto"/>
            <w:right w:val="none" w:sz="0" w:space="0" w:color="auto"/>
          </w:divBdr>
        </w:div>
        <w:div w:id="408776159">
          <w:marLeft w:val="0"/>
          <w:marRight w:val="0"/>
          <w:marTop w:val="0"/>
          <w:marBottom w:val="0"/>
          <w:divBdr>
            <w:top w:val="none" w:sz="0" w:space="0" w:color="auto"/>
            <w:left w:val="none" w:sz="0" w:space="0" w:color="auto"/>
            <w:bottom w:val="none" w:sz="0" w:space="0" w:color="auto"/>
            <w:right w:val="none" w:sz="0" w:space="0" w:color="auto"/>
          </w:divBdr>
        </w:div>
        <w:div w:id="815874036">
          <w:marLeft w:val="0"/>
          <w:marRight w:val="0"/>
          <w:marTop w:val="0"/>
          <w:marBottom w:val="0"/>
          <w:divBdr>
            <w:top w:val="none" w:sz="0" w:space="0" w:color="auto"/>
            <w:left w:val="none" w:sz="0" w:space="0" w:color="auto"/>
            <w:bottom w:val="none" w:sz="0" w:space="0" w:color="auto"/>
            <w:right w:val="none" w:sz="0" w:space="0" w:color="auto"/>
          </w:divBdr>
        </w:div>
        <w:div w:id="2084377540">
          <w:marLeft w:val="0"/>
          <w:marRight w:val="0"/>
          <w:marTop w:val="0"/>
          <w:marBottom w:val="0"/>
          <w:divBdr>
            <w:top w:val="none" w:sz="0" w:space="0" w:color="auto"/>
            <w:left w:val="none" w:sz="0" w:space="0" w:color="auto"/>
            <w:bottom w:val="none" w:sz="0" w:space="0" w:color="auto"/>
            <w:right w:val="none" w:sz="0" w:space="0" w:color="auto"/>
          </w:divBdr>
        </w:div>
        <w:div w:id="1680155785">
          <w:marLeft w:val="0"/>
          <w:marRight w:val="0"/>
          <w:marTop w:val="0"/>
          <w:marBottom w:val="0"/>
          <w:divBdr>
            <w:top w:val="none" w:sz="0" w:space="0" w:color="auto"/>
            <w:left w:val="none" w:sz="0" w:space="0" w:color="auto"/>
            <w:bottom w:val="none" w:sz="0" w:space="0" w:color="auto"/>
            <w:right w:val="none" w:sz="0" w:space="0" w:color="auto"/>
          </w:divBdr>
        </w:div>
        <w:div w:id="1070806879">
          <w:marLeft w:val="0"/>
          <w:marRight w:val="0"/>
          <w:marTop w:val="0"/>
          <w:marBottom w:val="0"/>
          <w:divBdr>
            <w:top w:val="none" w:sz="0" w:space="0" w:color="auto"/>
            <w:left w:val="none" w:sz="0" w:space="0" w:color="auto"/>
            <w:bottom w:val="none" w:sz="0" w:space="0" w:color="auto"/>
            <w:right w:val="none" w:sz="0" w:space="0" w:color="auto"/>
          </w:divBdr>
        </w:div>
        <w:div w:id="1059404061">
          <w:marLeft w:val="0"/>
          <w:marRight w:val="0"/>
          <w:marTop w:val="0"/>
          <w:marBottom w:val="0"/>
          <w:divBdr>
            <w:top w:val="none" w:sz="0" w:space="0" w:color="auto"/>
            <w:left w:val="none" w:sz="0" w:space="0" w:color="auto"/>
            <w:bottom w:val="none" w:sz="0" w:space="0" w:color="auto"/>
            <w:right w:val="none" w:sz="0" w:space="0" w:color="auto"/>
          </w:divBdr>
        </w:div>
      </w:divsChild>
    </w:div>
    <w:div w:id="466971287">
      <w:bodyDiv w:val="1"/>
      <w:marLeft w:val="0"/>
      <w:marRight w:val="0"/>
      <w:marTop w:val="0"/>
      <w:marBottom w:val="0"/>
      <w:divBdr>
        <w:top w:val="none" w:sz="0" w:space="0" w:color="auto"/>
        <w:left w:val="none" w:sz="0" w:space="0" w:color="auto"/>
        <w:bottom w:val="none" w:sz="0" w:space="0" w:color="auto"/>
        <w:right w:val="none" w:sz="0" w:space="0" w:color="auto"/>
      </w:divBdr>
      <w:divsChild>
        <w:div w:id="1212885183">
          <w:marLeft w:val="0"/>
          <w:marRight w:val="0"/>
          <w:marTop w:val="0"/>
          <w:marBottom w:val="0"/>
          <w:divBdr>
            <w:top w:val="none" w:sz="0" w:space="0" w:color="auto"/>
            <w:left w:val="none" w:sz="0" w:space="0" w:color="auto"/>
            <w:bottom w:val="none" w:sz="0" w:space="0" w:color="auto"/>
            <w:right w:val="none" w:sz="0" w:space="0" w:color="auto"/>
          </w:divBdr>
        </w:div>
        <w:div w:id="802622774">
          <w:marLeft w:val="0"/>
          <w:marRight w:val="0"/>
          <w:marTop w:val="0"/>
          <w:marBottom w:val="0"/>
          <w:divBdr>
            <w:top w:val="none" w:sz="0" w:space="0" w:color="auto"/>
            <w:left w:val="none" w:sz="0" w:space="0" w:color="auto"/>
            <w:bottom w:val="none" w:sz="0" w:space="0" w:color="auto"/>
            <w:right w:val="none" w:sz="0" w:space="0" w:color="auto"/>
          </w:divBdr>
        </w:div>
        <w:div w:id="1287933918">
          <w:marLeft w:val="0"/>
          <w:marRight w:val="0"/>
          <w:marTop w:val="0"/>
          <w:marBottom w:val="0"/>
          <w:divBdr>
            <w:top w:val="none" w:sz="0" w:space="0" w:color="auto"/>
            <w:left w:val="none" w:sz="0" w:space="0" w:color="auto"/>
            <w:bottom w:val="none" w:sz="0" w:space="0" w:color="auto"/>
            <w:right w:val="none" w:sz="0" w:space="0" w:color="auto"/>
          </w:divBdr>
        </w:div>
        <w:div w:id="310331079">
          <w:marLeft w:val="0"/>
          <w:marRight w:val="0"/>
          <w:marTop w:val="0"/>
          <w:marBottom w:val="0"/>
          <w:divBdr>
            <w:top w:val="none" w:sz="0" w:space="0" w:color="auto"/>
            <w:left w:val="none" w:sz="0" w:space="0" w:color="auto"/>
            <w:bottom w:val="none" w:sz="0" w:space="0" w:color="auto"/>
            <w:right w:val="none" w:sz="0" w:space="0" w:color="auto"/>
          </w:divBdr>
        </w:div>
        <w:div w:id="1267538698">
          <w:marLeft w:val="0"/>
          <w:marRight w:val="0"/>
          <w:marTop w:val="0"/>
          <w:marBottom w:val="0"/>
          <w:divBdr>
            <w:top w:val="none" w:sz="0" w:space="0" w:color="auto"/>
            <w:left w:val="none" w:sz="0" w:space="0" w:color="auto"/>
            <w:bottom w:val="none" w:sz="0" w:space="0" w:color="auto"/>
            <w:right w:val="none" w:sz="0" w:space="0" w:color="auto"/>
          </w:divBdr>
        </w:div>
        <w:div w:id="1456288961">
          <w:marLeft w:val="0"/>
          <w:marRight w:val="0"/>
          <w:marTop w:val="0"/>
          <w:marBottom w:val="0"/>
          <w:divBdr>
            <w:top w:val="none" w:sz="0" w:space="0" w:color="auto"/>
            <w:left w:val="none" w:sz="0" w:space="0" w:color="auto"/>
            <w:bottom w:val="none" w:sz="0" w:space="0" w:color="auto"/>
            <w:right w:val="none" w:sz="0" w:space="0" w:color="auto"/>
          </w:divBdr>
        </w:div>
        <w:div w:id="2032218452">
          <w:marLeft w:val="0"/>
          <w:marRight w:val="0"/>
          <w:marTop w:val="0"/>
          <w:marBottom w:val="0"/>
          <w:divBdr>
            <w:top w:val="none" w:sz="0" w:space="0" w:color="auto"/>
            <w:left w:val="none" w:sz="0" w:space="0" w:color="auto"/>
            <w:bottom w:val="none" w:sz="0" w:space="0" w:color="auto"/>
            <w:right w:val="none" w:sz="0" w:space="0" w:color="auto"/>
          </w:divBdr>
        </w:div>
        <w:div w:id="1915579027">
          <w:marLeft w:val="0"/>
          <w:marRight w:val="0"/>
          <w:marTop w:val="0"/>
          <w:marBottom w:val="0"/>
          <w:divBdr>
            <w:top w:val="none" w:sz="0" w:space="0" w:color="auto"/>
            <w:left w:val="none" w:sz="0" w:space="0" w:color="auto"/>
            <w:bottom w:val="none" w:sz="0" w:space="0" w:color="auto"/>
            <w:right w:val="none" w:sz="0" w:space="0" w:color="auto"/>
          </w:divBdr>
        </w:div>
        <w:div w:id="584188571">
          <w:marLeft w:val="0"/>
          <w:marRight w:val="0"/>
          <w:marTop w:val="0"/>
          <w:marBottom w:val="0"/>
          <w:divBdr>
            <w:top w:val="none" w:sz="0" w:space="0" w:color="auto"/>
            <w:left w:val="none" w:sz="0" w:space="0" w:color="auto"/>
            <w:bottom w:val="none" w:sz="0" w:space="0" w:color="auto"/>
            <w:right w:val="none" w:sz="0" w:space="0" w:color="auto"/>
          </w:divBdr>
        </w:div>
        <w:div w:id="1840194726">
          <w:marLeft w:val="0"/>
          <w:marRight w:val="0"/>
          <w:marTop w:val="0"/>
          <w:marBottom w:val="0"/>
          <w:divBdr>
            <w:top w:val="none" w:sz="0" w:space="0" w:color="auto"/>
            <w:left w:val="none" w:sz="0" w:space="0" w:color="auto"/>
            <w:bottom w:val="none" w:sz="0" w:space="0" w:color="auto"/>
            <w:right w:val="none" w:sz="0" w:space="0" w:color="auto"/>
          </w:divBdr>
        </w:div>
        <w:div w:id="60057841">
          <w:marLeft w:val="0"/>
          <w:marRight w:val="0"/>
          <w:marTop w:val="0"/>
          <w:marBottom w:val="0"/>
          <w:divBdr>
            <w:top w:val="none" w:sz="0" w:space="0" w:color="auto"/>
            <w:left w:val="none" w:sz="0" w:space="0" w:color="auto"/>
            <w:bottom w:val="none" w:sz="0" w:space="0" w:color="auto"/>
            <w:right w:val="none" w:sz="0" w:space="0" w:color="auto"/>
          </w:divBdr>
        </w:div>
        <w:div w:id="60443857">
          <w:marLeft w:val="0"/>
          <w:marRight w:val="0"/>
          <w:marTop w:val="0"/>
          <w:marBottom w:val="0"/>
          <w:divBdr>
            <w:top w:val="none" w:sz="0" w:space="0" w:color="auto"/>
            <w:left w:val="none" w:sz="0" w:space="0" w:color="auto"/>
            <w:bottom w:val="none" w:sz="0" w:space="0" w:color="auto"/>
            <w:right w:val="none" w:sz="0" w:space="0" w:color="auto"/>
          </w:divBdr>
        </w:div>
      </w:divsChild>
    </w:div>
    <w:div w:id="561062711">
      <w:bodyDiv w:val="1"/>
      <w:marLeft w:val="0"/>
      <w:marRight w:val="0"/>
      <w:marTop w:val="0"/>
      <w:marBottom w:val="0"/>
      <w:divBdr>
        <w:top w:val="none" w:sz="0" w:space="0" w:color="auto"/>
        <w:left w:val="none" w:sz="0" w:space="0" w:color="auto"/>
        <w:bottom w:val="none" w:sz="0" w:space="0" w:color="auto"/>
        <w:right w:val="none" w:sz="0" w:space="0" w:color="auto"/>
      </w:divBdr>
      <w:divsChild>
        <w:div w:id="1302539935">
          <w:marLeft w:val="0"/>
          <w:marRight w:val="0"/>
          <w:marTop w:val="0"/>
          <w:marBottom w:val="0"/>
          <w:divBdr>
            <w:top w:val="none" w:sz="0" w:space="0" w:color="auto"/>
            <w:left w:val="none" w:sz="0" w:space="0" w:color="auto"/>
            <w:bottom w:val="none" w:sz="0" w:space="0" w:color="auto"/>
            <w:right w:val="none" w:sz="0" w:space="0" w:color="auto"/>
          </w:divBdr>
          <w:divsChild>
            <w:div w:id="720834439">
              <w:marLeft w:val="0"/>
              <w:marRight w:val="0"/>
              <w:marTop w:val="0"/>
              <w:marBottom w:val="0"/>
              <w:divBdr>
                <w:top w:val="none" w:sz="0" w:space="0" w:color="auto"/>
                <w:left w:val="none" w:sz="0" w:space="0" w:color="auto"/>
                <w:bottom w:val="none" w:sz="0" w:space="0" w:color="auto"/>
                <w:right w:val="none" w:sz="0" w:space="0" w:color="auto"/>
              </w:divBdr>
              <w:divsChild>
                <w:div w:id="97991772">
                  <w:marLeft w:val="0"/>
                  <w:marRight w:val="0"/>
                  <w:marTop w:val="0"/>
                  <w:marBottom w:val="0"/>
                  <w:divBdr>
                    <w:top w:val="none" w:sz="0" w:space="0" w:color="auto"/>
                    <w:left w:val="none" w:sz="0" w:space="0" w:color="auto"/>
                    <w:bottom w:val="none" w:sz="0" w:space="0" w:color="auto"/>
                    <w:right w:val="none" w:sz="0" w:space="0" w:color="auto"/>
                  </w:divBdr>
                </w:div>
              </w:divsChild>
            </w:div>
            <w:div w:id="1170369207">
              <w:marLeft w:val="0"/>
              <w:marRight w:val="0"/>
              <w:marTop w:val="0"/>
              <w:marBottom w:val="0"/>
              <w:divBdr>
                <w:top w:val="none" w:sz="0" w:space="0" w:color="auto"/>
                <w:left w:val="none" w:sz="0" w:space="0" w:color="auto"/>
                <w:bottom w:val="none" w:sz="0" w:space="0" w:color="auto"/>
                <w:right w:val="none" w:sz="0" w:space="0" w:color="auto"/>
              </w:divBdr>
            </w:div>
            <w:div w:id="240221509">
              <w:marLeft w:val="0"/>
              <w:marRight w:val="0"/>
              <w:marTop w:val="0"/>
              <w:marBottom w:val="0"/>
              <w:divBdr>
                <w:top w:val="none" w:sz="0" w:space="0" w:color="auto"/>
                <w:left w:val="none" w:sz="0" w:space="0" w:color="auto"/>
                <w:bottom w:val="none" w:sz="0" w:space="0" w:color="auto"/>
                <w:right w:val="none" w:sz="0" w:space="0" w:color="auto"/>
              </w:divBdr>
            </w:div>
            <w:div w:id="1968318612">
              <w:marLeft w:val="0"/>
              <w:marRight w:val="0"/>
              <w:marTop w:val="0"/>
              <w:marBottom w:val="0"/>
              <w:divBdr>
                <w:top w:val="none" w:sz="0" w:space="0" w:color="auto"/>
                <w:left w:val="none" w:sz="0" w:space="0" w:color="auto"/>
                <w:bottom w:val="none" w:sz="0" w:space="0" w:color="auto"/>
                <w:right w:val="none" w:sz="0" w:space="0" w:color="auto"/>
              </w:divBdr>
            </w:div>
            <w:div w:id="1272737258">
              <w:marLeft w:val="0"/>
              <w:marRight w:val="0"/>
              <w:marTop w:val="0"/>
              <w:marBottom w:val="0"/>
              <w:divBdr>
                <w:top w:val="none" w:sz="0" w:space="0" w:color="auto"/>
                <w:left w:val="none" w:sz="0" w:space="0" w:color="auto"/>
                <w:bottom w:val="none" w:sz="0" w:space="0" w:color="auto"/>
                <w:right w:val="none" w:sz="0" w:space="0" w:color="auto"/>
              </w:divBdr>
              <w:divsChild>
                <w:div w:id="8398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90027">
      <w:bodyDiv w:val="1"/>
      <w:marLeft w:val="0"/>
      <w:marRight w:val="0"/>
      <w:marTop w:val="0"/>
      <w:marBottom w:val="0"/>
      <w:divBdr>
        <w:top w:val="none" w:sz="0" w:space="0" w:color="auto"/>
        <w:left w:val="none" w:sz="0" w:space="0" w:color="auto"/>
        <w:bottom w:val="none" w:sz="0" w:space="0" w:color="auto"/>
        <w:right w:val="none" w:sz="0" w:space="0" w:color="auto"/>
      </w:divBdr>
      <w:divsChild>
        <w:div w:id="470489659">
          <w:marLeft w:val="0"/>
          <w:marRight w:val="0"/>
          <w:marTop w:val="0"/>
          <w:marBottom w:val="0"/>
          <w:divBdr>
            <w:top w:val="none" w:sz="0" w:space="0" w:color="auto"/>
            <w:left w:val="none" w:sz="0" w:space="0" w:color="auto"/>
            <w:bottom w:val="none" w:sz="0" w:space="0" w:color="auto"/>
            <w:right w:val="none" w:sz="0" w:space="0" w:color="auto"/>
          </w:divBdr>
        </w:div>
        <w:div w:id="1247691067">
          <w:marLeft w:val="0"/>
          <w:marRight w:val="0"/>
          <w:marTop w:val="0"/>
          <w:marBottom w:val="0"/>
          <w:divBdr>
            <w:top w:val="none" w:sz="0" w:space="0" w:color="auto"/>
            <w:left w:val="none" w:sz="0" w:space="0" w:color="auto"/>
            <w:bottom w:val="none" w:sz="0" w:space="0" w:color="auto"/>
            <w:right w:val="none" w:sz="0" w:space="0" w:color="auto"/>
          </w:divBdr>
        </w:div>
        <w:div w:id="370156249">
          <w:marLeft w:val="0"/>
          <w:marRight w:val="0"/>
          <w:marTop w:val="0"/>
          <w:marBottom w:val="0"/>
          <w:divBdr>
            <w:top w:val="none" w:sz="0" w:space="0" w:color="auto"/>
            <w:left w:val="none" w:sz="0" w:space="0" w:color="auto"/>
            <w:bottom w:val="none" w:sz="0" w:space="0" w:color="auto"/>
            <w:right w:val="none" w:sz="0" w:space="0" w:color="auto"/>
          </w:divBdr>
        </w:div>
        <w:div w:id="1911427060">
          <w:marLeft w:val="0"/>
          <w:marRight w:val="0"/>
          <w:marTop w:val="0"/>
          <w:marBottom w:val="0"/>
          <w:divBdr>
            <w:top w:val="none" w:sz="0" w:space="0" w:color="auto"/>
            <w:left w:val="none" w:sz="0" w:space="0" w:color="auto"/>
            <w:bottom w:val="none" w:sz="0" w:space="0" w:color="auto"/>
            <w:right w:val="none" w:sz="0" w:space="0" w:color="auto"/>
          </w:divBdr>
        </w:div>
      </w:divsChild>
    </w:div>
    <w:div w:id="605112063">
      <w:bodyDiv w:val="1"/>
      <w:marLeft w:val="0"/>
      <w:marRight w:val="0"/>
      <w:marTop w:val="0"/>
      <w:marBottom w:val="0"/>
      <w:divBdr>
        <w:top w:val="none" w:sz="0" w:space="0" w:color="auto"/>
        <w:left w:val="none" w:sz="0" w:space="0" w:color="auto"/>
        <w:bottom w:val="none" w:sz="0" w:space="0" w:color="auto"/>
        <w:right w:val="none" w:sz="0" w:space="0" w:color="auto"/>
      </w:divBdr>
      <w:divsChild>
        <w:div w:id="763914820">
          <w:marLeft w:val="0"/>
          <w:marRight w:val="0"/>
          <w:marTop w:val="0"/>
          <w:marBottom w:val="0"/>
          <w:divBdr>
            <w:top w:val="none" w:sz="0" w:space="0" w:color="auto"/>
            <w:left w:val="none" w:sz="0" w:space="0" w:color="auto"/>
            <w:bottom w:val="none" w:sz="0" w:space="0" w:color="auto"/>
            <w:right w:val="none" w:sz="0" w:space="0" w:color="auto"/>
          </w:divBdr>
        </w:div>
        <w:div w:id="1315328549">
          <w:marLeft w:val="0"/>
          <w:marRight w:val="0"/>
          <w:marTop w:val="0"/>
          <w:marBottom w:val="0"/>
          <w:divBdr>
            <w:top w:val="none" w:sz="0" w:space="0" w:color="auto"/>
            <w:left w:val="none" w:sz="0" w:space="0" w:color="auto"/>
            <w:bottom w:val="none" w:sz="0" w:space="0" w:color="auto"/>
            <w:right w:val="none" w:sz="0" w:space="0" w:color="auto"/>
          </w:divBdr>
        </w:div>
        <w:div w:id="96797953">
          <w:marLeft w:val="0"/>
          <w:marRight w:val="0"/>
          <w:marTop w:val="0"/>
          <w:marBottom w:val="0"/>
          <w:divBdr>
            <w:top w:val="none" w:sz="0" w:space="0" w:color="auto"/>
            <w:left w:val="none" w:sz="0" w:space="0" w:color="auto"/>
            <w:bottom w:val="none" w:sz="0" w:space="0" w:color="auto"/>
            <w:right w:val="none" w:sz="0" w:space="0" w:color="auto"/>
          </w:divBdr>
        </w:div>
        <w:div w:id="305166430">
          <w:marLeft w:val="0"/>
          <w:marRight w:val="0"/>
          <w:marTop w:val="0"/>
          <w:marBottom w:val="0"/>
          <w:divBdr>
            <w:top w:val="none" w:sz="0" w:space="0" w:color="auto"/>
            <w:left w:val="none" w:sz="0" w:space="0" w:color="auto"/>
            <w:bottom w:val="none" w:sz="0" w:space="0" w:color="auto"/>
            <w:right w:val="none" w:sz="0" w:space="0" w:color="auto"/>
          </w:divBdr>
        </w:div>
        <w:div w:id="1676180449">
          <w:marLeft w:val="0"/>
          <w:marRight w:val="0"/>
          <w:marTop w:val="0"/>
          <w:marBottom w:val="0"/>
          <w:divBdr>
            <w:top w:val="none" w:sz="0" w:space="0" w:color="auto"/>
            <w:left w:val="none" w:sz="0" w:space="0" w:color="auto"/>
            <w:bottom w:val="none" w:sz="0" w:space="0" w:color="auto"/>
            <w:right w:val="none" w:sz="0" w:space="0" w:color="auto"/>
          </w:divBdr>
        </w:div>
        <w:div w:id="379987392">
          <w:marLeft w:val="0"/>
          <w:marRight w:val="0"/>
          <w:marTop w:val="0"/>
          <w:marBottom w:val="0"/>
          <w:divBdr>
            <w:top w:val="none" w:sz="0" w:space="0" w:color="auto"/>
            <w:left w:val="none" w:sz="0" w:space="0" w:color="auto"/>
            <w:bottom w:val="none" w:sz="0" w:space="0" w:color="auto"/>
            <w:right w:val="none" w:sz="0" w:space="0" w:color="auto"/>
          </w:divBdr>
        </w:div>
        <w:div w:id="1485313525">
          <w:marLeft w:val="0"/>
          <w:marRight w:val="0"/>
          <w:marTop w:val="0"/>
          <w:marBottom w:val="0"/>
          <w:divBdr>
            <w:top w:val="none" w:sz="0" w:space="0" w:color="auto"/>
            <w:left w:val="none" w:sz="0" w:space="0" w:color="auto"/>
            <w:bottom w:val="none" w:sz="0" w:space="0" w:color="auto"/>
            <w:right w:val="none" w:sz="0" w:space="0" w:color="auto"/>
          </w:divBdr>
        </w:div>
        <w:div w:id="1506046061">
          <w:marLeft w:val="0"/>
          <w:marRight w:val="0"/>
          <w:marTop w:val="0"/>
          <w:marBottom w:val="0"/>
          <w:divBdr>
            <w:top w:val="none" w:sz="0" w:space="0" w:color="auto"/>
            <w:left w:val="none" w:sz="0" w:space="0" w:color="auto"/>
            <w:bottom w:val="none" w:sz="0" w:space="0" w:color="auto"/>
            <w:right w:val="none" w:sz="0" w:space="0" w:color="auto"/>
          </w:divBdr>
        </w:div>
      </w:divsChild>
    </w:div>
    <w:div w:id="718167252">
      <w:bodyDiv w:val="1"/>
      <w:marLeft w:val="0"/>
      <w:marRight w:val="0"/>
      <w:marTop w:val="0"/>
      <w:marBottom w:val="0"/>
      <w:divBdr>
        <w:top w:val="none" w:sz="0" w:space="0" w:color="auto"/>
        <w:left w:val="none" w:sz="0" w:space="0" w:color="auto"/>
        <w:bottom w:val="none" w:sz="0" w:space="0" w:color="auto"/>
        <w:right w:val="none" w:sz="0" w:space="0" w:color="auto"/>
      </w:divBdr>
      <w:divsChild>
        <w:div w:id="915211104">
          <w:marLeft w:val="0"/>
          <w:marRight w:val="0"/>
          <w:marTop w:val="0"/>
          <w:marBottom w:val="0"/>
          <w:divBdr>
            <w:top w:val="none" w:sz="0" w:space="0" w:color="auto"/>
            <w:left w:val="none" w:sz="0" w:space="0" w:color="auto"/>
            <w:bottom w:val="none" w:sz="0" w:space="0" w:color="auto"/>
            <w:right w:val="none" w:sz="0" w:space="0" w:color="auto"/>
          </w:divBdr>
        </w:div>
        <w:div w:id="297498511">
          <w:marLeft w:val="0"/>
          <w:marRight w:val="0"/>
          <w:marTop w:val="0"/>
          <w:marBottom w:val="0"/>
          <w:divBdr>
            <w:top w:val="none" w:sz="0" w:space="0" w:color="auto"/>
            <w:left w:val="none" w:sz="0" w:space="0" w:color="auto"/>
            <w:bottom w:val="none" w:sz="0" w:space="0" w:color="auto"/>
            <w:right w:val="none" w:sz="0" w:space="0" w:color="auto"/>
          </w:divBdr>
        </w:div>
        <w:div w:id="1450736520">
          <w:marLeft w:val="0"/>
          <w:marRight w:val="0"/>
          <w:marTop w:val="0"/>
          <w:marBottom w:val="0"/>
          <w:divBdr>
            <w:top w:val="none" w:sz="0" w:space="0" w:color="auto"/>
            <w:left w:val="none" w:sz="0" w:space="0" w:color="auto"/>
            <w:bottom w:val="none" w:sz="0" w:space="0" w:color="auto"/>
            <w:right w:val="none" w:sz="0" w:space="0" w:color="auto"/>
          </w:divBdr>
        </w:div>
      </w:divsChild>
    </w:div>
    <w:div w:id="720597230">
      <w:bodyDiv w:val="1"/>
      <w:marLeft w:val="0"/>
      <w:marRight w:val="0"/>
      <w:marTop w:val="0"/>
      <w:marBottom w:val="0"/>
      <w:divBdr>
        <w:top w:val="none" w:sz="0" w:space="0" w:color="auto"/>
        <w:left w:val="none" w:sz="0" w:space="0" w:color="auto"/>
        <w:bottom w:val="none" w:sz="0" w:space="0" w:color="auto"/>
        <w:right w:val="none" w:sz="0" w:space="0" w:color="auto"/>
      </w:divBdr>
      <w:divsChild>
        <w:div w:id="994916020">
          <w:marLeft w:val="0"/>
          <w:marRight w:val="0"/>
          <w:marTop w:val="0"/>
          <w:marBottom w:val="0"/>
          <w:divBdr>
            <w:top w:val="none" w:sz="0" w:space="0" w:color="auto"/>
            <w:left w:val="none" w:sz="0" w:space="0" w:color="auto"/>
            <w:bottom w:val="none" w:sz="0" w:space="0" w:color="auto"/>
            <w:right w:val="none" w:sz="0" w:space="0" w:color="auto"/>
          </w:divBdr>
          <w:divsChild>
            <w:div w:id="2078088466">
              <w:marLeft w:val="0"/>
              <w:marRight w:val="0"/>
              <w:marTop w:val="0"/>
              <w:marBottom w:val="0"/>
              <w:divBdr>
                <w:top w:val="none" w:sz="0" w:space="0" w:color="auto"/>
                <w:left w:val="none" w:sz="0" w:space="0" w:color="auto"/>
                <w:bottom w:val="none" w:sz="0" w:space="0" w:color="auto"/>
                <w:right w:val="none" w:sz="0" w:space="0" w:color="auto"/>
              </w:divBdr>
            </w:div>
          </w:divsChild>
        </w:div>
        <w:div w:id="157038560">
          <w:marLeft w:val="0"/>
          <w:marRight w:val="0"/>
          <w:marTop w:val="0"/>
          <w:marBottom w:val="0"/>
          <w:divBdr>
            <w:top w:val="none" w:sz="0" w:space="0" w:color="auto"/>
            <w:left w:val="none" w:sz="0" w:space="0" w:color="auto"/>
            <w:bottom w:val="none" w:sz="0" w:space="0" w:color="auto"/>
            <w:right w:val="none" w:sz="0" w:space="0" w:color="auto"/>
          </w:divBdr>
          <w:divsChild>
            <w:div w:id="1156259383">
              <w:marLeft w:val="0"/>
              <w:marRight w:val="0"/>
              <w:marTop w:val="0"/>
              <w:marBottom w:val="0"/>
              <w:divBdr>
                <w:top w:val="none" w:sz="0" w:space="0" w:color="auto"/>
                <w:left w:val="none" w:sz="0" w:space="0" w:color="auto"/>
                <w:bottom w:val="none" w:sz="0" w:space="0" w:color="auto"/>
                <w:right w:val="none" w:sz="0" w:space="0" w:color="auto"/>
              </w:divBdr>
              <w:divsChild>
                <w:div w:id="1075276209">
                  <w:marLeft w:val="0"/>
                  <w:marRight w:val="0"/>
                  <w:marTop w:val="0"/>
                  <w:marBottom w:val="0"/>
                  <w:divBdr>
                    <w:top w:val="none" w:sz="0" w:space="0" w:color="auto"/>
                    <w:left w:val="none" w:sz="0" w:space="0" w:color="auto"/>
                    <w:bottom w:val="none" w:sz="0" w:space="0" w:color="auto"/>
                    <w:right w:val="none" w:sz="0" w:space="0" w:color="auto"/>
                  </w:divBdr>
                </w:div>
              </w:divsChild>
            </w:div>
            <w:div w:id="1046298632">
              <w:marLeft w:val="0"/>
              <w:marRight w:val="0"/>
              <w:marTop w:val="0"/>
              <w:marBottom w:val="0"/>
              <w:divBdr>
                <w:top w:val="none" w:sz="0" w:space="0" w:color="auto"/>
                <w:left w:val="none" w:sz="0" w:space="0" w:color="auto"/>
                <w:bottom w:val="none" w:sz="0" w:space="0" w:color="auto"/>
                <w:right w:val="none" w:sz="0" w:space="0" w:color="auto"/>
              </w:divBdr>
            </w:div>
            <w:div w:id="481701305">
              <w:marLeft w:val="0"/>
              <w:marRight w:val="0"/>
              <w:marTop w:val="0"/>
              <w:marBottom w:val="0"/>
              <w:divBdr>
                <w:top w:val="none" w:sz="0" w:space="0" w:color="auto"/>
                <w:left w:val="none" w:sz="0" w:space="0" w:color="auto"/>
                <w:bottom w:val="none" w:sz="0" w:space="0" w:color="auto"/>
                <w:right w:val="none" w:sz="0" w:space="0" w:color="auto"/>
              </w:divBdr>
            </w:div>
            <w:div w:id="478620212">
              <w:marLeft w:val="0"/>
              <w:marRight w:val="0"/>
              <w:marTop w:val="0"/>
              <w:marBottom w:val="0"/>
              <w:divBdr>
                <w:top w:val="none" w:sz="0" w:space="0" w:color="auto"/>
                <w:left w:val="none" w:sz="0" w:space="0" w:color="auto"/>
                <w:bottom w:val="none" w:sz="0" w:space="0" w:color="auto"/>
                <w:right w:val="none" w:sz="0" w:space="0" w:color="auto"/>
              </w:divBdr>
            </w:div>
            <w:div w:id="2043044277">
              <w:marLeft w:val="0"/>
              <w:marRight w:val="0"/>
              <w:marTop w:val="0"/>
              <w:marBottom w:val="0"/>
              <w:divBdr>
                <w:top w:val="none" w:sz="0" w:space="0" w:color="auto"/>
                <w:left w:val="none" w:sz="0" w:space="0" w:color="auto"/>
                <w:bottom w:val="none" w:sz="0" w:space="0" w:color="auto"/>
                <w:right w:val="none" w:sz="0" w:space="0" w:color="auto"/>
              </w:divBdr>
              <w:divsChild>
                <w:div w:id="18001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17374">
      <w:bodyDiv w:val="1"/>
      <w:marLeft w:val="0"/>
      <w:marRight w:val="0"/>
      <w:marTop w:val="0"/>
      <w:marBottom w:val="0"/>
      <w:divBdr>
        <w:top w:val="none" w:sz="0" w:space="0" w:color="auto"/>
        <w:left w:val="none" w:sz="0" w:space="0" w:color="auto"/>
        <w:bottom w:val="none" w:sz="0" w:space="0" w:color="auto"/>
        <w:right w:val="none" w:sz="0" w:space="0" w:color="auto"/>
      </w:divBdr>
    </w:div>
    <w:div w:id="958414369">
      <w:bodyDiv w:val="1"/>
      <w:marLeft w:val="0"/>
      <w:marRight w:val="0"/>
      <w:marTop w:val="0"/>
      <w:marBottom w:val="0"/>
      <w:divBdr>
        <w:top w:val="none" w:sz="0" w:space="0" w:color="auto"/>
        <w:left w:val="none" w:sz="0" w:space="0" w:color="auto"/>
        <w:bottom w:val="none" w:sz="0" w:space="0" w:color="auto"/>
        <w:right w:val="none" w:sz="0" w:space="0" w:color="auto"/>
      </w:divBdr>
      <w:divsChild>
        <w:div w:id="717095374">
          <w:marLeft w:val="0"/>
          <w:marRight w:val="0"/>
          <w:marTop w:val="0"/>
          <w:marBottom w:val="0"/>
          <w:divBdr>
            <w:top w:val="none" w:sz="0" w:space="0" w:color="auto"/>
            <w:left w:val="none" w:sz="0" w:space="0" w:color="auto"/>
            <w:bottom w:val="none" w:sz="0" w:space="0" w:color="auto"/>
            <w:right w:val="none" w:sz="0" w:space="0" w:color="auto"/>
          </w:divBdr>
        </w:div>
        <w:div w:id="999307571">
          <w:marLeft w:val="0"/>
          <w:marRight w:val="0"/>
          <w:marTop w:val="0"/>
          <w:marBottom w:val="0"/>
          <w:divBdr>
            <w:top w:val="none" w:sz="0" w:space="0" w:color="auto"/>
            <w:left w:val="none" w:sz="0" w:space="0" w:color="auto"/>
            <w:bottom w:val="none" w:sz="0" w:space="0" w:color="auto"/>
            <w:right w:val="none" w:sz="0" w:space="0" w:color="auto"/>
          </w:divBdr>
        </w:div>
        <w:div w:id="2111973379">
          <w:marLeft w:val="0"/>
          <w:marRight w:val="0"/>
          <w:marTop w:val="0"/>
          <w:marBottom w:val="0"/>
          <w:divBdr>
            <w:top w:val="none" w:sz="0" w:space="0" w:color="auto"/>
            <w:left w:val="none" w:sz="0" w:space="0" w:color="auto"/>
            <w:bottom w:val="none" w:sz="0" w:space="0" w:color="auto"/>
            <w:right w:val="none" w:sz="0" w:space="0" w:color="auto"/>
          </w:divBdr>
        </w:div>
        <w:div w:id="386881263">
          <w:marLeft w:val="0"/>
          <w:marRight w:val="0"/>
          <w:marTop w:val="0"/>
          <w:marBottom w:val="0"/>
          <w:divBdr>
            <w:top w:val="none" w:sz="0" w:space="0" w:color="auto"/>
            <w:left w:val="none" w:sz="0" w:space="0" w:color="auto"/>
            <w:bottom w:val="none" w:sz="0" w:space="0" w:color="auto"/>
            <w:right w:val="none" w:sz="0" w:space="0" w:color="auto"/>
          </w:divBdr>
        </w:div>
        <w:div w:id="702366352">
          <w:marLeft w:val="0"/>
          <w:marRight w:val="0"/>
          <w:marTop w:val="0"/>
          <w:marBottom w:val="0"/>
          <w:divBdr>
            <w:top w:val="none" w:sz="0" w:space="0" w:color="auto"/>
            <w:left w:val="none" w:sz="0" w:space="0" w:color="auto"/>
            <w:bottom w:val="none" w:sz="0" w:space="0" w:color="auto"/>
            <w:right w:val="none" w:sz="0" w:space="0" w:color="auto"/>
          </w:divBdr>
        </w:div>
      </w:divsChild>
    </w:div>
    <w:div w:id="1026491558">
      <w:bodyDiv w:val="1"/>
      <w:marLeft w:val="0"/>
      <w:marRight w:val="0"/>
      <w:marTop w:val="0"/>
      <w:marBottom w:val="0"/>
      <w:divBdr>
        <w:top w:val="none" w:sz="0" w:space="0" w:color="auto"/>
        <w:left w:val="none" w:sz="0" w:space="0" w:color="auto"/>
        <w:bottom w:val="none" w:sz="0" w:space="0" w:color="auto"/>
        <w:right w:val="none" w:sz="0" w:space="0" w:color="auto"/>
      </w:divBdr>
      <w:divsChild>
        <w:div w:id="443231431">
          <w:marLeft w:val="0"/>
          <w:marRight w:val="0"/>
          <w:marTop w:val="0"/>
          <w:marBottom w:val="0"/>
          <w:divBdr>
            <w:top w:val="none" w:sz="0" w:space="0" w:color="auto"/>
            <w:left w:val="none" w:sz="0" w:space="0" w:color="auto"/>
            <w:bottom w:val="none" w:sz="0" w:space="0" w:color="auto"/>
            <w:right w:val="none" w:sz="0" w:space="0" w:color="auto"/>
          </w:divBdr>
        </w:div>
        <w:div w:id="1803687315">
          <w:marLeft w:val="0"/>
          <w:marRight w:val="0"/>
          <w:marTop w:val="0"/>
          <w:marBottom w:val="0"/>
          <w:divBdr>
            <w:top w:val="none" w:sz="0" w:space="0" w:color="auto"/>
            <w:left w:val="none" w:sz="0" w:space="0" w:color="auto"/>
            <w:bottom w:val="none" w:sz="0" w:space="0" w:color="auto"/>
            <w:right w:val="none" w:sz="0" w:space="0" w:color="auto"/>
          </w:divBdr>
        </w:div>
        <w:div w:id="622267101">
          <w:marLeft w:val="0"/>
          <w:marRight w:val="0"/>
          <w:marTop w:val="0"/>
          <w:marBottom w:val="0"/>
          <w:divBdr>
            <w:top w:val="none" w:sz="0" w:space="0" w:color="auto"/>
            <w:left w:val="none" w:sz="0" w:space="0" w:color="auto"/>
            <w:bottom w:val="none" w:sz="0" w:space="0" w:color="auto"/>
            <w:right w:val="none" w:sz="0" w:space="0" w:color="auto"/>
          </w:divBdr>
        </w:div>
      </w:divsChild>
    </w:div>
    <w:div w:id="1030109086">
      <w:bodyDiv w:val="1"/>
      <w:marLeft w:val="0"/>
      <w:marRight w:val="0"/>
      <w:marTop w:val="0"/>
      <w:marBottom w:val="0"/>
      <w:divBdr>
        <w:top w:val="none" w:sz="0" w:space="0" w:color="auto"/>
        <w:left w:val="none" w:sz="0" w:space="0" w:color="auto"/>
        <w:bottom w:val="none" w:sz="0" w:space="0" w:color="auto"/>
        <w:right w:val="none" w:sz="0" w:space="0" w:color="auto"/>
      </w:divBdr>
      <w:divsChild>
        <w:div w:id="108012561">
          <w:marLeft w:val="0"/>
          <w:marRight w:val="0"/>
          <w:marTop w:val="0"/>
          <w:marBottom w:val="0"/>
          <w:divBdr>
            <w:top w:val="none" w:sz="0" w:space="0" w:color="auto"/>
            <w:left w:val="none" w:sz="0" w:space="0" w:color="auto"/>
            <w:bottom w:val="none" w:sz="0" w:space="0" w:color="auto"/>
            <w:right w:val="none" w:sz="0" w:space="0" w:color="auto"/>
          </w:divBdr>
        </w:div>
        <w:div w:id="1122070337">
          <w:marLeft w:val="0"/>
          <w:marRight w:val="0"/>
          <w:marTop w:val="0"/>
          <w:marBottom w:val="0"/>
          <w:divBdr>
            <w:top w:val="none" w:sz="0" w:space="0" w:color="auto"/>
            <w:left w:val="none" w:sz="0" w:space="0" w:color="auto"/>
            <w:bottom w:val="none" w:sz="0" w:space="0" w:color="auto"/>
            <w:right w:val="none" w:sz="0" w:space="0" w:color="auto"/>
          </w:divBdr>
        </w:div>
      </w:divsChild>
    </w:div>
    <w:div w:id="1043138908">
      <w:bodyDiv w:val="1"/>
      <w:marLeft w:val="0"/>
      <w:marRight w:val="0"/>
      <w:marTop w:val="0"/>
      <w:marBottom w:val="0"/>
      <w:divBdr>
        <w:top w:val="none" w:sz="0" w:space="0" w:color="auto"/>
        <w:left w:val="none" w:sz="0" w:space="0" w:color="auto"/>
        <w:bottom w:val="none" w:sz="0" w:space="0" w:color="auto"/>
        <w:right w:val="none" w:sz="0" w:space="0" w:color="auto"/>
      </w:divBdr>
    </w:div>
    <w:div w:id="1098721601">
      <w:bodyDiv w:val="1"/>
      <w:marLeft w:val="0"/>
      <w:marRight w:val="0"/>
      <w:marTop w:val="0"/>
      <w:marBottom w:val="0"/>
      <w:divBdr>
        <w:top w:val="none" w:sz="0" w:space="0" w:color="auto"/>
        <w:left w:val="none" w:sz="0" w:space="0" w:color="auto"/>
        <w:bottom w:val="none" w:sz="0" w:space="0" w:color="auto"/>
        <w:right w:val="none" w:sz="0" w:space="0" w:color="auto"/>
      </w:divBdr>
      <w:divsChild>
        <w:div w:id="612519701">
          <w:marLeft w:val="0"/>
          <w:marRight w:val="0"/>
          <w:marTop w:val="0"/>
          <w:marBottom w:val="0"/>
          <w:divBdr>
            <w:top w:val="none" w:sz="0" w:space="0" w:color="auto"/>
            <w:left w:val="none" w:sz="0" w:space="0" w:color="auto"/>
            <w:bottom w:val="none" w:sz="0" w:space="0" w:color="auto"/>
            <w:right w:val="none" w:sz="0" w:space="0" w:color="auto"/>
          </w:divBdr>
        </w:div>
        <w:div w:id="1802268062">
          <w:marLeft w:val="0"/>
          <w:marRight w:val="0"/>
          <w:marTop w:val="0"/>
          <w:marBottom w:val="0"/>
          <w:divBdr>
            <w:top w:val="none" w:sz="0" w:space="0" w:color="auto"/>
            <w:left w:val="none" w:sz="0" w:space="0" w:color="auto"/>
            <w:bottom w:val="none" w:sz="0" w:space="0" w:color="auto"/>
            <w:right w:val="none" w:sz="0" w:space="0" w:color="auto"/>
          </w:divBdr>
        </w:div>
        <w:div w:id="1984044758">
          <w:marLeft w:val="0"/>
          <w:marRight w:val="0"/>
          <w:marTop w:val="0"/>
          <w:marBottom w:val="0"/>
          <w:divBdr>
            <w:top w:val="none" w:sz="0" w:space="0" w:color="auto"/>
            <w:left w:val="none" w:sz="0" w:space="0" w:color="auto"/>
            <w:bottom w:val="none" w:sz="0" w:space="0" w:color="auto"/>
            <w:right w:val="none" w:sz="0" w:space="0" w:color="auto"/>
          </w:divBdr>
        </w:div>
        <w:div w:id="1996374953">
          <w:marLeft w:val="0"/>
          <w:marRight w:val="0"/>
          <w:marTop w:val="0"/>
          <w:marBottom w:val="0"/>
          <w:divBdr>
            <w:top w:val="none" w:sz="0" w:space="0" w:color="auto"/>
            <w:left w:val="none" w:sz="0" w:space="0" w:color="auto"/>
            <w:bottom w:val="none" w:sz="0" w:space="0" w:color="auto"/>
            <w:right w:val="none" w:sz="0" w:space="0" w:color="auto"/>
          </w:divBdr>
        </w:div>
      </w:divsChild>
    </w:div>
    <w:div w:id="1174607848">
      <w:bodyDiv w:val="1"/>
      <w:marLeft w:val="0"/>
      <w:marRight w:val="0"/>
      <w:marTop w:val="0"/>
      <w:marBottom w:val="0"/>
      <w:divBdr>
        <w:top w:val="none" w:sz="0" w:space="0" w:color="auto"/>
        <w:left w:val="none" w:sz="0" w:space="0" w:color="auto"/>
        <w:bottom w:val="none" w:sz="0" w:space="0" w:color="auto"/>
        <w:right w:val="none" w:sz="0" w:space="0" w:color="auto"/>
      </w:divBdr>
      <w:divsChild>
        <w:div w:id="738863727">
          <w:marLeft w:val="0"/>
          <w:marRight w:val="0"/>
          <w:marTop w:val="0"/>
          <w:marBottom w:val="0"/>
          <w:divBdr>
            <w:top w:val="none" w:sz="0" w:space="0" w:color="auto"/>
            <w:left w:val="none" w:sz="0" w:space="0" w:color="auto"/>
            <w:bottom w:val="none" w:sz="0" w:space="0" w:color="auto"/>
            <w:right w:val="none" w:sz="0" w:space="0" w:color="auto"/>
          </w:divBdr>
        </w:div>
        <w:div w:id="14041472">
          <w:marLeft w:val="0"/>
          <w:marRight w:val="0"/>
          <w:marTop w:val="0"/>
          <w:marBottom w:val="0"/>
          <w:divBdr>
            <w:top w:val="none" w:sz="0" w:space="0" w:color="auto"/>
            <w:left w:val="none" w:sz="0" w:space="0" w:color="auto"/>
            <w:bottom w:val="none" w:sz="0" w:space="0" w:color="auto"/>
            <w:right w:val="none" w:sz="0" w:space="0" w:color="auto"/>
          </w:divBdr>
        </w:div>
        <w:div w:id="1661889074">
          <w:marLeft w:val="0"/>
          <w:marRight w:val="0"/>
          <w:marTop w:val="0"/>
          <w:marBottom w:val="0"/>
          <w:divBdr>
            <w:top w:val="none" w:sz="0" w:space="0" w:color="auto"/>
            <w:left w:val="none" w:sz="0" w:space="0" w:color="auto"/>
            <w:bottom w:val="none" w:sz="0" w:space="0" w:color="auto"/>
            <w:right w:val="none" w:sz="0" w:space="0" w:color="auto"/>
          </w:divBdr>
        </w:div>
        <w:div w:id="512186308">
          <w:marLeft w:val="0"/>
          <w:marRight w:val="0"/>
          <w:marTop w:val="0"/>
          <w:marBottom w:val="0"/>
          <w:divBdr>
            <w:top w:val="none" w:sz="0" w:space="0" w:color="auto"/>
            <w:left w:val="none" w:sz="0" w:space="0" w:color="auto"/>
            <w:bottom w:val="none" w:sz="0" w:space="0" w:color="auto"/>
            <w:right w:val="none" w:sz="0" w:space="0" w:color="auto"/>
          </w:divBdr>
        </w:div>
        <w:div w:id="581065466">
          <w:marLeft w:val="0"/>
          <w:marRight w:val="0"/>
          <w:marTop w:val="0"/>
          <w:marBottom w:val="0"/>
          <w:divBdr>
            <w:top w:val="none" w:sz="0" w:space="0" w:color="auto"/>
            <w:left w:val="none" w:sz="0" w:space="0" w:color="auto"/>
            <w:bottom w:val="none" w:sz="0" w:space="0" w:color="auto"/>
            <w:right w:val="none" w:sz="0" w:space="0" w:color="auto"/>
          </w:divBdr>
        </w:div>
      </w:divsChild>
    </w:div>
    <w:div w:id="1190220743">
      <w:bodyDiv w:val="1"/>
      <w:marLeft w:val="0"/>
      <w:marRight w:val="0"/>
      <w:marTop w:val="0"/>
      <w:marBottom w:val="0"/>
      <w:divBdr>
        <w:top w:val="none" w:sz="0" w:space="0" w:color="auto"/>
        <w:left w:val="none" w:sz="0" w:space="0" w:color="auto"/>
        <w:bottom w:val="none" w:sz="0" w:space="0" w:color="auto"/>
        <w:right w:val="none" w:sz="0" w:space="0" w:color="auto"/>
      </w:divBdr>
    </w:div>
    <w:div w:id="1232807724">
      <w:bodyDiv w:val="1"/>
      <w:marLeft w:val="0"/>
      <w:marRight w:val="0"/>
      <w:marTop w:val="0"/>
      <w:marBottom w:val="0"/>
      <w:divBdr>
        <w:top w:val="none" w:sz="0" w:space="0" w:color="auto"/>
        <w:left w:val="none" w:sz="0" w:space="0" w:color="auto"/>
        <w:bottom w:val="none" w:sz="0" w:space="0" w:color="auto"/>
        <w:right w:val="none" w:sz="0" w:space="0" w:color="auto"/>
      </w:divBdr>
      <w:divsChild>
        <w:div w:id="587226268">
          <w:marLeft w:val="0"/>
          <w:marRight w:val="0"/>
          <w:marTop w:val="0"/>
          <w:marBottom w:val="0"/>
          <w:divBdr>
            <w:top w:val="none" w:sz="0" w:space="0" w:color="auto"/>
            <w:left w:val="none" w:sz="0" w:space="0" w:color="auto"/>
            <w:bottom w:val="none" w:sz="0" w:space="0" w:color="auto"/>
            <w:right w:val="none" w:sz="0" w:space="0" w:color="auto"/>
          </w:divBdr>
        </w:div>
        <w:div w:id="1931500807">
          <w:marLeft w:val="0"/>
          <w:marRight w:val="0"/>
          <w:marTop w:val="0"/>
          <w:marBottom w:val="0"/>
          <w:divBdr>
            <w:top w:val="none" w:sz="0" w:space="0" w:color="auto"/>
            <w:left w:val="none" w:sz="0" w:space="0" w:color="auto"/>
            <w:bottom w:val="none" w:sz="0" w:space="0" w:color="auto"/>
            <w:right w:val="none" w:sz="0" w:space="0" w:color="auto"/>
          </w:divBdr>
        </w:div>
        <w:div w:id="16394574">
          <w:marLeft w:val="0"/>
          <w:marRight w:val="0"/>
          <w:marTop w:val="0"/>
          <w:marBottom w:val="0"/>
          <w:divBdr>
            <w:top w:val="none" w:sz="0" w:space="0" w:color="auto"/>
            <w:left w:val="none" w:sz="0" w:space="0" w:color="auto"/>
            <w:bottom w:val="none" w:sz="0" w:space="0" w:color="auto"/>
            <w:right w:val="none" w:sz="0" w:space="0" w:color="auto"/>
          </w:divBdr>
        </w:div>
        <w:div w:id="479884094">
          <w:marLeft w:val="0"/>
          <w:marRight w:val="0"/>
          <w:marTop w:val="0"/>
          <w:marBottom w:val="0"/>
          <w:divBdr>
            <w:top w:val="none" w:sz="0" w:space="0" w:color="auto"/>
            <w:left w:val="none" w:sz="0" w:space="0" w:color="auto"/>
            <w:bottom w:val="none" w:sz="0" w:space="0" w:color="auto"/>
            <w:right w:val="none" w:sz="0" w:space="0" w:color="auto"/>
          </w:divBdr>
        </w:div>
        <w:div w:id="897866117">
          <w:marLeft w:val="0"/>
          <w:marRight w:val="0"/>
          <w:marTop w:val="0"/>
          <w:marBottom w:val="0"/>
          <w:divBdr>
            <w:top w:val="none" w:sz="0" w:space="0" w:color="auto"/>
            <w:left w:val="none" w:sz="0" w:space="0" w:color="auto"/>
            <w:bottom w:val="none" w:sz="0" w:space="0" w:color="auto"/>
            <w:right w:val="none" w:sz="0" w:space="0" w:color="auto"/>
          </w:divBdr>
        </w:div>
        <w:div w:id="1399667924">
          <w:marLeft w:val="0"/>
          <w:marRight w:val="0"/>
          <w:marTop w:val="0"/>
          <w:marBottom w:val="0"/>
          <w:divBdr>
            <w:top w:val="none" w:sz="0" w:space="0" w:color="auto"/>
            <w:left w:val="none" w:sz="0" w:space="0" w:color="auto"/>
            <w:bottom w:val="none" w:sz="0" w:space="0" w:color="auto"/>
            <w:right w:val="none" w:sz="0" w:space="0" w:color="auto"/>
          </w:divBdr>
        </w:div>
        <w:div w:id="789476699">
          <w:marLeft w:val="0"/>
          <w:marRight w:val="0"/>
          <w:marTop w:val="0"/>
          <w:marBottom w:val="0"/>
          <w:divBdr>
            <w:top w:val="none" w:sz="0" w:space="0" w:color="auto"/>
            <w:left w:val="none" w:sz="0" w:space="0" w:color="auto"/>
            <w:bottom w:val="none" w:sz="0" w:space="0" w:color="auto"/>
            <w:right w:val="none" w:sz="0" w:space="0" w:color="auto"/>
          </w:divBdr>
        </w:div>
        <w:div w:id="1394697071">
          <w:marLeft w:val="0"/>
          <w:marRight w:val="0"/>
          <w:marTop w:val="0"/>
          <w:marBottom w:val="0"/>
          <w:divBdr>
            <w:top w:val="none" w:sz="0" w:space="0" w:color="auto"/>
            <w:left w:val="none" w:sz="0" w:space="0" w:color="auto"/>
            <w:bottom w:val="none" w:sz="0" w:space="0" w:color="auto"/>
            <w:right w:val="none" w:sz="0" w:space="0" w:color="auto"/>
          </w:divBdr>
        </w:div>
        <w:div w:id="801508497">
          <w:marLeft w:val="0"/>
          <w:marRight w:val="0"/>
          <w:marTop w:val="0"/>
          <w:marBottom w:val="0"/>
          <w:divBdr>
            <w:top w:val="none" w:sz="0" w:space="0" w:color="auto"/>
            <w:left w:val="none" w:sz="0" w:space="0" w:color="auto"/>
            <w:bottom w:val="none" w:sz="0" w:space="0" w:color="auto"/>
            <w:right w:val="none" w:sz="0" w:space="0" w:color="auto"/>
          </w:divBdr>
        </w:div>
        <w:div w:id="309411709">
          <w:marLeft w:val="0"/>
          <w:marRight w:val="0"/>
          <w:marTop w:val="0"/>
          <w:marBottom w:val="0"/>
          <w:divBdr>
            <w:top w:val="none" w:sz="0" w:space="0" w:color="auto"/>
            <w:left w:val="none" w:sz="0" w:space="0" w:color="auto"/>
            <w:bottom w:val="none" w:sz="0" w:space="0" w:color="auto"/>
            <w:right w:val="none" w:sz="0" w:space="0" w:color="auto"/>
          </w:divBdr>
        </w:div>
        <w:div w:id="663053786">
          <w:marLeft w:val="0"/>
          <w:marRight w:val="0"/>
          <w:marTop w:val="0"/>
          <w:marBottom w:val="0"/>
          <w:divBdr>
            <w:top w:val="none" w:sz="0" w:space="0" w:color="auto"/>
            <w:left w:val="none" w:sz="0" w:space="0" w:color="auto"/>
            <w:bottom w:val="none" w:sz="0" w:space="0" w:color="auto"/>
            <w:right w:val="none" w:sz="0" w:space="0" w:color="auto"/>
          </w:divBdr>
        </w:div>
        <w:div w:id="2005736282">
          <w:marLeft w:val="0"/>
          <w:marRight w:val="0"/>
          <w:marTop w:val="0"/>
          <w:marBottom w:val="0"/>
          <w:divBdr>
            <w:top w:val="none" w:sz="0" w:space="0" w:color="auto"/>
            <w:left w:val="none" w:sz="0" w:space="0" w:color="auto"/>
            <w:bottom w:val="none" w:sz="0" w:space="0" w:color="auto"/>
            <w:right w:val="none" w:sz="0" w:space="0" w:color="auto"/>
          </w:divBdr>
        </w:div>
      </w:divsChild>
    </w:div>
    <w:div w:id="1233125444">
      <w:bodyDiv w:val="1"/>
      <w:marLeft w:val="0"/>
      <w:marRight w:val="0"/>
      <w:marTop w:val="0"/>
      <w:marBottom w:val="0"/>
      <w:divBdr>
        <w:top w:val="none" w:sz="0" w:space="0" w:color="auto"/>
        <w:left w:val="none" w:sz="0" w:space="0" w:color="auto"/>
        <w:bottom w:val="none" w:sz="0" w:space="0" w:color="auto"/>
        <w:right w:val="none" w:sz="0" w:space="0" w:color="auto"/>
      </w:divBdr>
      <w:divsChild>
        <w:div w:id="429593980">
          <w:marLeft w:val="0"/>
          <w:marRight w:val="0"/>
          <w:marTop w:val="0"/>
          <w:marBottom w:val="0"/>
          <w:divBdr>
            <w:top w:val="none" w:sz="0" w:space="0" w:color="auto"/>
            <w:left w:val="none" w:sz="0" w:space="0" w:color="auto"/>
            <w:bottom w:val="none" w:sz="0" w:space="0" w:color="auto"/>
            <w:right w:val="none" w:sz="0" w:space="0" w:color="auto"/>
          </w:divBdr>
          <w:divsChild>
            <w:div w:id="327948257">
              <w:marLeft w:val="0"/>
              <w:marRight w:val="0"/>
              <w:marTop w:val="0"/>
              <w:marBottom w:val="0"/>
              <w:divBdr>
                <w:top w:val="none" w:sz="0" w:space="0" w:color="auto"/>
                <w:left w:val="none" w:sz="0" w:space="0" w:color="auto"/>
                <w:bottom w:val="none" w:sz="0" w:space="0" w:color="auto"/>
                <w:right w:val="none" w:sz="0" w:space="0" w:color="auto"/>
              </w:divBdr>
            </w:div>
          </w:divsChild>
        </w:div>
        <w:div w:id="1510363484">
          <w:marLeft w:val="0"/>
          <w:marRight w:val="0"/>
          <w:marTop w:val="0"/>
          <w:marBottom w:val="0"/>
          <w:divBdr>
            <w:top w:val="none" w:sz="0" w:space="0" w:color="auto"/>
            <w:left w:val="none" w:sz="0" w:space="0" w:color="auto"/>
            <w:bottom w:val="none" w:sz="0" w:space="0" w:color="auto"/>
            <w:right w:val="none" w:sz="0" w:space="0" w:color="auto"/>
          </w:divBdr>
          <w:divsChild>
            <w:div w:id="1290017042">
              <w:marLeft w:val="0"/>
              <w:marRight w:val="0"/>
              <w:marTop w:val="0"/>
              <w:marBottom w:val="0"/>
              <w:divBdr>
                <w:top w:val="none" w:sz="0" w:space="0" w:color="auto"/>
                <w:left w:val="none" w:sz="0" w:space="0" w:color="auto"/>
                <w:bottom w:val="none" w:sz="0" w:space="0" w:color="auto"/>
                <w:right w:val="none" w:sz="0" w:space="0" w:color="auto"/>
              </w:divBdr>
            </w:div>
          </w:divsChild>
        </w:div>
        <w:div w:id="1149174009">
          <w:marLeft w:val="0"/>
          <w:marRight w:val="0"/>
          <w:marTop w:val="0"/>
          <w:marBottom w:val="0"/>
          <w:divBdr>
            <w:top w:val="none" w:sz="0" w:space="0" w:color="auto"/>
            <w:left w:val="none" w:sz="0" w:space="0" w:color="auto"/>
            <w:bottom w:val="none" w:sz="0" w:space="0" w:color="auto"/>
            <w:right w:val="none" w:sz="0" w:space="0" w:color="auto"/>
          </w:divBdr>
          <w:divsChild>
            <w:div w:id="784733569">
              <w:marLeft w:val="0"/>
              <w:marRight w:val="0"/>
              <w:marTop w:val="0"/>
              <w:marBottom w:val="0"/>
              <w:divBdr>
                <w:top w:val="none" w:sz="0" w:space="0" w:color="auto"/>
                <w:left w:val="none" w:sz="0" w:space="0" w:color="auto"/>
                <w:bottom w:val="none" w:sz="0" w:space="0" w:color="auto"/>
                <w:right w:val="none" w:sz="0" w:space="0" w:color="auto"/>
              </w:divBdr>
              <w:divsChild>
                <w:div w:id="1279994063">
                  <w:marLeft w:val="0"/>
                  <w:marRight w:val="0"/>
                  <w:marTop w:val="0"/>
                  <w:marBottom w:val="0"/>
                  <w:divBdr>
                    <w:top w:val="none" w:sz="0" w:space="0" w:color="auto"/>
                    <w:left w:val="none" w:sz="0" w:space="0" w:color="auto"/>
                    <w:bottom w:val="none" w:sz="0" w:space="0" w:color="auto"/>
                    <w:right w:val="none" w:sz="0" w:space="0" w:color="auto"/>
                  </w:divBdr>
                </w:div>
              </w:divsChild>
            </w:div>
            <w:div w:id="346442179">
              <w:marLeft w:val="0"/>
              <w:marRight w:val="0"/>
              <w:marTop w:val="0"/>
              <w:marBottom w:val="0"/>
              <w:divBdr>
                <w:top w:val="none" w:sz="0" w:space="0" w:color="auto"/>
                <w:left w:val="none" w:sz="0" w:space="0" w:color="auto"/>
                <w:bottom w:val="none" w:sz="0" w:space="0" w:color="auto"/>
                <w:right w:val="none" w:sz="0" w:space="0" w:color="auto"/>
              </w:divBdr>
            </w:div>
            <w:div w:id="1390378589">
              <w:marLeft w:val="0"/>
              <w:marRight w:val="0"/>
              <w:marTop w:val="0"/>
              <w:marBottom w:val="0"/>
              <w:divBdr>
                <w:top w:val="none" w:sz="0" w:space="0" w:color="auto"/>
                <w:left w:val="none" w:sz="0" w:space="0" w:color="auto"/>
                <w:bottom w:val="none" w:sz="0" w:space="0" w:color="auto"/>
                <w:right w:val="none" w:sz="0" w:space="0" w:color="auto"/>
              </w:divBdr>
            </w:div>
            <w:div w:id="1863588253">
              <w:marLeft w:val="0"/>
              <w:marRight w:val="0"/>
              <w:marTop w:val="0"/>
              <w:marBottom w:val="0"/>
              <w:divBdr>
                <w:top w:val="none" w:sz="0" w:space="0" w:color="auto"/>
                <w:left w:val="none" w:sz="0" w:space="0" w:color="auto"/>
                <w:bottom w:val="none" w:sz="0" w:space="0" w:color="auto"/>
                <w:right w:val="none" w:sz="0" w:space="0" w:color="auto"/>
              </w:divBdr>
            </w:div>
            <w:div w:id="1984237267">
              <w:marLeft w:val="0"/>
              <w:marRight w:val="0"/>
              <w:marTop w:val="0"/>
              <w:marBottom w:val="0"/>
              <w:divBdr>
                <w:top w:val="none" w:sz="0" w:space="0" w:color="auto"/>
                <w:left w:val="none" w:sz="0" w:space="0" w:color="auto"/>
                <w:bottom w:val="none" w:sz="0" w:space="0" w:color="auto"/>
                <w:right w:val="none" w:sz="0" w:space="0" w:color="auto"/>
              </w:divBdr>
              <w:divsChild>
                <w:div w:id="85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7175">
      <w:bodyDiv w:val="1"/>
      <w:marLeft w:val="0"/>
      <w:marRight w:val="0"/>
      <w:marTop w:val="0"/>
      <w:marBottom w:val="0"/>
      <w:divBdr>
        <w:top w:val="none" w:sz="0" w:space="0" w:color="auto"/>
        <w:left w:val="none" w:sz="0" w:space="0" w:color="auto"/>
        <w:bottom w:val="none" w:sz="0" w:space="0" w:color="auto"/>
        <w:right w:val="none" w:sz="0" w:space="0" w:color="auto"/>
      </w:divBdr>
      <w:divsChild>
        <w:div w:id="1304584533">
          <w:marLeft w:val="0"/>
          <w:marRight w:val="0"/>
          <w:marTop w:val="0"/>
          <w:marBottom w:val="0"/>
          <w:divBdr>
            <w:top w:val="none" w:sz="0" w:space="0" w:color="auto"/>
            <w:left w:val="none" w:sz="0" w:space="0" w:color="auto"/>
            <w:bottom w:val="none" w:sz="0" w:space="0" w:color="auto"/>
            <w:right w:val="none" w:sz="0" w:space="0" w:color="auto"/>
          </w:divBdr>
        </w:div>
        <w:div w:id="317997198">
          <w:marLeft w:val="0"/>
          <w:marRight w:val="0"/>
          <w:marTop w:val="0"/>
          <w:marBottom w:val="0"/>
          <w:divBdr>
            <w:top w:val="none" w:sz="0" w:space="0" w:color="auto"/>
            <w:left w:val="none" w:sz="0" w:space="0" w:color="auto"/>
            <w:bottom w:val="none" w:sz="0" w:space="0" w:color="auto"/>
            <w:right w:val="none" w:sz="0" w:space="0" w:color="auto"/>
          </w:divBdr>
        </w:div>
        <w:div w:id="486358863">
          <w:marLeft w:val="0"/>
          <w:marRight w:val="0"/>
          <w:marTop w:val="0"/>
          <w:marBottom w:val="0"/>
          <w:divBdr>
            <w:top w:val="none" w:sz="0" w:space="0" w:color="auto"/>
            <w:left w:val="none" w:sz="0" w:space="0" w:color="auto"/>
            <w:bottom w:val="none" w:sz="0" w:space="0" w:color="auto"/>
            <w:right w:val="none" w:sz="0" w:space="0" w:color="auto"/>
          </w:divBdr>
        </w:div>
      </w:divsChild>
    </w:div>
    <w:div w:id="1357927030">
      <w:bodyDiv w:val="1"/>
      <w:marLeft w:val="0"/>
      <w:marRight w:val="0"/>
      <w:marTop w:val="0"/>
      <w:marBottom w:val="0"/>
      <w:divBdr>
        <w:top w:val="none" w:sz="0" w:space="0" w:color="auto"/>
        <w:left w:val="none" w:sz="0" w:space="0" w:color="auto"/>
        <w:bottom w:val="none" w:sz="0" w:space="0" w:color="auto"/>
        <w:right w:val="none" w:sz="0" w:space="0" w:color="auto"/>
      </w:divBdr>
      <w:divsChild>
        <w:div w:id="1448887316">
          <w:marLeft w:val="0"/>
          <w:marRight w:val="0"/>
          <w:marTop w:val="0"/>
          <w:marBottom w:val="0"/>
          <w:divBdr>
            <w:top w:val="none" w:sz="0" w:space="0" w:color="auto"/>
            <w:left w:val="none" w:sz="0" w:space="0" w:color="auto"/>
            <w:bottom w:val="none" w:sz="0" w:space="0" w:color="auto"/>
            <w:right w:val="none" w:sz="0" w:space="0" w:color="auto"/>
          </w:divBdr>
          <w:divsChild>
            <w:div w:id="806557435">
              <w:marLeft w:val="0"/>
              <w:marRight w:val="0"/>
              <w:marTop w:val="0"/>
              <w:marBottom w:val="0"/>
              <w:divBdr>
                <w:top w:val="none" w:sz="0" w:space="0" w:color="auto"/>
                <w:left w:val="none" w:sz="0" w:space="0" w:color="auto"/>
                <w:bottom w:val="none" w:sz="0" w:space="0" w:color="auto"/>
                <w:right w:val="none" w:sz="0" w:space="0" w:color="auto"/>
              </w:divBdr>
              <w:divsChild>
                <w:div w:id="1680303663">
                  <w:marLeft w:val="0"/>
                  <w:marRight w:val="0"/>
                  <w:marTop w:val="0"/>
                  <w:marBottom w:val="0"/>
                  <w:divBdr>
                    <w:top w:val="none" w:sz="0" w:space="0" w:color="auto"/>
                    <w:left w:val="none" w:sz="0" w:space="0" w:color="auto"/>
                    <w:bottom w:val="none" w:sz="0" w:space="0" w:color="auto"/>
                    <w:right w:val="none" w:sz="0" w:space="0" w:color="auto"/>
                  </w:divBdr>
                </w:div>
              </w:divsChild>
            </w:div>
            <w:div w:id="458955847">
              <w:marLeft w:val="0"/>
              <w:marRight w:val="0"/>
              <w:marTop w:val="0"/>
              <w:marBottom w:val="0"/>
              <w:divBdr>
                <w:top w:val="none" w:sz="0" w:space="0" w:color="auto"/>
                <w:left w:val="none" w:sz="0" w:space="0" w:color="auto"/>
                <w:bottom w:val="none" w:sz="0" w:space="0" w:color="auto"/>
                <w:right w:val="none" w:sz="0" w:space="0" w:color="auto"/>
              </w:divBdr>
            </w:div>
            <w:div w:id="1392971181">
              <w:marLeft w:val="0"/>
              <w:marRight w:val="0"/>
              <w:marTop w:val="0"/>
              <w:marBottom w:val="0"/>
              <w:divBdr>
                <w:top w:val="none" w:sz="0" w:space="0" w:color="auto"/>
                <w:left w:val="none" w:sz="0" w:space="0" w:color="auto"/>
                <w:bottom w:val="none" w:sz="0" w:space="0" w:color="auto"/>
                <w:right w:val="none" w:sz="0" w:space="0" w:color="auto"/>
              </w:divBdr>
            </w:div>
            <w:div w:id="955715231">
              <w:marLeft w:val="0"/>
              <w:marRight w:val="0"/>
              <w:marTop w:val="0"/>
              <w:marBottom w:val="0"/>
              <w:divBdr>
                <w:top w:val="none" w:sz="0" w:space="0" w:color="auto"/>
                <w:left w:val="none" w:sz="0" w:space="0" w:color="auto"/>
                <w:bottom w:val="none" w:sz="0" w:space="0" w:color="auto"/>
                <w:right w:val="none" w:sz="0" w:space="0" w:color="auto"/>
              </w:divBdr>
            </w:div>
            <w:div w:id="526220542">
              <w:marLeft w:val="0"/>
              <w:marRight w:val="0"/>
              <w:marTop w:val="0"/>
              <w:marBottom w:val="0"/>
              <w:divBdr>
                <w:top w:val="none" w:sz="0" w:space="0" w:color="auto"/>
                <w:left w:val="none" w:sz="0" w:space="0" w:color="auto"/>
                <w:bottom w:val="none" w:sz="0" w:space="0" w:color="auto"/>
                <w:right w:val="none" w:sz="0" w:space="0" w:color="auto"/>
              </w:divBdr>
              <w:divsChild>
                <w:div w:id="1106802890">
                  <w:marLeft w:val="0"/>
                  <w:marRight w:val="0"/>
                  <w:marTop w:val="0"/>
                  <w:marBottom w:val="0"/>
                  <w:divBdr>
                    <w:top w:val="none" w:sz="0" w:space="0" w:color="auto"/>
                    <w:left w:val="none" w:sz="0" w:space="0" w:color="auto"/>
                    <w:bottom w:val="none" w:sz="0" w:space="0" w:color="auto"/>
                    <w:right w:val="none" w:sz="0" w:space="0" w:color="auto"/>
                  </w:divBdr>
                </w:div>
                <w:div w:id="380448991">
                  <w:marLeft w:val="0"/>
                  <w:marRight w:val="0"/>
                  <w:marTop w:val="0"/>
                  <w:marBottom w:val="0"/>
                  <w:divBdr>
                    <w:top w:val="none" w:sz="0" w:space="0" w:color="auto"/>
                    <w:left w:val="none" w:sz="0" w:space="0" w:color="auto"/>
                    <w:bottom w:val="none" w:sz="0" w:space="0" w:color="auto"/>
                    <w:right w:val="none" w:sz="0" w:space="0" w:color="auto"/>
                  </w:divBdr>
                </w:div>
                <w:div w:id="413283585">
                  <w:marLeft w:val="0"/>
                  <w:marRight w:val="0"/>
                  <w:marTop w:val="0"/>
                  <w:marBottom w:val="0"/>
                  <w:divBdr>
                    <w:top w:val="none" w:sz="0" w:space="0" w:color="auto"/>
                    <w:left w:val="none" w:sz="0" w:space="0" w:color="auto"/>
                    <w:bottom w:val="none" w:sz="0" w:space="0" w:color="auto"/>
                    <w:right w:val="none" w:sz="0" w:space="0" w:color="auto"/>
                  </w:divBdr>
                </w:div>
                <w:div w:id="1652759134">
                  <w:marLeft w:val="0"/>
                  <w:marRight w:val="0"/>
                  <w:marTop w:val="0"/>
                  <w:marBottom w:val="0"/>
                  <w:divBdr>
                    <w:top w:val="none" w:sz="0" w:space="0" w:color="auto"/>
                    <w:left w:val="none" w:sz="0" w:space="0" w:color="auto"/>
                    <w:bottom w:val="none" w:sz="0" w:space="0" w:color="auto"/>
                    <w:right w:val="none" w:sz="0" w:space="0" w:color="auto"/>
                  </w:divBdr>
                </w:div>
                <w:div w:id="12651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98127">
      <w:bodyDiv w:val="1"/>
      <w:marLeft w:val="0"/>
      <w:marRight w:val="0"/>
      <w:marTop w:val="0"/>
      <w:marBottom w:val="0"/>
      <w:divBdr>
        <w:top w:val="none" w:sz="0" w:space="0" w:color="auto"/>
        <w:left w:val="none" w:sz="0" w:space="0" w:color="auto"/>
        <w:bottom w:val="none" w:sz="0" w:space="0" w:color="auto"/>
        <w:right w:val="none" w:sz="0" w:space="0" w:color="auto"/>
      </w:divBdr>
      <w:divsChild>
        <w:div w:id="1820657634">
          <w:marLeft w:val="0"/>
          <w:marRight w:val="0"/>
          <w:marTop w:val="0"/>
          <w:marBottom w:val="0"/>
          <w:divBdr>
            <w:top w:val="none" w:sz="0" w:space="0" w:color="auto"/>
            <w:left w:val="none" w:sz="0" w:space="0" w:color="auto"/>
            <w:bottom w:val="none" w:sz="0" w:space="0" w:color="auto"/>
            <w:right w:val="none" w:sz="0" w:space="0" w:color="auto"/>
          </w:divBdr>
        </w:div>
        <w:div w:id="1719549346">
          <w:marLeft w:val="0"/>
          <w:marRight w:val="0"/>
          <w:marTop w:val="0"/>
          <w:marBottom w:val="0"/>
          <w:divBdr>
            <w:top w:val="none" w:sz="0" w:space="0" w:color="auto"/>
            <w:left w:val="none" w:sz="0" w:space="0" w:color="auto"/>
            <w:bottom w:val="none" w:sz="0" w:space="0" w:color="auto"/>
            <w:right w:val="none" w:sz="0" w:space="0" w:color="auto"/>
          </w:divBdr>
        </w:div>
        <w:div w:id="382018978">
          <w:marLeft w:val="0"/>
          <w:marRight w:val="0"/>
          <w:marTop w:val="0"/>
          <w:marBottom w:val="0"/>
          <w:divBdr>
            <w:top w:val="none" w:sz="0" w:space="0" w:color="auto"/>
            <w:left w:val="none" w:sz="0" w:space="0" w:color="auto"/>
            <w:bottom w:val="none" w:sz="0" w:space="0" w:color="auto"/>
            <w:right w:val="none" w:sz="0" w:space="0" w:color="auto"/>
          </w:divBdr>
        </w:div>
      </w:divsChild>
    </w:div>
    <w:div w:id="1599175489">
      <w:bodyDiv w:val="1"/>
      <w:marLeft w:val="0"/>
      <w:marRight w:val="0"/>
      <w:marTop w:val="0"/>
      <w:marBottom w:val="0"/>
      <w:divBdr>
        <w:top w:val="none" w:sz="0" w:space="0" w:color="auto"/>
        <w:left w:val="none" w:sz="0" w:space="0" w:color="auto"/>
        <w:bottom w:val="none" w:sz="0" w:space="0" w:color="auto"/>
        <w:right w:val="none" w:sz="0" w:space="0" w:color="auto"/>
      </w:divBdr>
      <w:divsChild>
        <w:div w:id="1346134561">
          <w:marLeft w:val="0"/>
          <w:marRight w:val="0"/>
          <w:marTop w:val="0"/>
          <w:marBottom w:val="0"/>
          <w:divBdr>
            <w:top w:val="none" w:sz="0" w:space="0" w:color="auto"/>
            <w:left w:val="none" w:sz="0" w:space="0" w:color="auto"/>
            <w:bottom w:val="none" w:sz="0" w:space="0" w:color="auto"/>
            <w:right w:val="none" w:sz="0" w:space="0" w:color="auto"/>
          </w:divBdr>
        </w:div>
        <w:div w:id="612175908">
          <w:marLeft w:val="0"/>
          <w:marRight w:val="0"/>
          <w:marTop w:val="0"/>
          <w:marBottom w:val="0"/>
          <w:divBdr>
            <w:top w:val="none" w:sz="0" w:space="0" w:color="auto"/>
            <w:left w:val="none" w:sz="0" w:space="0" w:color="auto"/>
            <w:bottom w:val="none" w:sz="0" w:space="0" w:color="auto"/>
            <w:right w:val="none" w:sz="0" w:space="0" w:color="auto"/>
          </w:divBdr>
        </w:div>
        <w:div w:id="1259096211">
          <w:marLeft w:val="0"/>
          <w:marRight w:val="0"/>
          <w:marTop w:val="0"/>
          <w:marBottom w:val="0"/>
          <w:divBdr>
            <w:top w:val="none" w:sz="0" w:space="0" w:color="auto"/>
            <w:left w:val="none" w:sz="0" w:space="0" w:color="auto"/>
            <w:bottom w:val="none" w:sz="0" w:space="0" w:color="auto"/>
            <w:right w:val="none" w:sz="0" w:space="0" w:color="auto"/>
          </w:divBdr>
        </w:div>
        <w:div w:id="1391078605">
          <w:marLeft w:val="0"/>
          <w:marRight w:val="0"/>
          <w:marTop w:val="0"/>
          <w:marBottom w:val="0"/>
          <w:divBdr>
            <w:top w:val="none" w:sz="0" w:space="0" w:color="auto"/>
            <w:left w:val="none" w:sz="0" w:space="0" w:color="auto"/>
            <w:bottom w:val="none" w:sz="0" w:space="0" w:color="auto"/>
            <w:right w:val="none" w:sz="0" w:space="0" w:color="auto"/>
          </w:divBdr>
        </w:div>
        <w:div w:id="1346440786">
          <w:marLeft w:val="0"/>
          <w:marRight w:val="0"/>
          <w:marTop w:val="0"/>
          <w:marBottom w:val="0"/>
          <w:divBdr>
            <w:top w:val="none" w:sz="0" w:space="0" w:color="auto"/>
            <w:left w:val="none" w:sz="0" w:space="0" w:color="auto"/>
            <w:bottom w:val="none" w:sz="0" w:space="0" w:color="auto"/>
            <w:right w:val="none" w:sz="0" w:space="0" w:color="auto"/>
          </w:divBdr>
        </w:div>
      </w:divsChild>
    </w:div>
    <w:div w:id="1631470481">
      <w:bodyDiv w:val="1"/>
      <w:marLeft w:val="0"/>
      <w:marRight w:val="0"/>
      <w:marTop w:val="0"/>
      <w:marBottom w:val="0"/>
      <w:divBdr>
        <w:top w:val="none" w:sz="0" w:space="0" w:color="auto"/>
        <w:left w:val="none" w:sz="0" w:space="0" w:color="auto"/>
        <w:bottom w:val="none" w:sz="0" w:space="0" w:color="auto"/>
        <w:right w:val="none" w:sz="0" w:space="0" w:color="auto"/>
      </w:divBdr>
      <w:divsChild>
        <w:div w:id="1038971504">
          <w:marLeft w:val="0"/>
          <w:marRight w:val="0"/>
          <w:marTop w:val="0"/>
          <w:marBottom w:val="0"/>
          <w:divBdr>
            <w:top w:val="none" w:sz="0" w:space="0" w:color="auto"/>
            <w:left w:val="none" w:sz="0" w:space="0" w:color="auto"/>
            <w:bottom w:val="none" w:sz="0" w:space="0" w:color="auto"/>
            <w:right w:val="none" w:sz="0" w:space="0" w:color="auto"/>
          </w:divBdr>
          <w:divsChild>
            <w:div w:id="1237204139">
              <w:marLeft w:val="0"/>
              <w:marRight w:val="0"/>
              <w:marTop w:val="0"/>
              <w:marBottom w:val="0"/>
              <w:divBdr>
                <w:top w:val="none" w:sz="0" w:space="0" w:color="auto"/>
                <w:left w:val="none" w:sz="0" w:space="0" w:color="auto"/>
                <w:bottom w:val="none" w:sz="0" w:space="0" w:color="auto"/>
                <w:right w:val="none" w:sz="0" w:space="0" w:color="auto"/>
              </w:divBdr>
              <w:divsChild>
                <w:div w:id="502863999">
                  <w:marLeft w:val="0"/>
                  <w:marRight w:val="0"/>
                  <w:marTop w:val="0"/>
                  <w:marBottom w:val="0"/>
                  <w:divBdr>
                    <w:top w:val="none" w:sz="0" w:space="0" w:color="auto"/>
                    <w:left w:val="none" w:sz="0" w:space="0" w:color="auto"/>
                    <w:bottom w:val="none" w:sz="0" w:space="0" w:color="auto"/>
                    <w:right w:val="none" w:sz="0" w:space="0" w:color="auto"/>
                  </w:divBdr>
                </w:div>
              </w:divsChild>
            </w:div>
            <w:div w:id="1982415792">
              <w:marLeft w:val="0"/>
              <w:marRight w:val="0"/>
              <w:marTop w:val="0"/>
              <w:marBottom w:val="0"/>
              <w:divBdr>
                <w:top w:val="none" w:sz="0" w:space="0" w:color="auto"/>
                <w:left w:val="none" w:sz="0" w:space="0" w:color="auto"/>
                <w:bottom w:val="none" w:sz="0" w:space="0" w:color="auto"/>
                <w:right w:val="none" w:sz="0" w:space="0" w:color="auto"/>
              </w:divBdr>
            </w:div>
            <w:div w:id="1133793907">
              <w:marLeft w:val="0"/>
              <w:marRight w:val="0"/>
              <w:marTop w:val="0"/>
              <w:marBottom w:val="0"/>
              <w:divBdr>
                <w:top w:val="none" w:sz="0" w:space="0" w:color="auto"/>
                <w:left w:val="none" w:sz="0" w:space="0" w:color="auto"/>
                <w:bottom w:val="none" w:sz="0" w:space="0" w:color="auto"/>
                <w:right w:val="none" w:sz="0" w:space="0" w:color="auto"/>
              </w:divBdr>
            </w:div>
            <w:div w:id="571081069">
              <w:marLeft w:val="0"/>
              <w:marRight w:val="0"/>
              <w:marTop w:val="0"/>
              <w:marBottom w:val="0"/>
              <w:divBdr>
                <w:top w:val="none" w:sz="0" w:space="0" w:color="auto"/>
                <w:left w:val="none" w:sz="0" w:space="0" w:color="auto"/>
                <w:bottom w:val="none" w:sz="0" w:space="0" w:color="auto"/>
                <w:right w:val="none" w:sz="0" w:space="0" w:color="auto"/>
              </w:divBdr>
            </w:div>
            <w:div w:id="2629943">
              <w:marLeft w:val="0"/>
              <w:marRight w:val="0"/>
              <w:marTop w:val="0"/>
              <w:marBottom w:val="0"/>
              <w:divBdr>
                <w:top w:val="none" w:sz="0" w:space="0" w:color="auto"/>
                <w:left w:val="none" w:sz="0" w:space="0" w:color="auto"/>
                <w:bottom w:val="none" w:sz="0" w:space="0" w:color="auto"/>
                <w:right w:val="none" w:sz="0" w:space="0" w:color="auto"/>
              </w:divBdr>
              <w:divsChild>
                <w:div w:id="739863502">
                  <w:marLeft w:val="0"/>
                  <w:marRight w:val="0"/>
                  <w:marTop w:val="0"/>
                  <w:marBottom w:val="0"/>
                  <w:divBdr>
                    <w:top w:val="none" w:sz="0" w:space="0" w:color="auto"/>
                    <w:left w:val="none" w:sz="0" w:space="0" w:color="auto"/>
                    <w:bottom w:val="none" w:sz="0" w:space="0" w:color="auto"/>
                    <w:right w:val="none" w:sz="0" w:space="0" w:color="auto"/>
                  </w:divBdr>
                </w:div>
                <w:div w:id="845091639">
                  <w:marLeft w:val="0"/>
                  <w:marRight w:val="0"/>
                  <w:marTop w:val="0"/>
                  <w:marBottom w:val="0"/>
                  <w:divBdr>
                    <w:top w:val="none" w:sz="0" w:space="0" w:color="auto"/>
                    <w:left w:val="none" w:sz="0" w:space="0" w:color="auto"/>
                    <w:bottom w:val="none" w:sz="0" w:space="0" w:color="auto"/>
                    <w:right w:val="none" w:sz="0" w:space="0" w:color="auto"/>
                  </w:divBdr>
                </w:div>
                <w:div w:id="2008555837">
                  <w:marLeft w:val="0"/>
                  <w:marRight w:val="0"/>
                  <w:marTop w:val="0"/>
                  <w:marBottom w:val="0"/>
                  <w:divBdr>
                    <w:top w:val="none" w:sz="0" w:space="0" w:color="auto"/>
                    <w:left w:val="none" w:sz="0" w:space="0" w:color="auto"/>
                    <w:bottom w:val="none" w:sz="0" w:space="0" w:color="auto"/>
                    <w:right w:val="none" w:sz="0" w:space="0" w:color="auto"/>
                  </w:divBdr>
                </w:div>
                <w:div w:id="1285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5150">
      <w:bodyDiv w:val="1"/>
      <w:marLeft w:val="0"/>
      <w:marRight w:val="0"/>
      <w:marTop w:val="0"/>
      <w:marBottom w:val="0"/>
      <w:divBdr>
        <w:top w:val="none" w:sz="0" w:space="0" w:color="auto"/>
        <w:left w:val="none" w:sz="0" w:space="0" w:color="auto"/>
        <w:bottom w:val="none" w:sz="0" w:space="0" w:color="auto"/>
        <w:right w:val="none" w:sz="0" w:space="0" w:color="auto"/>
      </w:divBdr>
    </w:div>
    <w:div w:id="1723673400">
      <w:bodyDiv w:val="1"/>
      <w:marLeft w:val="0"/>
      <w:marRight w:val="0"/>
      <w:marTop w:val="0"/>
      <w:marBottom w:val="0"/>
      <w:divBdr>
        <w:top w:val="none" w:sz="0" w:space="0" w:color="auto"/>
        <w:left w:val="none" w:sz="0" w:space="0" w:color="auto"/>
        <w:bottom w:val="none" w:sz="0" w:space="0" w:color="auto"/>
        <w:right w:val="none" w:sz="0" w:space="0" w:color="auto"/>
      </w:divBdr>
      <w:divsChild>
        <w:div w:id="147405919">
          <w:marLeft w:val="0"/>
          <w:marRight w:val="0"/>
          <w:marTop w:val="0"/>
          <w:marBottom w:val="0"/>
          <w:divBdr>
            <w:top w:val="none" w:sz="0" w:space="0" w:color="auto"/>
            <w:left w:val="none" w:sz="0" w:space="0" w:color="auto"/>
            <w:bottom w:val="none" w:sz="0" w:space="0" w:color="auto"/>
            <w:right w:val="none" w:sz="0" w:space="0" w:color="auto"/>
          </w:divBdr>
        </w:div>
        <w:div w:id="665283455">
          <w:marLeft w:val="0"/>
          <w:marRight w:val="0"/>
          <w:marTop w:val="0"/>
          <w:marBottom w:val="0"/>
          <w:divBdr>
            <w:top w:val="none" w:sz="0" w:space="0" w:color="auto"/>
            <w:left w:val="none" w:sz="0" w:space="0" w:color="auto"/>
            <w:bottom w:val="none" w:sz="0" w:space="0" w:color="auto"/>
            <w:right w:val="none" w:sz="0" w:space="0" w:color="auto"/>
          </w:divBdr>
        </w:div>
        <w:div w:id="188641678">
          <w:marLeft w:val="0"/>
          <w:marRight w:val="0"/>
          <w:marTop w:val="0"/>
          <w:marBottom w:val="0"/>
          <w:divBdr>
            <w:top w:val="none" w:sz="0" w:space="0" w:color="auto"/>
            <w:left w:val="none" w:sz="0" w:space="0" w:color="auto"/>
            <w:bottom w:val="none" w:sz="0" w:space="0" w:color="auto"/>
            <w:right w:val="none" w:sz="0" w:space="0" w:color="auto"/>
          </w:divBdr>
        </w:div>
        <w:div w:id="1902978540">
          <w:marLeft w:val="0"/>
          <w:marRight w:val="0"/>
          <w:marTop w:val="0"/>
          <w:marBottom w:val="0"/>
          <w:divBdr>
            <w:top w:val="none" w:sz="0" w:space="0" w:color="auto"/>
            <w:left w:val="none" w:sz="0" w:space="0" w:color="auto"/>
            <w:bottom w:val="none" w:sz="0" w:space="0" w:color="auto"/>
            <w:right w:val="none" w:sz="0" w:space="0" w:color="auto"/>
          </w:divBdr>
        </w:div>
      </w:divsChild>
    </w:div>
    <w:div w:id="1746993599">
      <w:bodyDiv w:val="1"/>
      <w:marLeft w:val="0"/>
      <w:marRight w:val="0"/>
      <w:marTop w:val="0"/>
      <w:marBottom w:val="0"/>
      <w:divBdr>
        <w:top w:val="none" w:sz="0" w:space="0" w:color="auto"/>
        <w:left w:val="none" w:sz="0" w:space="0" w:color="auto"/>
        <w:bottom w:val="none" w:sz="0" w:space="0" w:color="auto"/>
        <w:right w:val="none" w:sz="0" w:space="0" w:color="auto"/>
      </w:divBdr>
      <w:divsChild>
        <w:div w:id="1548562124">
          <w:marLeft w:val="0"/>
          <w:marRight w:val="0"/>
          <w:marTop w:val="0"/>
          <w:marBottom w:val="0"/>
          <w:divBdr>
            <w:top w:val="none" w:sz="0" w:space="0" w:color="auto"/>
            <w:left w:val="none" w:sz="0" w:space="0" w:color="auto"/>
            <w:bottom w:val="none" w:sz="0" w:space="0" w:color="auto"/>
            <w:right w:val="none" w:sz="0" w:space="0" w:color="auto"/>
          </w:divBdr>
          <w:divsChild>
            <w:div w:id="271596484">
              <w:marLeft w:val="0"/>
              <w:marRight w:val="0"/>
              <w:marTop w:val="0"/>
              <w:marBottom w:val="0"/>
              <w:divBdr>
                <w:top w:val="none" w:sz="0" w:space="0" w:color="auto"/>
                <w:left w:val="none" w:sz="0" w:space="0" w:color="auto"/>
                <w:bottom w:val="none" w:sz="0" w:space="0" w:color="auto"/>
                <w:right w:val="none" w:sz="0" w:space="0" w:color="auto"/>
              </w:divBdr>
            </w:div>
          </w:divsChild>
        </w:div>
        <w:div w:id="709839179">
          <w:marLeft w:val="0"/>
          <w:marRight w:val="0"/>
          <w:marTop w:val="0"/>
          <w:marBottom w:val="0"/>
          <w:divBdr>
            <w:top w:val="none" w:sz="0" w:space="0" w:color="auto"/>
            <w:left w:val="none" w:sz="0" w:space="0" w:color="auto"/>
            <w:bottom w:val="none" w:sz="0" w:space="0" w:color="auto"/>
            <w:right w:val="none" w:sz="0" w:space="0" w:color="auto"/>
          </w:divBdr>
          <w:divsChild>
            <w:div w:id="1292788891">
              <w:marLeft w:val="0"/>
              <w:marRight w:val="0"/>
              <w:marTop w:val="0"/>
              <w:marBottom w:val="0"/>
              <w:divBdr>
                <w:top w:val="none" w:sz="0" w:space="0" w:color="auto"/>
                <w:left w:val="none" w:sz="0" w:space="0" w:color="auto"/>
                <w:bottom w:val="none" w:sz="0" w:space="0" w:color="auto"/>
                <w:right w:val="none" w:sz="0" w:space="0" w:color="auto"/>
              </w:divBdr>
            </w:div>
          </w:divsChild>
        </w:div>
        <w:div w:id="1188717224">
          <w:marLeft w:val="0"/>
          <w:marRight w:val="0"/>
          <w:marTop w:val="0"/>
          <w:marBottom w:val="0"/>
          <w:divBdr>
            <w:top w:val="none" w:sz="0" w:space="0" w:color="auto"/>
            <w:left w:val="none" w:sz="0" w:space="0" w:color="auto"/>
            <w:bottom w:val="none" w:sz="0" w:space="0" w:color="auto"/>
            <w:right w:val="none" w:sz="0" w:space="0" w:color="auto"/>
          </w:divBdr>
          <w:divsChild>
            <w:div w:id="963655773">
              <w:marLeft w:val="0"/>
              <w:marRight w:val="0"/>
              <w:marTop w:val="0"/>
              <w:marBottom w:val="0"/>
              <w:divBdr>
                <w:top w:val="none" w:sz="0" w:space="0" w:color="auto"/>
                <w:left w:val="none" w:sz="0" w:space="0" w:color="auto"/>
                <w:bottom w:val="none" w:sz="0" w:space="0" w:color="auto"/>
                <w:right w:val="none" w:sz="0" w:space="0" w:color="auto"/>
              </w:divBdr>
              <w:divsChild>
                <w:div w:id="1871995112">
                  <w:marLeft w:val="0"/>
                  <w:marRight w:val="0"/>
                  <w:marTop w:val="0"/>
                  <w:marBottom w:val="0"/>
                  <w:divBdr>
                    <w:top w:val="none" w:sz="0" w:space="0" w:color="auto"/>
                    <w:left w:val="none" w:sz="0" w:space="0" w:color="auto"/>
                    <w:bottom w:val="none" w:sz="0" w:space="0" w:color="auto"/>
                    <w:right w:val="none" w:sz="0" w:space="0" w:color="auto"/>
                  </w:divBdr>
                </w:div>
              </w:divsChild>
            </w:div>
            <w:div w:id="1797723045">
              <w:marLeft w:val="0"/>
              <w:marRight w:val="0"/>
              <w:marTop w:val="0"/>
              <w:marBottom w:val="0"/>
              <w:divBdr>
                <w:top w:val="none" w:sz="0" w:space="0" w:color="auto"/>
                <w:left w:val="none" w:sz="0" w:space="0" w:color="auto"/>
                <w:bottom w:val="none" w:sz="0" w:space="0" w:color="auto"/>
                <w:right w:val="none" w:sz="0" w:space="0" w:color="auto"/>
              </w:divBdr>
            </w:div>
            <w:div w:id="540097245">
              <w:marLeft w:val="0"/>
              <w:marRight w:val="0"/>
              <w:marTop w:val="0"/>
              <w:marBottom w:val="0"/>
              <w:divBdr>
                <w:top w:val="none" w:sz="0" w:space="0" w:color="auto"/>
                <w:left w:val="none" w:sz="0" w:space="0" w:color="auto"/>
                <w:bottom w:val="none" w:sz="0" w:space="0" w:color="auto"/>
                <w:right w:val="none" w:sz="0" w:space="0" w:color="auto"/>
              </w:divBdr>
            </w:div>
            <w:div w:id="1084573883">
              <w:marLeft w:val="0"/>
              <w:marRight w:val="0"/>
              <w:marTop w:val="0"/>
              <w:marBottom w:val="0"/>
              <w:divBdr>
                <w:top w:val="none" w:sz="0" w:space="0" w:color="auto"/>
                <w:left w:val="none" w:sz="0" w:space="0" w:color="auto"/>
                <w:bottom w:val="none" w:sz="0" w:space="0" w:color="auto"/>
                <w:right w:val="none" w:sz="0" w:space="0" w:color="auto"/>
              </w:divBdr>
            </w:div>
            <w:div w:id="1714577910">
              <w:marLeft w:val="0"/>
              <w:marRight w:val="0"/>
              <w:marTop w:val="0"/>
              <w:marBottom w:val="0"/>
              <w:divBdr>
                <w:top w:val="none" w:sz="0" w:space="0" w:color="auto"/>
                <w:left w:val="none" w:sz="0" w:space="0" w:color="auto"/>
                <w:bottom w:val="none" w:sz="0" w:space="0" w:color="auto"/>
                <w:right w:val="none" w:sz="0" w:space="0" w:color="auto"/>
              </w:divBdr>
              <w:divsChild>
                <w:div w:id="8190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37236">
      <w:bodyDiv w:val="1"/>
      <w:marLeft w:val="0"/>
      <w:marRight w:val="0"/>
      <w:marTop w:val="0"/>
      <w:marBottom w:val="0"/>
      <w:divBdr>
        <w:top w:val="none" w:sz="0" w:space="0" w:color="auto"/>
        <w:left w:val="none" w:sz="0" w:space="0" w:color="auto"/>
        <w:bottom w:val="none" w:sz="0" w:space="0" w:color="auto"/>
        <w:right w:val="none" w:sz="0" w:space="0" w:color="auto"/>
      </w:divBdr>
      <w:divsChild>
        <w:div w:id="447358681">
          <w:marLeft w:val="0"/>
          <w:marRight w:val="0"/>
          <w:marTop w:val="0"/>
          <w:marBottom w:val="0"/>
          <w:divBdr>
            <w:top w:val="none" w:sz="0" w:space="0" w:color="auto"/>
            <w:left w:val="none" w:sz="0" w:space="0" w:color="auto"/>
            <w:bottom w:val="none" w:sz="0" w:space="0" w:color="auto"/>
            <w:right w:val="none" w:sz="0" w:space="0" w:color="auto"/>
          </w:divBdr>
          <w:divsChild>
            <w:div w:id="464663032">
              <w:marLeft w:val="0"/>
              <w:marRight w:val="0"/>
              <w:marTop w:val="0"/>
              <w:marBottom w:val="0"/>
              <w:divBdr>
                <w:top w:val="none" w:sz="0" w:space="0" w:color="auto"/>
                <w:left w:val="none" w:sz="0" w:space="0" w:color="auto"/>
                <w:bottom w:val="none" w:sz="0" w:space="0" w:color="auto"/>
                <w:right w:val="none" w:sz="0" w:space="0" w:color="auto"/>
              </w:divBdr>
            </w:div>
          </w:divsChild>
        </w:div>
        <w:div w:id="13388838">
          <w:marLeft w:val="0"/>
          <w:marRight w:val="0"/>
          <w:marTop w:val="0"/>
          <w:marBottom w:val="0"/>
          <w:divBdr>
            <w:top w:val="none" w:sz="0" w:space="0" w:color="auto"/>
            <w:left w:val="none" w:sz="0" w:space="0" w:color="auto"/>
            <w:bottom w:val="none" w:sz="0" w:space="0" w:color="auto"/>
            <w:right w:val="none" w:sz="0" w:space="0" w:color="auto"/>
          </w:divBdr>
          <w:divsChild>
            <w:div w:id="813252162">
              <w:marLeft w:val="0"/>
              <w:marRight w:val="0"/>
              <w:marTop w:val="0"/>
              <w:marBottom w:val="0"/>
              <w:divBdr>
                <w:top w:val="none" w:sz="0" w:space="0" w:color="auto"/>
                <w:left w:val="none" w:sz="0" w:space="0" w:color="auto"/>
                <w:bottom w:val="none" w:sz="0" w:space="0" w:color="auto"/>
                <w:right w:val="none" w:sz="0" w:space="0" w:color="auto"/>
              </w:divBdr>
              <w:divsChild>
                <w:div w:id="16991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6259">
      <w:bodyDiv w:val="1"/>
      <w:marLeft w:val="0"/>
      <w:marRight w:val="0"/>
      <w:marTop w:val="0"/>
      <w:marBottom w:val="0"/>
      <w:divBdr>
        <w:top w:val="none" w:sz="0" w:space="0" w:color="auto"/>
        <w:left w:val="none" w:sz="0" w:space="0" w:color="auto"/>
        <w:bottom w:val="none" w:sz="0" w:space="0" w:color="auto"/>
        <w:right w:val="none" w:sz="0" w:space="0" w:color="auto"/>
      </w:divBdr>
    </w:div>
    <w:div w:id="1907762584">
      <w:bodyDiv w:val="1"/>
      <w:marLeft w:val="0"/>
      <w:marRight w:val="0"/>
      <w:marTop w:val="0"/>
      <w:marBottom w:val="0"/>
      <w:divBdr>
        <w:top w:val="none" w:sz="0" w:space="0" w:color="auto"/>
        <w:left w:val="none" w:sz="0" w:space="0" w:color="auto"/>
        <w:bottom w:val="none" w:sz="0" w:space="0" w:color="auto"/>
        <w:right w:val="none" w:sz="0" w:space="0" w:color="auto"/>
      </w:divBdr>
      <w:divsChild>
        <w:div w:id="507329478">
          <w:marLeft w:val="0"/>
          <w:marRight w:val="0"/>
          <w:marTop w:val="0"/>
          <w:marBottom w:val="0"/>
          <w:divBdr>
            <w:top w:val="none" w:sz="0" w:space="0" w:color="auto"/>
            <w:left w:val="none" w:sz="0" w:space="0" w:color="auto"/>
            <w:bottom w:val="none" w:sz="0" w:space="0" w:color="auto"/>
            <w:right w:val="none" w:sz="0" w:space="0" w:color="auto"/>
          </w:divBdr>
        </w:div>
        <w:div w:id="1080058179">
          <w:marLeft w:val="0"/>
          <w:marRight w:val="0"/>
          <w:marTop w:val="0"/>
          <w:marBottom w:val="0"/>
          <w:divBdr>
            <w:top w:val="none" w:sz="0" w:space="0" w:color="auto"/>
            <w:left w:val="none" w:sz="0" w:space="0" w:color="auto"/>
            <w:bottom w:val="none" w:sz="0" w:space="0" w:color="auto"/>
            <w:right w:val="none" w:sz="0" w:space="0" w:color="auto"/>
          </w:divBdr>
        </w:div>
      </w:divsChild>
    </w:div>
    <w:div w:id="1911381756">
      <w:bodyDiv w:val="1"/>
      <w:marLeft w:val="0"/>
      <w:marRight w:val="0"/>
      <w:marTop w:val="0"/>
      <w:marBottom w:val="0"/>
      <w:divBdr>
        <w:top w:val="none" w:sz="0" w:space="0" w:color="auto"/>
        <w:left w:val="none" w:sz="0" w:space="0" w:color="auto"/>
        <w:bottom w:val="none" w:sz="0" w:space="0" w:color="auto"/>
        <w:right w:val="none" w:sz="0" w:space="0" w:color="auto"/>
      </w:divBdr>
    </w:div>
    <w:div w:id="1953590071">
      <w:bodyDiv w:val="1"/>
      <w:marLeft w:val="0"/>
      <w:marRight w:val="0"/>
      <w:marTop w:val="0"/>
      <w:marBottom w:val="0"/>
      <w:divBdr>
        <w:top w:val="none" w:sz="0" w:space="0" w:color="auto"/>
        <w:left w:val="none" w:sz="0" w:space="0" w:color="auto"/>
        <w:bottom w:val="none" w:sz="0" w:space="0" w:color="auto"/>
        <w:right w:val="none" w:sz="0" w:space="0" w:color="auto"/>
      </w:divBdr>
      <w:divsChild>
        <w:div w:id="1915120780">
          <w:marLeft w:val="0"/>
          <w:marRight w:val="0"/>
          <w:marTop w:val="0"/>
          <w:marBottom w:val="0"/>
          <w:divBdr>
            <w:top w:val="none" w:sz="0" w:space="0" w:color="auto"/>
            <w:left w:val="none" w:sz="0" w:space="0" w:color="auto"/>
            <w:bottom w:val="none" w:sz="0" w:space="0" w:color="auto"/>
            <w:right w:val="none" w:sz="0" w:space="0" w:color="auto"/>
          </w:divBdr>
        </w:div>
        <w:div w:id="1794211814">
          <w:marLeft w:val="0"/>
          <w:marRight w:val="0"/>
          <w:marTop w:val="0"/>
          <w:marBottom w:val="0"/>
          <w:divBdr>
            <w:top w:val="none" w:sz="0" w:space="0" w:color="auto"/>
            <w:left w:val="none" w:sz="0" w:space="0" w:color="auto"/>
            <w:bottom w:val="none" w:sz="0" w:space="0" w:color="auto"/>
            <w:right w:val="none" w:sz="0" w:space="0" w:color="auto"/>
          </w:divBdr>
        </w:div>
        <w:div w:id="1103577184">
          <w:marLeft w:val="0"/>
          <w:marRight w:val="0"/>
          <w:marTop w:val="0"/>
          <w:marBottom w:val="0"/>
          <w:divBdr>
            <w:top w:val="none" w:sz="0" w:space="0" w:color="auto"/>
            <w:left w:val="none" w:sz="0" w:space="0" w:color="auto"/>
            <w:bottom w:val="none" w:sz="0" w:space="0" w:color="auto"/>
            <w:right w:val="none" w:sz="0" w:space="0" w:color="auto"/>
          </w:divBdr>
        </w:div>
        <w:div w:id="1026564789">
          <w:marLeft w:val="0"/>
          <w:marRight w:val="0"/>
          <w:marTop w:val="0"/>
          <w:marBottom w:val="0"/>
          <w:divBdr>
            <w:top w:val="none" w:sz="0" w:space="0" w:color="auto"/>
            <w:left w:val="none" w:sz="0" w:space="0" w:color="auto"/>
            <w:bottom w:val="none" w:sz="0" w:space="0" w:color="auto"/>
            <w:right w:val="none" w:sz="0" w:space="0" w:color="auto"/>
          </w:divBdr>
        </w:div>
        <w:div w:id="295337459">
          <w:marLeft w:val="0"/>
          <w:marRight w:val="0"/>
          <w:marTop w:val="0"/>
          <w:marBottom w:val="0"/>
          <w:divBdr>
            <w:top w:val="none" w:sz="0" w:space="0" w:color="auto"/>
            <w:left w:val="none" w:sz="0" w:space="0" w:color="auto"/>
            <w:bottom w:val="none" w:sz="0" w:space="0" w:color="auto"/>
            <w:right w:val="none" w:sz="0" w:space="0" w:color="auto"/>
          </w:divBdr>
        </w:div>
        <w:div w:id="2028829595">
          <w:marLeft w:val="0"/>
          <w:marRight w:val="0"/>
          <w:marTop w:val="0"/>
          <w:marBottom w:val="0"/>
          <w:divBdr>
            <w:top w:val="none" w:sz="0" w:space="0" w:color="auto"/>
            <w:left w:val="none" w:sz="0" w:space="0" w:color="auto"/>
            <w:bottom w:val="none" w:sz="0" w:space="0" w:color="auto"/>
            <w:right w:val="none" w:sz="0" w:space="0" w:color="auto"/>
          </w:divBdr>
        </w:div>
        <w:div w:id="416220010">
          <w:marLeft w:val="0"/>
          <w:marRight w:val="0"/>
          <w:marTop w:val="0"/>
          <w:marBottom w:val="0"/>
          <w:divBdr>
            <w:top w:val="none" w:sz="0" w:space="0" w:color="auto"/>
            <w:left w:val="none" w:sz="0" w:space="0" w:color="auto"/>
            <w:bottom w:val="none" w:sz="0" w:space="0" w:color="auto"/>
            <w:right w:val="none" w:sz="0" w:space="0" w:color="auto"/>
          </w:divBdr>
        </w:div>
        <w:div w:id="1903981679">
          <w:marLeft w:val="0"/>
          <w:marRight w:val="0"/>
          <w:marTop w:val="0"/>
          <w:marBottom w:val="0"/>
          <w:divBdr>
            <w:top w:val="none" w:sz="0" w:space="0" w:color="auto"/>
            <w:left w:val="none" w:sz="0" w:space="0" w:color="auto"/>
            <w:bottom w:val="none" w:sz="0" w:space="0" w:color="auto"/>
            <w:right w:val="none" w:sz="0" w:space="0" w:color="auto"/>
          </w:divBdr>
        </w:div>
        <w:div w:id="1608004961">
          <w:marLeft w:val="0"/>
          <w:marRight w:val="0"/>
          <w:marTop w:val="0"/>
          <w:marBottom w:val="0"/>
          <w:divBdr>
            <w:top w:val="none" w:sz="0" w:space="0" w:color="auto"/>
            <w:left w:val="none" w:sz="0" w:space="0" w:color="auto"/>
            <w:bottom w:val="none" w:sz="0" w:space="0" w:color="auto"/>
            <w:right w:val="none" w:sz="0" w:space="0" w:color="auto"/>
          </w:divBdr>
        </w:div>
      </w:divsChild>
    </w:div>
    <w:div w:id="1955552789">
      <w:bodyDiv w:val="1"/>
      <w:marLeft w:val="0"/>
      <w:marRight w:val="0"/>
      <w:marTop w:val="0"/>
      <w:marBottom w:val="0"/>
      <w:divBdr>
        <w:top w:val="none" w:sz="0" w:space="0" w:color="auto"/>
        <w:left w:val="none" w:sz="0" w:space="0" w:color="auto"/>
        <w:bottom w:val="none" w:sz="0" w:space="0" w:color="auto"/>
        <w:right w:val="none" w:sz="0" w:space="0" w:color="auto"/>
      </w:divBdr>
      <w:divsChild>
        <w:div w:id="2071151895">
          <w:marLeft w:val="0"/>
          <w:marRight w:val="0"/>
          <w:marTop w:val="0"/>
          <w:marBottom w:val="0"/>
          <w:divBdr>
            <w:top w:val="none" w:sz="0" w:space="0" w:color="auto"/>
            <w:left w:val="none" w:sz="0" w:space="0" w:color="auto"/>
            <w:bottom w:val="none" w:sz="0" w:space="0" w:color="auto"/>
            <w:right w:val="none" w:sz="0" w:space="0" w:color="auto"/>
          </w:divBdr>
        </w:div>
        <w:div w:id="410977977">
          <w:marLeft w:val="0"/>
          <w:marRight w:val="0"/>
          <w:marTop w:val="0"/>
          <w:marBottom w:val="0"/>
          <w:divBdr>
            <w:top w:val="none" w:sz="0" w:space="0" w:color="auto"/>
            <w:left w:val="none" w:sz="0" w:space="0" w:color="auto"/>
            <w:bottom w:val="none" w:sz="0" w:space="0" w:color="auto"/>
            <w:right w:val="none" w:sz="0" w:space="0" w:color="auto"/>
          </w:divBdr>
        </w:div>
        <w:div w:id="1757437742">
          <w:marLeft w:val="0"/>
          <w:marRight w:val="0"/>
          <w:marTop w:val="0"/>
          <w:marBottom w:val="0"/>
          <w:divBdr>
            <w:top w:val="none" w:sz="0" w:space="0" w:color="auto"/>
            <w:left w:val="none" w:sz="0" w:space="0" w:color="auto"/>
            <w:bottom w:val="none" w:sz="0" w:space="0" w:color="auto"/>
            <w:right w:val="none" w:sz="0" w:space="0" w:color="auto"/>
          </w:divBdr>
        </w:div>
        <w:div w:id="2139494369">
          <w:marLeft w:val="0"/>
          <w:marRight w:val="0"/>
          <w:marTop w:val="0"/>
          <w:marBottom w:val="0"/>
          <w:divBdr>
            <w:top w:val="none" w:sz="0" w:space="0" w:color="auto"/>
            <w:left w:val="none" w:sz="0" w:space="0" w:color="auto"/>
            <w:bottom w:val="none" w:sz="0" w:space="0" w:color="auto"/>
            <w:right w:val="none" w:sz="0" w:space="0" w:color="auto"/>
          </w:divBdr>
        </w:div>
        <w:div w:id="833766501">
          <w:marLeft w:val="0"/>
          <w:marRight w:val="0"/>
          <w:marTop w:val="0"/>
          <w:marBottom w:val="0"/>
          <w:divBdr>
            <w:top w:val="none" w:sz="0" w:space="0" w:color="auto"/>
            <w:left w:val="none" w:sz="0" w:space="0" w:color="auto"/>
            <w:bottom w:val="none" w:sz="0" w:space="0" w:color="auto"/>
            <w:right w:val="none" w:sz="0" w:space="0" w:color="auto"/>
          </w:divBdr>
        </w:div>
        <w:div w:id="1890455455">
          <w:marLeft w:val="0"/>
          <w:marRight w:val="0"/>
          <w:marTop w:val="0"/>
          <w:marBottom w:val="0"/>
          <w:divBdr>
            <w:top w:val="none" w:sz="0" w:space="0" w:color="auto"/>
            <w:left w:val="none" w:sz="0" w:space="0" w:color="auto"/>
            <w:bottom w:val="none" w:sz="0" w:space="0" w:color="auto"/>
            <w:right w:val="none" w:sz="0" w:space="0" w:color="auto"/>
          </w:divBdr>
        </w:div>
        <w:div w:id="1713579461">
          <w:marLeft w:val="0"/>
          <w:marRight w:val="0"/>
          <w:marTop w:val="0"/>
          <w:marBottom w:val="0"/>
          <w:divBdr>
            <w:top w:val="none" w:sz="0" w:space="0" w:color="auto"/>
            <w:left w:val="none" w:sz="0" w:space="0" w:color="auto"/>
            <w:bottom w:val="none" w:sz="0" w:space="0" w:color="auto"/>
            <w:right w:val="none" w:sz="0" w:space="0" w:color="auto"/>
          </w:divBdr>
        </w:div>
        <w:div w:id="389840352">
          <w:marLeft w:val="0"/>
          <w:marRight w:val="0"/>
          <w:marTop w:val="0"/>
          <w:marBottom w:val="0"/>
          <w:divBdr>
            <w:top w:val="none" w:sz="0" w:space="0" w:color="auto"/>
            <w:left w:val="none" w:sz="0" w:space="0" w:color="auto"/>
            <w:bottom w:val="none" w:sz="0" w:space="0" w:color="auto"/>
            <w:right w:val="none" w:sz="0" w:space="0" w:color="auto"/>
          </w:divBdr>
        </w:div>
        <w:div w:id="958219633">
          <w:marLeft w:val="0"/>
          <w:marRight w:val="0"/>
          <w:marTop w:val="0"/>
          <w:marBottom w:val="0"/>
          <w:divBdr>
            <w:top w:val="none" w:sz="0" w:space="0" w:color="auto"/>
            <w:left w:val="none" w:sz="0" w:space="0" w:color="auto"/>
            <w:bottom w:val="none" w:sz="0" w:space="0" w:color="auto"/>
            <w:right w:val="none" w:sz="0" w:space="0" w:color="auto"/>
          </w:divBdr>
        </w:div>
        <w:div w:id="533034458">
          <w:marLeft w:val="0"/>
          <w:marRight w:val="0"/>
          <w:marTop w:val="0"/>
          <w:marBottom w:val="0"/>
          <w:divBdr>
            <w:top w:val="none" w:sz="0" w:space="0" w:color="auto"/>
            <w:left w:val="none" w:sz="0" w:space="0" w:color="auto"/>
            <w:bottom w:val="none" w:sz="0" w:space="0" w:color="auto"/>
            <w:right w:val="none" w:sz="0" w:space="0" w:color="auto"/>
          </w:divBdr>
        </w:div>
        <w:div w:id="1744252421">
          <w:marLeft w:val="0"/>
          <w:marRight w:val="0"/>
          <w:marTop w:val="0"/>
          <w:marBottom w:val="0"/>
          <w:divBdr>
            <w:top w:val="none" w:sz="0" w:space="0" w:color="auto"/>
            <w:left w:val="none" w:sz="0" w:space="0" w:color="auto"/>
            <w:bottom w:val="none" w:sz="0" w:space="0" w:color="auto"/>
            <w:right w:val="none" w:sz="0" w:space="0" w:color="auto"/>
          </w:divBdr>
        </w:div>
        <w:div w:id="2057654125">
          <w:marLeft w:val="0"/>
          <w:marRight w:val="0"/>
          <w:marTop w:val="0"/>
          <w:marBottom w:val="0"/>
          <w:divBdr>
            <w:top w:val="none" w:sz="0" w:space="0" w:color="auto"/>
            <w:left w:val="none" w:sz="0" w:space="0" w:color="auto"/>
            <w:bottom w:val="none" w:sz="0" w:space="0" w:color="auto"/>
            <w:right w:val="none" w:sz="0" w:space="0" w:color="auto"/>
          </w:divBdr>
        </w:div>
        <w:div w:id="666326312">
          <w:marLeft w:val="0"/>
          <w:marRight w:val="0"/>
          <w:marTop w:val="0"/>
          <w:marBottom w:val="0"/>
          <w:divBdr>
            <w:top w:val="none" w:sz="0" w:space="0" w:color="auto"/>
            <w:left w:val="none" w:sz="0" w:space="0" w:color="auto"/>
            <w:bottom w:val="none" w:sz="0" w:space="0" w:color="auto"/>
            <w:right w:val="none" w:sz="0" w:space="0" w:color="auto"/>
          </w:divBdr>
        </w:div>
        <w:div w:id="2084794933">
          <w:marLeft w:val="0"/>
          <w:marRight w:val="0"/>
          <w:marTop w:val="0"/>
          <w:marBottom w:val="0"/>
          <w:divBdr>
            <w:top w:val="none" w:sz="0" w:space="0" w:color="auto"/>
            <w:left w:val="none" w:sz="0" w:space="0" w:color="auto"/>
            <w:bottom w:val="none" w:sz="0" w:space="0" w:color="auto"/>
            <w:right w:val="none" w:sz="0" w:space="0" w:color="auto"/>
          </w:divBdr>
        </w:div>
        <w:div w:id="1996834414">
          <w:marLeft w:val="0"/>
          <w:marRight w:val="0"/>
          <w:marTop w:val="0"/>
          <w:marBottom w:val="0"/>
          <w:divBdr>
            <w:top w:val="none" w:sz="0" w:space="0" w:color="auto"/>
            <w:left w:val="none" w:sz="0" w:space="0" w:color="auto"/>
            <w:bottom w:val="none" w:sz="0" w:space="0" w:color="auto"/>
            <w:right w:val="none" w:sz="0" w:space="0" w:color="auto"/>
          </w:divBdr>
        </w:div>
      </w:divsChild>
    </w:div>
    <w:div w:id="1986155933">
      <w:bodyDiv w:val="1"/>
      <w:marLeft w:val="0"/>
      <w:marRight w:val="0"/>
      <w:marTop w:val="0"/>
      <w:marBottom w:val="0"/>
      <w:divBdr>
        <w:top w:val="none" w:sz="0" w:space="0" w:color="auto"/>
        <w:left w:val="none" w:sz="0" w:space="0" w:color="auto"/>
        <w:bottom w:val="none" w:sz="0" w:space="0" w:color="auto"/>
        <w:right w:val="none" w:sz="0" w:space="0" w:color="auto"/>
      </w:divBdr>
      <w:divsChild>
        <w:div w:id="1657344322">
          <w:marLeft w:val="0"/>
          <w:marRight w:val="0"/>
          <w:marTop w:val="0"/>
          <w:marBottom w:val="0"/>
          <w:divBdr>
            <w:top w:val="none" w:sz="0" w:space="0" w:color="auto"/>
            <w:left w:val="none" w:sz="0" w:space="0" w:color="auto"/>
            <w:bottom w:val="none" w:sz="0" w:space="0" w:color="auto"/>
            <w:right w:val="none" w:sz="0" w:space="0" w:color="auto"/>
          </w:divBdr>
        </w:div>
        <w:div w:id="265579431">
          <w:marLeft w:val="0"/>
          <w:marRight w:val="0"/>
          <w:marTop w:val="0"/>
          <w:marBottom w:val="0"/>
          <w:divBdr>
            <w:top w:val="none" w:sz="0" w:space="0" w:color="auto"/>
            <w:left w:val="none" w:sz="0" w:space="0" w:color="auto"/>
            <w:bottom w:val="none" w:sz="0" w:space="0" w:color="auto"/>
            <w:right w:val="none" w:sz="0" w:space="0" w:color="auto"/>
          </w:divBdr>
        </w:div>
        <w:div w:id="2057771258">
          <w:marLeft w:val="0"/>
          <w:marRight w:val="0"/>
          <w:marTop w:val="0"/>
          <w:marBottom w:val="0"/>
          <w:divBdr>
            <w:top w:val="none" w:sz="0" w:space="0" w:color="auto"/>
            <w:left w:val="none" w:sz="0" w:space="0" w:color="auto"/>
            <w:bottom w:val="none" w:sz="0" w:space="0" w:color="auto"/>
            <w:right w:val="none" w:sz="0" w:space="0" w:color="auto"/>
          </w:divBdr>
        </w:div>
        <w:div w:id="938756171">
          <w:marLeft w:val="0"/>
          <w:marRight w:val="0"/>
          <w:marTop w:val="0"/>
          <w:marBottom w:val="0"/>
          <w:divBdr>
            <w:top w:val="none" w:sz="0" w:space="0" w:color="auto"/>
            <w:left w:val="none" w:sz="0" w:space="0" w:color="auto"/>
            <w:bottom w:val="none" w:sz="0" w:space="0" w:color="auto"/>
            <w:right w:val="none" w:sz="0" w:space="0" w:color="auto"/>
          </w:divBdr>
        </w:div>
      </w:divsChild>
    </w:div>
    <w:div w:id="2067140813">
      <w:bodyDiv w:val="1"/>
      <w:marLeft w:val="0"/>
      <w:marRight w:val="0"/>
      <w:marTop w:val="0"/>
      <w:marBottom w:val="0"/>
      <w:divBdr>
        <w:top w:val="none" w:sz="0" w:space="0" w:color="auto"/>
        <w:left w:val="none" w:sz="0" w:space="0" w:color="auto"/>
        <w:bottom w:val="none" w:sz="0" w:space="0" w:color="auto"/>
        <w:right w:val="none" w:sz="0" w:space="0" w:color="auto"/>
      </w:divBdr>
      <w:divsChild>
        <w:div w:id="611061634">
          <w:marLeft w:val="0"/>
          <w:marRight w:val="0"/>
          <w:marTop w:val="0"/>
          <w:marBottom w:val="0"/>
          <w:divBdr>
            <w:top w:val="none" w:sz="0" w:space="0" w:color="auto"/>
            <w:left w:val="none" w:sz="0" w:space="0" w:color="auto"/>
            <w:bottom w:val="none" w:sz="0" w:space="0" w:color="auto"/>
            <w:right w:val="none" w:sz="0" w:space="0" w:color="auto"/>
          </w:divBdr>
          <w:divsChild>
            <w:div w:id="216363087">
              <w:marLeft w:val="0"/>
              <w:marRight w:val="0"/>
              <w:marTop w:val="0"/>
              <w:marBottom w:val="0"/>
              <w:divBdr>
                <w:top w:val="none" w:sz="0" w:space="0" w:color="auto"/>
                <w:left w:val="none" w:sz="0" w:space="0" w:color="auto"/>
                <w:bottom w:val="none" w:sz="0" w:space="0" w:color="auto"/>
                <w:right w:val="none" w:sz="0" w:space="0" w:color="auto"/>
              </w:divBdr>
              <w:divsChild>
                <w:div w:id="1663311798">
                  <w:marLeft w:val="0"/>
                  <w:marRight w:val="0"/>
                  <w:marTop w:val="0"/>
                  <w:marBottom w:val="0"/>
                  <w:divBdr>
                    <w:top w:val="none" w:sz="0" w:space="0" w:color="auto"/>
                    <w:left w:val="none" w:sz="0" w:space="0" w:color="auto"/>
                    <w:bottom w:val="none" w:sz="0" w:space="0" w:color="auto"/>
                    <w:right w:val="none" w:sz="0" w:space="0" w:color="auto"/>
                  </w:divBdr>
                </w:div>
              </w:divsChild>
            </w:div>
            <w:div w:id="994341284">
              <w:marLeft w:val="0"/>
              <w:marRight w:val="0"/>
              <w:marTop w:val="0"/>
              <w:marBottom w:val="0"/>
              <w:divBdr>
                <w:top w:val="none" w:sz="0" w:space="0" w:color="auto"/>
                <w:left w:val="none" w:sz="0" w:space="0" w:color="auto"/>
                <w:bottom w:val="none" w:sz="0" w:space="0" w:color="auto"/>
                <w:right w:val="none" w:sz="0" w:space="0" w:color="auto"/>
              </w:divBdr>
            </w:div>
            <w:div w:id="1043939409">
              <w:marLeft w:val="0"/>
              <w:marRight w:val="0"/>
              <w:marTop w:val="0"/>
              <w:marBottom w:val="0"/>
              <w:divBdr>
                <w:top w:val="none" w:sz="0" w:space="0" w:color="auto"/>
                <w:left w:val="none" w:sz="0" w:space="0" w:color="auto"/>
                <w:bottom w:val="none" w:sz="0" w:space="0" w:color="auto"/>
                <w:right w:val="none" w:sz="0" w:space="0" w:color="auto"/>
              </w:divBdr>
            </w:div>
            <w:div w:id="136997786">
              <w:marLeft w:val="0"/>
              <w:marRight w:val="0"/>
              <w:marTop w:val="0"/>
              <w:marBottom w:val="0"/>
              <w:divBdr>
                <w:top w:val="none" w:sz="0" w:space="0" w:color="auto"/>
                <w:left w:val="none" w:sz="0" w:space="0" w:color="auto"/>
                <w:bottom w:val="none" w:sz="0" w:space="0" w:color="auto"/>
                <w:right w:val="none" w:sz="0" w:space="0" w:color="auto"/>
              </w:divBdr>
            </w:div>
            <w:div w:id="1664045723">
              <w:marLeft w:val="0"/>
              <w:marRight w:val="0"/>
              <w:marTop w:val="0"/>
              <w:marBottom w:val="0"/>
              <w:divBdr>
                <w:top w:val="none" w:sz="0" w:space="0" w:color="auto"/>
                <w:left w:val="none" w:sz="0" w:space="0" w:color="auto"/>
                <w:bottom w:val="none" w:sz="0" w:space="0" w:color="auto"/>
                <w:right w:val="none" w:sz="0" w:space="0" w:color="auto"/>
              </w:divBdr>
              <w:divsChild>
                <w:div w:id="2612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pl/documents/764034/11819232/PE_47_2014_REV_1_P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icpa.org/interestareas/frc/accountingfinancialreporting/enhancedbusinessreporting/pages/jenkinscommittee.aspx" TargetMode="External"/><Relationship Id="rId4" Type="http://schemas.openxmlformats.org/officeDocument/2006/relationships/settings" Target="settings.xml"/><Relationship Id="rId9" Type="http://schemas.openxmlformats.org/officeDocument/2006/relationships/hyperlink" Target="http://apps-1webofknowledge-1com-1wos.han.uek.krakow.pl/full_record.do?product=WOS&amp;search_mode=GeneralSearch&amp;qid=2&amp;SID=T26kSVwgUJgxYCgRnpN&amp;page=2&amp;doc=72&amp;cacheurlFromRightClick=n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50F4C-4376-45B1-9E59-D583151A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6020</Words>
  <Characters>36124</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Krasodomska</dc:creator>
  <cp:keywords/>
  <dc:description/>
  <cp:lastModifiedBy>Joanna Krasodomska</cp:lastModifiedBy>
  <cp:revision>2</cp:revision>
  <cp:lastPrinted>2017-08-19T08:28:00Z</cp:lastPrinted>
  <dcterms:created xsi:type="dcterms:W3CDTF">2017-10-02T18:30:00Z</dcterms:created>
  <dcterms:modified xsi:type="dcterms:W3CDTF">2017-10-02T18:30:00Z</dcterms:modified>
</cp:coreProperties>
</file>