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74A" w:rsidRDefault="006F674A" w:rsidP="006F674A">
      <w:pPr>
        <w:rPr>
          <w:b/>
          <w:sz w:val="24"/>
          <w:szCs w:val="24"/>
        </w:rPr>
      </w:pPr>
      <w:r w:rsidRPr="002B0674">
        <w:rPr>
          <w:b/>
          <w:sz w:val="24"/>
          <w:szCs w:val="24"/>
        </w:rPr>
        <w:t>Ewa Wiktoria Babuśka</w:t>
      </w:r>
    </w:p>
    <w:p w:rsidR="006F674A" w:rsidRDefault="006F674A" w:rsidP="006F674A">
      <w:pPr>
        <w:rPr>
          <w:b/>
          <w:sz w:val="24"/>
          <w:szCs w:val="24"/>
        </w:rPr>
      </w:pPr>
    </w:p>
    <w:p w:rsidR="006F674A" w:rsidRDefault="006F674A" w:rsidP="006F674A">
      <w:pPr>
        <w:rPr>
          <w:i/>
          <w:sz w:val="24"/>
          <w:szCs w:val="24"/>
        </w:rPr>
      </w:pPr>
      <w:r>
        <w:rPr>
          <w:i/>
          <w:sz w:val="24"/>
          <w:szCs w:val="24"/>
        </w:rPr>
        <w:t>Katedra Rachunkowości Finansowej</w:t>
      </w:r>
    </w:p>
    <w:p w:rsidR="006F674A" w:rsidRDefault="006F674A" w:rsidP="006F674A">
      <w:pPr>
        <w:rPr>
          <w:i/>
          <w:sz w:val="24"/>
          <w:szCs w:val="24"/>
        </w:rPr>
      </w:pPr>
      <w:r>
        <w:rPr>
          <w:i/>
          <w:sz w:val="24"/>
          <w:szCs w:val="24"/>
        </w:rPr>
        <w:t>Uniwersytet Ekonomiczny w Krakowie</w:t>
      </w:r>
    </w:p>
    <w:p w:rsidR="006F674A" w:rsidRDefault="006F674A" w:rsidP="006F674A">
      <w:pPr>
        <w:rPr>
          <w:sz w:val="24"/>
          <w:szCs w:val="24"/>
        </w:rPr>
      </w:pPr>
    </w:p>
    <w:p w:rsidR="006F674A" w:rsidRDefault="006F674A" w:rsidP="006F674A">
      <w:pPr>
        <w:rPr>
          <w:sz w:val="24"/>
          <w:szCs w:val="24"/>
        </w:rPr>
      </w:pPr>
    </w:p>
    <w:p w:rsidR="006F674A" w:rsidRDefault="006F674A" w:rsidP="006F674A">
      <w:pPr>
        <w:pStyle w:val="Akapitzlist"/>
        <w:spacing w:line="360" w:lineRule="auto"/>
        <w:ind w:left="340"/>
        <w:jc w:val="center"/>
        <w:rPr>
          <w:b/>
          <w:sz w:val="24"/>
          <w:szCs w:val="24"/>
        </w:rPr>
      </w:pPr>
      <w:r>
        <w:rPr>
          <w:b/>
          <w:sz w:val="24"/>
          <w:szCs w:val="24"/>
        </w:rPr>
        <w:t>Streszczenie</w:t>
      </w:r>
    </w:p>
    <w:p w:rsidR="006F674A" w:rsidRDefault="006F674A" w:rsidP="006F674A">
      <w:pPr>
        <w:pStyle w:val="Akapitzlist"/>
        <w:spacing w:line="360" w:lineRule="auto"/>
        <w:ind w:left="340"/>
        <w:jc w:val="center"/>
        <w:rPr>
          <w:b/>
          <w:sz w:val="24"/>
          <w:szCs w:val="24"/>
        </w:rPr>
      </w:pPr>
    </w:p>
    <w:p w:rsidR="006F674A" w:rsidRDefault="006F674A" w:rsidP="006F674A">
      <w:pPr>
        <w:pStyle w:val="Akapitzlist"/>
        <w:spacing w:line="360" w:lineRule="auto"/>
        <w:ind w:left="340"/>
        <w:jc w:val="center"/>
        <w:rPr>
          <w:b/>
          <w:sz w:val="24"/>
          <w:szCs w:val="24"/>
        </w:rPr>
      </w:pPr>
      <w:r>
        <w:rPr>
          <w:b/>
          <w:sz w:val="24"/>
          <w:szCs w:val="24"/>
        </w:rPr>
        <w:t>Płynność finansowa jako wiodące kryterium oceny przedsiębiorstwa</w:t>
      </w:r>
    </w:p>
    <w:p w:rsidR="006F674A" w:rsidRDefault="006F674A" w:rsidP="006F674A">
      <w:pPr>
        <w:pStyle w:val="Akapitzlist"/>
        <w:spacing w:line="360" w:lineRule="auto"/>
        <w:ind w:left="340"/>
        <w:jc w:val="center"/>
        <w:rPr>
          <w:b/>
          <w:sz w:val="24"/>
          <w:szCs w:val="24"/>
        </w:rPr>
      </w:pPr>
    </w:p>
    <w:p w:rsidR="006F674A" w:rsidRPr="00043BE7" w:rsidRDefault="006F674A" w:rsidP="006F674A">
      <w:pPr>
        <w:spacing w:line="360" w:lineRule="auto"/>
        <w:ind w:firstLine="340"/>
        <w:rPr>
          <w:spacing w:val="-2"/>
          <w:sz w:val="24"/>
          <w:szCs w:val="24"/>
        </w:rPr>
      </w:pPr>
      <w:r>
        <w:rPr>
          <w:sz w:val="24"/>
          <w:szCs w:val="24"/>
        </w:rPr>
        <w:t>Artykuł dotyczy płynności finansowej rozważanej w aspekcie pełnionej obecnie roli wiodącego miernika oceny działania</w:t>
      </w:r>
      <w:r w:rsidRPr="009E286C">
        <w:rPr>
          <w:sz w:val="24"/>
          <w:szCs w:val="24"/>
        </w:rPr>
        <w:t xml:space="preserve"> </w:t>
      </w:r>
      <w:r>
        <w:rPr>
          <w:sz w:val="24"/>
          <w:szCs w:val="24"/>
        </w:rPr>
        <w:t xml:space="preserve">przedsiębiorstwa. Płynność finansowa jest funkcją kształtowania właściwych relacji wpływów do wydatków w procesie zarządzania. Jej istotę, sposoby określania i </w:t>
      </w:r>
      <w:r w:rsidRPr="001E22A9">
        <w:rPr>
          <w:sz w:val="24"/>
          <w:szCs w:val="24"/>
        </w:rPr>
        <w:t>analiz</w:t>
      </w:r>
      <w:r>
        <w:rPr>
          <w:sz w:val="24"/>
          <w:szCs w:val="24"/>
        </w:rPr>
        <w:t>y przedstawiono</w:t>
      </w:r>
      <w:r w:rsidRPr="001E22A9">
        <w:rPr>
          <w:sz w:val="24"/>
          <w:szCs w:val="24"/>
        </w:rPr>
        <w:t xml:space="preserve"> </w:t>
      </w:r>
      <w:r>
        <w:rPr>
          <w:sz w:val="24"/>
          <w:szCs w:val="24"/>
        </w:rPr>
        <w:t>na podstawie</w:t>
      </w:r>
      <w:r w:rsidRPr="001E22A9">
        <w:rPr>
          <w:sz w:val="24"/>
          <w:szCs w:val="24"/>
        </w:rPr>
        <w:t xml:space="preserve"> bilans</w:t>
      </w:r>
      <w:r>
        <w:rPr>
          <w:sz w:val="24"/>
          <w:szCs w:val="24"/>
        </w:rPr>
        <w:t>u</w:t>
      </w:r>
      <w:r w:rsidRPr="001E22A9">
        <w:rPr>
          <w:sz w:val="24"/>
          <w:szCs w:val="24"/>
        </w:rPr>
        <w:t xml:space="preserve"> </w:t>
      </w:r>
      <w:r>
        <w:rPr>
          <w:sz w:val="24"/>
          <w:szCs w:val="24"/>
        </w:rPr>
        <w:t>i</w:t>
      </w:r>
      <w:r w:rsidRPr="001E22A9">
        <w:rPr>
          <w:sz w:val="24"/>
          <w:szCs w:val="24"/>
        </w:rPr>
        <w:t xml:space="preserve"> rachunk</w:t>
      </w:r>
      <w:r>
        <w:rPr>
          <w:sz w:val="24"/>
          <w:szCs w:val="24"/>
        </w:rPr>
        <w:t>u</w:t>
      </w:r>
      <w:r w:rsidRPr="001E22A9">
        <w:rPr>
          <w:sz w:val="24"/>
          <w:szCs w:val="24"/>
        </w:rPr>
        <w:t xml:space="preserve"> przepływów pieniężnych</w:t>
      </w:r>
      <w:r>
        <w:rPr>
          <w:sz w:val="24"/>
          <w:szCs w:val="24"/>
        </w:rPr>
        <w:t>, ukazując wskaźniki płynności, ich klasyfikację i interpretację. B</w:t>
      </w:r>
      <w:r>
        <w:rPr>
          <w:bCs/>
          <w:spacing w:val="-2"/>
          <w:sz w:val="24"/>
          <w:szCs w:val="24"/>
        </w:rPr>
        <w:t xml:space="preserve">adanie </w:t>
      </w:r>
      <w:r w:rsidRPr="000C4642">
        <w:rPr>
          <w:bCs/>
          <w:spacing w:val="-2"/>
          <w:sz w:val="24"/>
          <w:szCs w:val="24"/>
        </w:rPr>
        <w:t>płynnoś</w:t>
      </w:r>
      <w:r>
        <w:rPr>
          <w:bCs/>
          <w:spacing w:val="-2"/>
          <w:sz w:val="24"/>
          <w:szCs w:val="24"/>
        </w:rPr>
        <w:t>ci</w:t>
      </w:r>
      <w:r w:rsidRPr="000C4642">
        <w:rPr>
          <w:bCs/>
          <w:spacing w:val="-2"/>
          <w:sz w:val="24"/>
          <w:szCs w:val="24"/>
        </w:rPr>
        <w:t xml:space="preserve"> w polskich </w:t>
      </w:r>
      <w:r>
        <w:rPr>
          <w:bCs/>
          <w:spacing w:val="-2"/>
          <w:sz w:val="24"/>
          <w:szCs w:val="24"/>
        </w:rPr>
        <w:t>firmach oparto</w:t>
      </w:r>
      <w:r w:rsidRPr="000C4642">
        <w:rPr>
          <w:bCs/>
          <w:spacing w:val="-2"/>
          <w:sz w:val="24"/>
          <w:szCs w:val="24"/>
        </w:rPr>
        <w:t xml:space="preserve"> </w:t>
      </w:r>
      <w:r>
        <w:rPr>
          <w:bCs/>
          <w:spacing w:val="-2"/>
          <w:sz w:val="24"/>
          <w:szCs w:val="24"/>
        </w:rPr>
        <w:t>o</w:t>
      </w:r>
      <w:r w:rsidRPr="000C4642">
        <w:rPr>
          <w:bCs/>
          <w:spacing w:val="-2"/>
          <w:sz w:val="24"/>
          <w:szCs w:val="24"/>
        </w:rPr>
        <w:t xml:space="preserve"> </w:t>
      </w:r>
      <w:r>
        <w:rPr>
          <w:bCs/>
          <w:spacing w:val="-2"/>
          <w:sz w:val="24"/>
          <w:szCs w:val="24"/>
        </w:rPr>
        <w:t xml:space="preserve">jednostkowe </w:t>
      </w:r>
      <w:r w:rsidRPr="000C4642">
        <w:rPr>
          <w:bCs/>
          <w:spacing w:val="-2"/>
          <w:sz w:val="24"/>
          <w:szCs w:val="24"/>
        </w:rPr>
        <w:t>sprawozdania finansow</w:t>
      </w:r>
      <w:r>
        <w:rPr>
          <w:bCs/>
          <w:spacing w:val="-2"/>
          <w:sz w:val="24"/>
          <w:szCs w:val="24"/>
        </w:rPr>
        <w:t>e</w:t>
      </w:r>
      <w:r w:rsidRPr="000C4642">
        <w:rPr>
          <w:bCs/>
          <w:spacing w:val="-2"/>
          <w:sz w:val="24"/>
          <w:szCs w:val="24"/>
        </w:rPr>
        <w:t xml:space="preserve"> </w:t>
      </w:r>
      <w:r w:rsidRPr="001E22A9">
        <w:rPr>
          <w:sz w:val="24"/>
          <w:szCs w:val="24"/>
        </w:rPr>
        <w:t>PKN Orlen S</w:t>
      </w:r>
      <w:r>
        <w:rPr>
          <w:sz w:val="24"/>
          <w:szCs w:val="24"/>
        </w:rPr>
        <w:t>.</w:t>
      </w:r>
      <w:r w:rsidRPr="001E22A9">
        <w:rPr>
          <w:sz w:val="24"/>
          <w:szCs w:val="24"/>
        </w:rPr>
        <w:t>A</w:t>
      </w:r>
      <w:r>
        <w:rPr>
          <w:sz w:val="24"/>
          <w:szCs w:val="24"/>
        </w:rPr>
        <w:t xml:space="preserve">. </w:t>
      </w:r>
      <w:r>
        <w:rPr>
          <w:bCs/>
          <w:spacing w:val="-2"/>
          <w:sz w:val="24"/>
          <w:szCs w:val="24"/>
        </w:rPr>
        <w:t xml:space="preserve">za lata </w:t>
      </w:r>
      <w:r w:rsidRPr="001E22A9">
        <w:rPr>
          <w:sz w:val="24"/>
          <w:szCs w:val="24"/>
        </w:rPr>
        <w:t>2013</w:t>
      </w:r>
      <w:r>
        <w:rPr>
          <w:sz w:val="24"/>
          <w:szCs w:val="24"/>
        </w:rPr>
        <w:t>–</w:t>
      </w:r>
      <w:r w:rsidRPr="001E22A9">
        <w:rPr>
          <w:sz w:val="24"/>
          <w:szCs w:val="24"/>
        </w:rPr>
        <w:t>201</w:t>
      </w:r>
      <w:r>
        <w:rPr>
          <w:sz w:val="24"/>
          <w:szCs w:val="24"/>
        </w:rPr>
        <w:t>6</w:t>
      </w:r>
      <w:r w:rsidRPr="001E22A9">
        <w:rPr>
          <w:sz w:val="24"/>
          <w:szCs w:val="24"/>
        </w:rPr>
        <w:t>.</w:t>
      </w:r>
      <w:r>
        <w:rPr>
          <w:sz w:val="24"/>
          <w:szCs w:val="24"/>
        </w:rPr>
        <w:t xml:space="preserve"> Przeanalizowano</w:t>
      </w:r>
      <w:r w:rsidRPr="005C0194">
        <w:rPr>
          <w:sz w:val="24"/>
          <w:szCs w:val="24"/>
        </w:rPr>
        <w:t xml:space="preserve"> przepływ</w:t>
      </w:r>
      <w:r>
        <w:rPr>
          <w:sz w:val="24"/>
          <w:szCs w:val="24"/>
        </w:rPr>
        <w:t>y</w:t>
      </w:r>
      <w:r w:rsidRPr="005C0194">
        <w:rPr>
          <w:sz w:val="24"/>
          <w:szCs w:val="24"/>
        </w:rPr>
        <w:t xml:space="preserve"> pieniężn</w:t>
      </w:r>
      <w:r>
        <w:rPr>
          <w:sz w:val="24"/>
          <w:szCs w:val="24"/>
        </w:rPr>
        <w:t>e oraz</w:t>
      </w:r>
      <w:r w:rsidRPr="005C0194">
        <w:rPr>
          <w:sz w:val="24"/>
          <w:szCs w:val="24"/>
        </w:rPr>
        <w:t xml:space="preserve"> statyczn</w:t>
      </w:r>
      <w:r>
        <w:rPr>
          <w:sz w:val="24"/>
          <w:szCs w:val="24"/>
        </w:rPr>
        <w:t xml:space="preserve">e i </w:t>
      </w:r>
      <w:r w:rsidRPr="005C0194">
        <w:rPr>
          <w:sz w:val="24"/>
          <w:szCs w:val="24"/>
        </w:rPr>
        <w:t>dynamiczn</w:t>
      </w:r>
      <w:r>
        <w:rPr>
          <w:sz w:val="24"/>
          <w:szCs w:val="24"/>
        </w:rPr>
        <w:t>e</w:t>
      </w:r>
      <w:r w:rsidRPr="005C0194">
        <w:rPr>
          <w:sz w:val="24"/>
          <w:szCs w:val="24"/>
        </w:rPr>
        <w:t xml:space="preserve"> wskaźnik</w:t>
      </w:r>
      <w:r>
        <w:rPr>
          <w:sz w:val="24"/>
          <w:szCs w:val="24"/>
        </w:rPr>
        <w:t xml:space="preserve">i </w:t>
      </w:r>
      <w:r w:rsidRPr="005C0194">
        <w:rPr>
          <w:sz w:val="24"/>
          <w:szCs w:val="24"/>
        </w:rPr>
        <w:t xml:space="preserve">płynności. </w:t>
      </w:r>
      <w:r>
        <w:rPr>
          <w:sz w:val="24"/>
          <w:szCs w:val="24"/>
        </w:rPr>
        <w:t xml:space="preserve">Metodami badawczymi </w:t>
      </w:r>
      <w:r>
        <w:rPr>
          <w:rFonts w:eastAsia="Aller-Bold"/>
          <w:bCs/>
          <w:spacing w:val="-2"/>
          <w:sz w:val="24"/>
          <w:szCs w:val="24"/>
        </w:rPr>
        <w:t xml:space="preserve">były </w:t>
      </w:r>
      <w:r w:rsidRPr="000C4642">
        <w:rPr>
          <w:spacing w:val="-2"/>
          <w:sz w:val="24"/>
          <w:szCs w:val="24"/>
        </w:rPr>
        <w:t xml:space="preserve">studia </w:t>
      </w:r>
      <w:r>
        <w:rPr>
          <w:spacing w:val="-2"/>
          <w:sz w:val="24"/>
          <w:szCs w:val="24"/>
        </w:rPr>
        <w:t>literaturowe</w:t>
      </w:r>
      <w:r w:rsidRPr="000C4642">
        <w:rPr>
          <w:spacing w:val="-2"/>
          <w:sz w:val="24"/>
          <w:szCs w:val="24"/>
        </w:rPr>
        <w:t xml:space="preserve"> </w:t>
      </w:r>
      <w:r>
        <w:rPr>
          <w:spacing w:val="-2"/>
          <w:sz w:val="24"/>
          <w:szCs w:val="24"/>
        </w:rPr>
        <w:t xml:space="preserve">na temat </w:t>
      </w:r>
      <w:r w:rsidRPr="00043BE7">
        <w:rPr>
          <w:sz w:val="24"/>
          <w:szCs w:val="24"/>
        </w:rPr>
        <w:t xml:space="preserve">sprawozdawczości, płynności </w:t>
      </w:r>
      <w:r>
        <w:rPr>
          <w:sz w:val="24"/>
          <w:szCs w:val="24"/>
        </w:rPr>
        <w:t>i</w:t>
      </w:r>
      <w:r w:rsidRPr="00043BE7">
        <w:rPr>
          <w:sz w:val="24"/>
          <w:szCs w:val="24"/>
        </w:rPr>
        <w:t xml:space="preserve"> analizy finansowej, </w:t>
      </w:r>
      <w:r>
        <w:rPr>
          <w:sz w:val="24"/>
          <w:szCs w:val="24"/>
        </w:rPr>
        <w:t xml:space="preserve">interpretacja powiązanych </w:t>
      </w:r>
      <w:r w:rsidRPr="00043BE7">
        <w:rPr>
          <w:sz w:val="24"/>
          <w:szCs w:val="24"/>
        </w:rPr>
        <w:t>akt</w:t>
      </w:r>
      <w:r>
        <w:rPr>
          <w:sz w:val="24"/>
          <w:szCs w:val="24"/>
        </w:rPr>
        <w:t>ów</w:t>
      </w:r>
      <w:r w:rsidRPr="00043BE7">
        <w:rPr>
          <w:sz w:val="24"/>
          <w:szCs w:val="24"/>
        </w:rPr>
        <w:t xml:space="preserve"> prawn</w:t>
      </w:r>
      <w:r>
        <w:rPr>
          <w:sz w:val="24"/>
          <w:szCs w:val="24"/>
        </w:rPr>
        <w:t>ych,</w:t>
      </w:r>
      <w:r>
        <w:rPr>
          <w:spacing w:val="-2"/>
          <w:sz w:val="24"/>
          <w:szCs w:val="24"/>
        </w:rPr>
        <w:t xml:space="preserve"> </w:t>
      </w:r>
      <w:r w:rsidRPr="00043BE7">
        <w:rPr>
          <w:spacing w:val="-2"/>
          <w:sz w:val="24"/>
          <w:szCs w:val="24"/>
        </w:rPr>
        <w:t xml:space="preserve">analiza sprawozdań finansowych </w:t>
      </w:r>
      <w:r>
        <w:rPr>
          <w:spacing w:val="-2"/>
          <w:sz w:val="24"/>
          <w:szCs w:val="24"/>
        </w:rPr>
        <w:t>oraz</w:t>
      </w:r>
      <w:r w:rsidRPr="00043BE7">
        <w:rPr>
          <w:spacing w:val="-2"/>
          <w:sz w:val="24"/>
          <w:szCs w:val="24"/>
        </w:rPr>
        <w:t xml:space="preserve"> wnioskowanie.</w:t>
      </w:r>
      <w:r>
        <w:rPr>
          <w:spacing w:val="-2"/>
          <w:sz w:val="24"/>
          <w:szCs w:val="24"/>
        </w:rPr>
        <w:t xml:space="preserve"> Wyniki badań potwierdzają, że płynność finansowa jest dziś najważniejszym parametrem oceny przedsiębiorstwa, zapewnienia jego równowagi i stabilności. </w:t>
      </w:r>
    </w:p>
    <w:p w:rsidR="006F674A" w:rsidRPr="006503B0" w:rsidRDefault="006F674A" w:rsidP="006F674A">
      <w:pPr>
        <w:pStyle w:val="Akapitzlist"/>
        <w:spacing w:line="360" w:lineRule="auto"/>
        <w:ind w:left="340"/>
        <w:rPr>
          <w:sz w:val="24"/>
          <w:szCs w:val="24"/>
        </w:rPr>
      </w:pPr>
    </w:p>
    <w:p w:rsidR="006F674A" w:rsidRDefault="006F674A" w:rsidP="006F674A">
      <w:pPr>
        <w:pStyle w:val="Akapitzlist"/>
        <w:spacing w:line="360" w:lineRule="auto"/>
        <w:ind w:left="340"/>
        <w:rPr>
          <w:b/>
          <w:sz w:val="24"/>
          <w:szCs w:val="24"/>
        </w:rPr>
      </w:pPr>
      <w:r>
        <w:rPr>
          <w:b/>
          <w:sz w:val="24"/>
          <w:szCs w:val="24"/>
        </w:rPr>
        <w:t xml:space="preserve">Słowa kluczowe: </w:t>
      </w:r>
      <w:r w:rsidRPr="000746C4">
        <w:rPr>
          <w:sz w:val="24"/>
          <w:szCs w:val="24"/>
        </w:rPr>
        <w:t>płynność finansowa</w:t>
      </w:r>
      <w:r>
        <w:rPr>
          <w:sz w:val="24"/>
          <w:szCs w:val="24"/>
        </w:rPr>
        <w:t>, przepływy pieniężne, wskaźniki płynności, ocena przedsiębiorstwa</w:t>
      </w:r>
    </w:p>
    <w:p w:rsidR="006F674A" w:rsidRDefault="006F674A" w:rsidP="006F674A">
      <w:pPr>
        <w:pStyle w:val="Akapitzlist"/>
        <w:spacing w:line="360" w:lineRule="auto"/>
        <w:ind w:left="340"/>
        <w:rPr>
          <w:b/>
          <w:sz w:val="24"/>
          <w:szCs w:val="24"/>
        </w:rPr>
      </w:pPr>
    </w:p>
    <w:p w:rsidR="006F674A" w:rsidRPr="001A689C" w:rsidRDefault="006F674A" w:rsidP="006F674A">
      <w:pPr>
        <w:pStyle w:val="Akapitzlist"/>
        <w:spacing w:line="360" w:lineRule="auto"/>
        <w:ind w:left="340"/>
        <w:jc w:val="center"/>
        <w:rPr>
          <w:b/>
          <w:sz w:val="24"/>
          <w:szCs w:val="24"/>
          <w:lang w:val="en-US"/>
        </w:rPr>
      </w:pPr>
      <w:r w:rsidRPr="001A689C">
        <w:rPr>
          <w:b/>
          <w:sz w:val="24"/>
          <w:szCs w:val="24"/>
          <w:lang w:val="en-US"/>
        </w:rPr>
        <w:t>Financial liquidity as a leading criterion for evaluating an enterprise</w:t>
      </w:r>
    </w:p>
    <w:p w:rsidR="006F674A" w:rsidRPr="001A689C" w:rsidRDefault="006F674A" w:rsidP="006F674A">
      <w:pPr>
        <w:pStyle w:val="Akapitzlist"/>
        <w:spacing w:line="360" w:lineRule="auto"/>
        <w:ind w:left="340"/>
        <w:jc w:val="center"/>
        <w:rPr>
          <w:b/>
          <w:sz w:val="24"/>
          <w:szCs w:val="24"/>
          <w:lang w:val="en-US"/>
        </w:rPr>
      </w:pPr>
    </w:p>
    <w:p w:rsidR="006F674A" w:rsidRPr="00D650CA" w:rsidRDefault="006F674A" w:rsidP="006F674A">
      <w:pPr>
        <w:pStyle w:val="Akapitzlist"/>
        <w:spacing w:line="360" w:lineRule="auto"/>
        <w:ind w:left="340"/>
        <w:jc w:val="center"/>
        <w:rPr>
          <w:b/>
          <w:sz w:val="24"/>
          <w:szCs w:val="24"/>
          <w:lang w:val="en-US"/>
        </w:rPr>
      </w:pPr>
      <w:r w:rsidRPr="00D650CA">
        <w:rPr>
          <w:b/>
          <w:sz w:val="24"/>
          <w:szCs w:val="24"/>
          <w:lang w:val="en-US"/>
        </w:rPr>
        <w:t>Abstract</w:t>
      </w:r>
    </w:p>
    <w:p w:rsidR="006F674A" w:rsidRPr="00D650CA" w:rsidRDefault="006F674A" w:rsidP="006F674A">
      <w:pPr>
        <w:pStyle w:val="Akapitzlist"/>
        <w:spacing w:line="360" w:lineRule="auto"/>
        <w:ind w:left="340"/>
        <w:jc w:val="center"/>
        <w:rPr>
          <w:b/>
          <w:sz w:val="24"/>
          <w:szCs w:val="24"/>
          <w:lang w:val="en-US"/>
        </w:rPr>
      </w:pPr>
    </w:p>
    <w:p w:rsidR="006F674A" w:rsidRDefault="006F674A" w:rsidP="006F674A">
      <w:pPr>
        <w:spacing w:line="360" w:lineRule="auto"/>
        <w:rPr>
          <w:sz w:val="24"/>
          <w:szCs w:val="24"/>
          <w:lang w:val="en-US"/>
        </w:rPr>
      </w:pPr>
      <w:r w:rsidRPr="00EF202B">
        <w:rPr>
          <w:sz w:val="24"/>
          <w:szCs w:val="24"/>
          <w:lang w:val="en-US"/>
        </w:rPr>
        <w:t xml:space="preserve">The article concerns the financial liquidity considered in the aspect of the current role of a leading indicator of company performance. Financial liquidity is a function of shaping the proper relationship of receipts to expenditure in the management process. Its essence, methods of determination and analysis are presented on the basis of balance sheet and cash flow statement, showing liquidity ratios, their classification and interpretation. </w:t>
      </w:r>
      <w:r w:rsidRPr="00910498">
        <w:rPr>
          <w:sz w:val="24"/>
          <w:szCs w:val="24"/>
          <w:lang w:val="en-US"/>
        </w:rPr>
        <w:t xml:space="preserve">The survey of financial liquidity in Polish companies was based on the </w:t>
      </w:r>
      <w:r w:rsidRPr="00910498">
        <w:rPr>
          <w:sz w:val="24"/>
          <w:szCs w:val="24"/>
          <w:lang w:val="en-US"/>
        </w:rPr>
        <w:lastRenderedPageBreak/>
        <w:t>example of</w:t>
      </w:r>
      <w:r>
        <w:rPr>
          <w:sz w:val="24"/>
          <w:szCs w:val="24"/>
          <w:lang w:val="en-US"/>
        </w:rPr>
        <w:t xml:space="preserve"> unit financial statements of</w:t>
      </w:r>
      <w:r w:rsidRPr="00910498">
        <w:rPr>
          <w:sz w:val="24"/>
          <w:szCs w:val="24"/>
          <w:lang w:val="en-US"/>
        </w:rPr>
        <w:t xml:space="preserve"> PKN </w:t>
      </w:r>
      <w:proofErr w:type="spellStart"/>
      <w:r w:rsidRPr="00910498">
        <w:rPr>
          <w:sz w:val="24"/>
          <w:szCs w:val="24"/>
          <w:lang w:val="en-US"/>
        </w:rPr>
        <w:t>Orlen</w:t>
      </w:r>
      <w:proofErr w:type="spellEnd"/>
      <w:r w:rsidRPr="00910498">
        <w:rPr>
          <w:sz w:val="24"/>
          <w:szCs w:val="24"/>
          <w:lang w:val="en-US"/>
        </w:rPr>
        <w:t xml:space="preserve"> S.A. for the years 2013-2016.</w:t>
      </w:r>
      <w:r>
        <w:rPr>
          <w:sz w:val="24"/>
          <w:szCs w:val="24"/>
          <w:lang w:val="en-US"/>
        </w:rPr>
        <w:t xml:space="preserve"> </w:t>
      </w:r>
      <w:r w:rsidRPr="00EF202B">
        <w:rPr>
          <w:sz w:val="24"/>
          <w:szCs w:val="24"/>
          <w:lang w:val="en-US"/>
        </w:rPr>
        <w:t>Cash flow and static and dynamic liquidity ratios were analyzed. Research methods include litera</w:t>
      </w:r>
      <w:r>
        <w:rPr>
          <w:sz w:val="24"/>
          <w:szCs w:val="24"/>
          <w:lang w:val="en-US"/>
        </w:rPr>
        <w:t>ture</w:t>
      </w:r>
      <w:r w:rsidRPr="00EF202B">
        <w:rPr>
          <w:sz w:val="24"/>
          <w:szCs w:val="24"/>
          <w:lang w:val="en-US"/>
        </w:rPr>
        <w:t xml:space="preserve"> studies on reporting, liquidity and financial analysis, interpretation of related legislation, analysis of financial statements, and inference. </w:t>
      </w:r>
      <w:r w:rsidRPr="0007790D">
        <w:rPr>
          <w:sz w:val="24"/>
          <w:szCs w:val="24"/>
          <w:lang w:val="en-US"/>
        </w:rPr>
        <w:t>The results confirm that liquidity is today the most important parameter in assessing a company, ensuring its balance and stability.</w:t>
      </w:r>
    </w:p>
    <w:p w:rsidR="006F674A" w:rsidRDefault="006F674A" w:rsidP="006F674A">
      <w:pPr>
        <w:spacing w:line="360" w:lineRule="auto"/>
        <w:rPr>
          <w:sz w:val="24"/>
          <w:szCs w:val="24"/>
          <w:lang w:val="en-US"/>
        </w:rPr>
      </w:pPr>
    </w:p>
    <w:p w:rsidR="006F674A" w:rsidRPr="001A689C" w:rsidRDefault="006F674A" w:rsidP="006F674A">
      <w:pPr>
        <w:spacing w:line="360" w:lineRule="auto"/>
        <w:rPr>
          <w:sz w:val="24"/>
          <w:szCs w:val="24"/>
          <w:lang w:val="en-US"/>
        </w:rPr>
      </w:pPr>
      <w:r w:rsidRPr="001A689C">
        <w:rPr>
          <w:b/>
          <w:sz w:val="24"/>
          <w:szCs w:val="24"/>
          <w:lang w:val="en-US"/>
        </w:rPr>
        <w:t>Keywords:</w:t>
      </w:r>
      <w:r w:rsidRPr="001A689C">
        <w:rPr>
          <w:lang w:val="en-US"/>
        </w:rPr>
        <w:t xml:space="preserve"> </w:t>
      </w:r>
      <w:r w:rsidRPr="001A689C">
        <w:rPr>
          <w:sz w:val="24"/>
          <w:szCs w:val="24"/>
          <w:lang w:val="en-US"/>
        </w:rPr>
        <w:t>financial liquidity, cash flow, liquidity ratios, corporate judgment</w:t>
      </w:r>
    </w:p>
    <w:p w:rsidR="005B5309" w:rsidRPr="006F674A" w:rsidRDefault="005B5309">
      <w:pPr>
        <w:rPr>
          <w:lang w:val="en-US"/>
        </w:rPr>
      </w:pPr>
    </w:p>
    <w:sectPr w:rsidR="005B5309" w:rsidRPr="006F674A" w:rsidSect="00B47943">
      <w:footerReference w:type="default" r:id="rId6"/>
      <w:pgSz w:w="11906" w:h="16838"/>
      <w:pgMar w:top="1418" w:right="19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678" w:rsidRDefault="00E95678" w:rsidP="001332D4">
      <w:r>
        <w:separator/>
      </w:r>
    </w:p>
  </w:endnote>
  <w:endnote w:type="continuationSeparator" w:id="0">
    <w:p w:rsidR="00E95678" w:rsidRDefault="00E95678" w:rsidP="00133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ller-Bold">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8737"/>
      <w:docPartObj>
        <w:docPartGallery w:val="Page Numbers (Bottom of Page)"/>
        <w:docPartUnique/>
      </w:docPartObj>
    </w:sdtPr>
    <w:sdtEndPr/>
    <w:sdtContent>
      <w:p w:rsidR="001F2E38" w:rsidRDefault="00E95678">
        <w:pPr>
          <w:pStyle w:val="Stopka"/>
          <w:jc w:val="right"/>
        </w:pPr>
        <w:r>
          <w:fldChar w:fldCharType="begin"/>
        </w:r>
        <w:r>
          <w:instrText xml:space="preserve"> PAGE   \* MERGEFORMAT </w:instrText>
        </w:r>
        <w:r>
          <w:fldChar w:fldCharType="separate"/>
        </w:r>
        <w:r w:rsidR="001332D4">
          <w:rPr>
            <w:noProof/>
          </w:rPr>
          <w:t>2</w:t>
        </w:r>
        <w:r>
          <w:fldChar w:fldCharType="end"/>
        </w:r>
      </w:p>
    </w:sdtContent>
  </w:sdt>
  <w:p w:rsidR="001F2E38" w:rsidRDefault="00E9567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678" w:rsidRDefault="00E95678" w:rsidP="001332D4">
      <w:r>
        <w:separator/>
      </w:r>
    </w:p>
  </w:footnote>
  <w:footnote w:type="continuationSeparator" w:id="0">
    <w:p w:rsidR="00E95678" w:rsidRDefault="00E95678" w:rsidP="001332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F674A"/>
    <w:rsid w:val="00070966"/>
    <w:rsid w:val="000761C3"/>
    <w:rsid w:val="001332D4"/>
    <w:rsid w:val="00456D59"/>
    <w:rsid w:val="005B5309"/>
    <w:rsid w:val="006F674A"/>
    <w:rsid w:val="007D6A04"/>
    <w:rsid w:val="00E956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674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74A"/>
    <w:pPr>
      <w:ind w:left="720"/>
      <w:contextualSpacing/>
    </w:pPr>
  </w:style>
  <w:style w:type="paragraph" w:styleId="Stopka">
    <w:name w:val="footer"/>
    <w:basedOn w:val="Normalny"/>
    <w:link w:val="StopkaZnak"/>
    <w:uiPriority w:val="99"/>
    <w:unhideWhenUsed/>
    <w:rsid w:val="006F674A"/>
    <w:pPr>
      <w:tabs>
        <w:tab w:val="center" w:pos="4536"/>
        <w:tab w:val="right" w:pos="9072"/>
      </w:tabs>
    </w:pPr>
  </w:style>
  <w:style w:type="character" w:customStyle="1" w:styleId="StopkaZnak">
    <w:name w:val="Stopka Znak"/>
    <w:basedOn w:val="Domylnaczcionkaakapitu"/>
    <w:link w:val="Stopka"/>
    <w:uiPriority w:val="99"/>
    <w:rsid w:val="006F674A"/>
  </w:style>
  <w:style w:type="paragraph" w:styleId="Nagwek">
    <w:name w:val="header"/>
    <w:basedOn w:val="Normalny"/>
    <w:link w:val="NagwekZnak"/>
    <w:uiPriority w:val="99"/>
    <w:semiHidden/>
    <w:unhideWhenUsed/>
    <w:rsid w:val="001332D4"/>
    <w:pPr>
      <w:tabs>
        <w:tab w:val="center" w:pos="4536"/>
        <w:tab w:val="right" w:pos="9072"/>
      </w:tabs>
    </w:pPr>
  </w:style>
  <w:style w:type="character" w:customStyle="1" w:styleId="NagwekZnak">
    <w:name w:val="Nagłówek Znak"/>
    <w:basedOn w:val="Domylnaczcionkaakapitu"/>
    <w:link w:val="Nagwek"/>
    <w:uiPriority w:val="99"/>
    <w:semiHidden/>
    <w:rsid w:val="001332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2042</Characters>
  <Application>Microsoft Office Word</Application>
  <DocSecurity>0</DocSecurity>
  <Lines>17</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2017-09-22T11:44:00Z</dcterms:created>
  <dcterms:modified xsi:type="dcterms:W3CDTF">2017-09-22T11:46:00Z</dcterms:modified>
</cp:coreProperties>
</file>