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26" w:rsidRDefault="003B1E26" w:rsidP="003B1E26">
      <w:pPr>
        <w:pStyle w:val="normalny0"/>
        <w:ind w:firstLine="0"/>
        <w:rPr>
          <w:bCs/>
        </w:rPr>
      </w:pPr>
      <w:bookmarkStart w:id="0" w:name="_Toc423993845"/>
      <w:r w:rsidRPr="0030002A">
        <w:rPr>
          <w:bCs/>
        </w:rPr>
        <w:t>Dr Anna Pawlina</w:t>
      </w:r>
    </w:p>
    <w:p w:rsidR="003B1E26" w:rsidRPr="0030002A" w:rsidRDefault="003B1E26" w:rsidP="003B1E26">
      <w:pPr>
        <w:pStyle w:val="normalny0"/>
        <w:ind w:firstLine="0"/>
      </w:pPr>
      <w:r w:rsidRPr="0030002A">
        <w:t>Wydział Gospodarki i Administracji Publicznej</w:t>
      </w:r>
    </w:p>
    <w:p w:rsidR="003B1E26" w:rsidRPr="0030002A" w:rsidRDefault="003B1E26" w:rsidP="003B1E26">
      <w:pPr>
        <w:pStyle w:val="normalny0"/>
        <w:ind w:firstLine="0"/>
      </w:pPr>
      <w:r w:rsidRPr="0030002A">
        <w:t>Katedra Socjologii</w:t>
      </w:r>
      <w:bookmarkStart w:id="1" w:name="_GoBack"/>
      <w:bookmarkEnd w:id="1"/>
    </w:p>
    <w:p w:rsidR="003B1E26" w:rsidRPr="009651D4" w:rsidRDefault="003B1E26" w:rsidP="003B1E26">
      <w:pPr>
        <w:pStyle w:val="normalny0"/>
        <w:ind w:firstLine="0"/>
        <w:rPr>
          <w:b/>
        </w:rPr>
      </w:pPr>
      <w:r w:rsidRPr="009651D4">
        <w:rPr>
          <w:b/>
        </w:rPr>
        <w:t xml:space="preserve">Procesy starzenia </w:t>
      </w:r>
      <w:r>
        <w:rPr>
          <w:b/>
        </w:rPr>
        <w:t>się w środowisku wielkomiejskim</w:t>
      </w:r>
      <w:r w:rsidRPr="009651D4">
        <w:rPr>
          <w:b/>
        </w:rPr>
        <w:t xml:space="preserve"> w Polsce na początku XXI wieku. Wymiar demograficzny i społeczny</w:t>
      </w:r>
      <w:r>
        <w:rPr>
          <w:rStyle w:val="Odwoanieprzypisudolnego"/>
          <w:b/>
        </w:rPr>
        <w:footnoteReference w:id="1"/>
      </w:r>
      <w:r w:rsidRPr="009651D4">
        <w:rPr>
          <w:b/>
        </w:rPr>
        <w:t>.</w:t>
      </w:r>
    </w:p>
    <w:p w:rsidR="003B1E26" w:rsidRPr="0030002A" w:rsidRDefault="003B1E26" w:rsidP="003B1E26">
      <w:pPr>
        <w:pStyle w:val="normalny0"/>
        <w:ind w:firstLine="0"/>
      </w:pPr>
      <w:r w:rsidRPr="009651D4">
        <w:rPr>
          <w:b/>
        </w:rPr>
        <w:t>Słowa kluczowe</w:t>
      </w:r>
      <w:r>
        <w:t xml:space="preserve">: starzenie się, gerontologia społeczna, miasto, socjologia starości </w:t>
      </w:r>
    </w:p>
    <w:bookmarkEnd w:id="0"/>
    <w:p w:rsidR="003B1E26" w:rsidRDefault="003B1E26" w:rsidP="003B1E26">
      <w:pPr>
        <w:spacing w:after="0"/>
        <w:rPr>
          <w:rFonts w:cs="Times New Roman"/>
        </w:rPr>
      </w:pPr>
      <w:r>
        <w:rPr>
          <w:rFonts w:cs="Times New Roman"/>
          <w:b/>
        </w:rPr>
        <w:t xml:space="preserve">Streszczenie: </w:t>
      </w:r>
      <w:r>
        <w:rPr>
          <w:rFonts w:cs="Times New Roman"/>
        </w:rPr>
        <w:t>Artykuł przedstawia</w:t>
      </w:r>
      <w:r w:rsidRPr="00C96F03">
        <w:rPr>
          <w:rFonts w:cs="Times New Roman"/>
        </w:rPr>
        <w:t xml:space="preserve"> podstawowe założenia socjologicznej analizy środowiska wielkomiejskiego</w:t>
      </w:r>
      <w:r>
        <w:rPr>
          <w:rFonts w:cs="Times New Roman"/>
        </w:rPr>
        <w:t xml:space="preserve"> w kontekście </w:t>
      </w:r>
      <w:r w:rsidRPr="00C96F03">
        <w:rPr>
          <w:rFonts w:cs="Times New Roman"/>
        </w:rPr>
        <w:t>starzenia się populacji miejskiej. Omówiono główne koncepcje wypracowane na gru</w:t>
      </w:r>
      <w:r>
        <w:rPr>
          <w:rFonts w:cs="Times New Roman"/>
        </w:rPr>
        <w:t>ncie gerontologii społecznej oraz zaprezentowano społeczną perspektywę procesów starzenie się populacji miejskiej. Wykorzystując analizę danych zastanych z</w:t>
      </w:r>
      <w:r w:rsidRPr="00C96F03">
        <w:rPr>
          <w:rFonts w:cs="Times New Roman"/>
        </w:rPr>
        <w:t>aprezentowano główne trendy demograficzne obserwowane współcześnie</w:t>
      </w:r>
      <w:r>
        <w:rPr>
          <w:rFonts w:cs="Times New Roman"/>
        </w:rPr>
        <w:t xml:space="preserve"> w </w:t>
      </w:r>
      <w:r w:rsidRPr="00C96F03">
        <w:rPr>
          <w:rFonts w:cs="Times New Roman"/>
        </w:rPr>
        <w:t>polskich miastach</w:t>
      </w:r>
      <w:r>
        <w:rPr>
          <w:rFonts w:cs="Times New Roman"/>
        </w:rPr>
        <w:t xml:space="preserve"> opisując szereg wskaźników wykorzystywanych w analizie procesów starzenia się populacji</w:t>
      </w:r>
      <w:r w:rsidRPr="00C96F03">
        <w:rPr>
          <w:rFonts w:cs="Times New Roman"/>
        </w:rPr>
        <w:t xml:space="preserve">. </w:t>
      </w:r>
      <w:r w:rsidR="00BA527B">
        <w:rPr>
          <w:rFonts w:cs="Times New Roman"/>
        </w:rPr>
        <w:t>Wnioski wynikające z analizy wskazują, że m</w:t>
      </w:r>
      <w:r w:rsidR="00BA527B" w:rsidRPr="00BA527B">
        <w:rPr>
          <w:rFonts w:cs="Times New Roman"/>
        </w:rPr>
        <w:t>alejąca liczba urodzeń i ruchy migracyjne powodować będą kurczenie się miast. Z drugiej strony zmiany w sektorze zatrudnienia i rozwój infrastruktury przyczyniać się będą do rozlewania się miast. W efekcie miasto będzie stawać się środowiskiem życia, w którym osoby starsze będą stanowić coraz liczniejszą grupę mieszkańców.</w:t>
      </w:r>
    </w:p>
    <w:p w:rsidR="003B1E26" w:rsidRDefault="003B1E26" w:rsidP="003B1E26">
      <w:pPr>
        <w:spacing w:after="0"/>
        <w:rPr>
          <w:rFonts w:cs="Times New Roman"/>
        </w:rPr>
      </w:pPr>
    </w:p>
    <w:p w:rsidR="003B1E26" w:rsidRPr="00727B75" w:rsidRDefault="003B1E26" w:rsidP="003B1E26">
      <w:pPr>
        <w:spacing w:after="0"/>
        <w:rPr>
          <w:rFonts w:cs="Times New Roman"/>
          <w:b/>
          <w:lang w:val="en-TT"/>
        </w:rPr>
      </w:pPr>
      <w:r w:rsidRPr="006A5552">
        <w:rPr>
          <w:rFonts w:cs="Times New Roman"/>
          <w:b/>
          <w:lang w:val="en-TT"/>
        </w:rPr>
        <w:t xml:space="preserve">Aging in urban environment in Poland at the beginning of the twenty-first century. </w:t>
      </w:r>
      <w:r w:rsidRPr="00727B75">
        <w:rPr>
          <w:rFonts w:cs="Times New Roman"/>
          <w:b/>
          <w:lang w:val="en-TT"/>
        </w:rPr>
        <w:t>Demographics and social aspects.</w:t>
      </w:r>
    </w:p>
    <w:p w:rsidR="003B1E26" w:rsidRDefault="003B1E26" w:rsidP="003B1E26">
      <w:pPr>
        <w:spacing w:after="0"/>
        <w:rPr>
          <w:rFonts w:cs="Times New Roman"/>
          <w:b/>
          <w:lang w:val="en"/>
        </w:rPr>
      </w:pPr>
    </w:p>
    <w:p w:rsidR="003B1E26" w:rsidRPr="006A5552" w:rsidRDefault="003B1E26" w:rsidP="003B1E26">
      <w:pPr>
        <w:spacing w:after="0"/>
        <w:rPr>
          <w:rFonts w:cs="Times New Roman"/>
          <w:b/>
          <w:lang w:val="en-TT"/>
        </w:rPr>
      </w:pPr>
      <w:r w:rsidRPr="006A5552">
        <w:rPr>
          <w:rFonts w:cs="Times New Roman"/>
          <w:b/>
          <w:lang w:val="en"/>
        </w:rPr>
        <w:t xml:space="preserve">Keywords: </w:t>
      </w:r>
      <w:r w:rsidRPr="006A5552">
        <w:rPr>
          <w:rFonts w:cs="Times New Roman"/>
          <w:lang w:val="en"/>
        </w:rPr>
        <w:t>aging, social gerontology, city, sociology of old age</w:t>
      </w:r>
    </w:p>
    <w:p w:rsidR="003B1E26" w:rsidRDefault="003B1E26" w:rsidP="003B1E26">
      <w:pPr>
        <w:spacing w:after="0"/>
        <w:rPr>
          <w:rFonts w:cs="Times New Roman"/>
          <w:b/>
          <w:lang w:val="en"/>
        </w:rPr>
      </w:pPr>
    </w:p>
    <w:p w:rsidR="003B1E26" w:rsidRPr="006A5552" w:rsidRDefault="003B1E26" w:rsidP="003B1E26">
      <w:pPr>
        <w:spacing w:after="0"/>
        <w:rPr>
          <w:rFonts w:cs="Times New Roman"/>
          <w:b/>
          <w:lang w:val="en-TT"/>
        </w:rPr>
      </w:pPr>
      <w:r w:rsidRPr="006A5552">
        <w:rPr>
          <w:rFonts w:cs="Times New Roman"/>
          <w:b/>
          <w:lang w:val="en"/>
        </w:rPr>
        <w:t xml:space="preserve">Summary: </w:t>
      </w:r>
      <w:r w:rsidRPr="006A5552">
        <w:rPr>
          <w:rFonts w:cs="Times New Roman"/>
          <w:lang w:val="en"/>
        </w:rPr>
        <w:t xml:space="preserve">The article presents the basic principles of sociological analysis of the urban </w:t>
      </w:r>
      <w:r>
        <w:rPr>
          <w:rFonts w:cs="Times New Roman"/>
          <w:lang w:val="en"/>
        </w:rPr>
        <w:t>environment in the context of</w:t>
      </w:r>
      <w:r w:rsidRPr="006A5552">
        <w:rPr>
          <w:rFonts w:cs="Times New Roman"/>
          <w:lang w:val="en"/>
        </w:rPr>
        <w:t xml:space="preserve"> urban</w:t>
      </w:r>
      <w:r>
        <w:rPr>
          <w:rFonts w:cs="Times New Roman"/>
          <w:lang w:val="en"/>
        </w:rPr>
        <w:t>’s</w:t>
      </w:r>
      <w:r w:rsidRPr="006A5552">
        <w:rPr>
          <w:rFonts w:cs="Times New Roman"/>
          <w:lang w:val="en"/>
        </w:rPr>
        <w:t xml:space="preserve"> population aging. It discusses the main concepts developed </w:t>
      </w:r>
      <w:r>
        <w:rPr>
          <w:rFonts w:cs="Times New Roman"/>
          <w:lang w:val="en"/>
        </w:rPr>
        <w:t>in</w:t>
      </w:r>
      <w:r w:rsidRPr="006A5552">
        <w:rPr>
          <w:rFonts w:cs="Times New Roman"/>
          <w:lang w:val="en"/>
        </w:rPr>
        <w:t xml:space="preserve"> social gerontology and presents the </w:t>
      </w:r>
      <w:r>
        <w:rPr>
          <w:rFonts w:cs="Times New Roman"/>
          <w:lang w:val="en"/>
        </w:rPr>
        <w:t>social perspective on</w:t>
      </w:r>
      <w:r w:rsidRPr="006A5552">
        <w:rPr>
          <w:rFonts w:cs="Times New Roman"/>
          <w:lang w:val="en"/>
        </w:rPr>
        <w:t xml:space="preserve"> an aging urban population. </w:t>
      </w:r>
      <w:r>
        <w:rPr>
          <w:rFonts w:cs="Times New Roman"/>
          <w:lang w:val="en"/>
        </w:rPr>
        <w:t xml:space="preserve">It presents </w:t>
      </w:r>
      <w:r w:rsidRPr="006A5552">
        <w:rPr>
          <w:rFonts w:cs="Times New Roman"/>
          <w:lang w:val="en"/>
        </w:rPr>
        <w:t>the main demographic trends observed today in the Polish cities by describing a number of indicators used in the analysis of the aging population.</w:t>
      </w:r>
      <w:r w:rsidR="00BA527B" w:rsidRPr="00BA527B">
        <w:rPr>
          <w:lang w:val="en"/>
        </w:rPr>
        <w:t xml:space="preserve"> </w:t>
      </w:r>
      <w:r w:rsidR="00BA527B">
        <w:rPr>
          <w:lang w:val="en"/>
        </w:rPr>
        <w:t xml:space="preserve">Conclusions resulting from the analysis show that the decreasing number of births and migration will result in shrinking cities. On the </w:t>
      </w:r>
      <w:r w:rsidR="00BA527B">
        <w:rPr>
          <w:lang w:val="en"/>
        </w:rPr>
        <w:lastRenderedPageBreak/>
        <w:t>other hand, changes in the employment sector and infrastructure development will contribute to urban sprawl. As a result, the city will become an environment in which the elderly will constitute a growing group of people.</w:t>
      </w:r>
    </w:p>
    <w:p w:rsidR="00306277" w:rsidRPr="003B1E26" w:rsidRDefault="006129A9">
      <w:pPr>
        <w:rPr>
          <w:lang w:val="en-TT"/>
        </w:rPr>
      </w:pPr>
    </w:p>
    <w:sectPr w:rsidR="00306277" w:rsidRPr="003B1E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A9" w:rsidRDefault="006129A9" w:rsidP="003B1E26">
      <w:pPr>
        <w:spacing w:after="0" w:line="240" w:lineRule="auto"/>
      </w:pPr>
      <w:r>
        <w:separator/>
      </w:r>
    </w:p>
  </w:endnote>
  <w:endnote w:type="continuationSeparator" w:id="0">
    <w:p w:rsidR="006129A9" w:rsidRDefault="006129A9" w:rsidP="003B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A9" w:rsidRDefault="006129A9" w:rsidP="003B1E26">
      <w:pPr>
        <w:spacing w:after="0" w:line="240" w:lineRule="auto"/>
      </w:pPr>
      <w:r>
        <w:separator/>
      </w:r>
    </w:p>
  </w:footnote>
  <w:footnote w:type="continuationSeparator" w:id="0">
    <w:p w:rsidR="006129A9" w:rsidRDefault="006129A9" w:rsidP="003B1E26">
      <w:pPr>
        <w:spacing w:after="0" w:line="240" w:lineRule="auto"/>
      </w:pPr>
      <w:r>
        <w:continuationSeparator/>
      </w:r>
    </w:p>
  </w:footnote>
  <w:footnote w:id="1">
    <w:p w:rsidR="003B1E26" w:rsidRDefault="003B1E26" w:rsidP="003B1E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068A">
        <w:t>Artykuł powstał w ramach Badań Statutowych Katedry Socjologii  dofinansowanych z dotacji przyznanej Uniwersytetowi Ekonomicznemu w Krakowie na utrzymanie potencjału badawczego przez Ministerstwo Nauki i Szkolnictwa Wyższego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26"/>
    <w:rsid w:val="00005A0C"/>
    <w:rsid w:val="001A3C46"/>
    <w:rsid w:val="002841F1"/>
    <w:rsid w:val="002F7FD1"/>
    <w:rsid w:val="00315DC0"/>
    <w:rsid w:val="003B1E26"/>
    <w:rsid w:val="00442208"/>
    <w:rsid w:val="006129A9"/>
    <w:rsid w:val="006461EC"/>
    <w:rsid w:val="006D6A01"/>
    <w:rsid w:val="007F0A13"/>
    <w:rsid w:val="00896060"/>
    <w:rsid w:val="008F6878"/>
    <w:rsid w:val="009D7B7B"/>
    <w:rsid w:val="00B06E5E"/>
    <w:rsid w:val="00BA527B"/>
    <w:rsid w:val="00BE301C"/>
    <w:rsid w:val="00E32CB4"/>
    <w:rsid w:val="00E76A08"/>
    <w:rsid w:val="00E93DB9"/>
    <w:rsid w:val="00ED5C8C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E26"/>
    <w:pPr>
      <w:spacing w:line="360" w:lineRule="auto"/>
      <w:jc w:val="both"/>
    </w:pPr>
    <w:rPr>
      <w:rFonts w:ascii="Times New Roman" w:eastAsiaTheme="minorHAnsi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spacing w:after="0"/>
      <w:outlineLvl w:val="1"/>
    </w:pPr>
    <w:rPr>
      <w:rFonts w:eastAsia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line="240" w:lineRule="auto"/>
    </w:pPr>
    <w:rPr>
      <w:rFonts w:eastAsia="Calibri" w:cs="Times New Roman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spacing w:after="0"/>
      <w:ind w:left="720"/>
      <w:contextualSpacing/>
    </w:pPr>
    <w:rPr>
      <w:rFonts w:eastAsia="Calibri" w:cs="Times New Roman"/>
    </w:rPr>
  </w:style>
  <w:style w:type="paragraph" w:customStyle="1" w:styleId="normalny0">
    <w:name w:val="normalny"/>
    <w:basedOn w:val="Normalny"/>
    <w:link w:val="normalnyZnak"/>
    <w:qFormat/>
    <w:rsid w:val="00BE301C"/>
    <w:pPr>
      <w:spacing w:after="0"/>
      <w:ind w:firstLine="708"/>
    </w:pPr>
    <w:rPr>
      <w:rFonts w:eastAsia="Calibri" w:cs="Times New Roman"/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przypisudolnego">
    <w:name w:val="footnote text"/>
    <w:aliases w:val="Tekst przypisu,Podrozdział,Footnote,Podrozdzia3,Tekst przypisu dolnego Znak1 Znak,Tekst przypisu dolnego Znak Znak Znak,Tekst przypisu dolnego Znak1 Znak Znak Znak,Tekst przypisu dolnego Znak2 Znak Znak Znak Znak"/>
    <w:basedOn w:val="Normalny"/>
    <w:link w:val="TekstprzypisudolnegoZnak"/>
    <w:uiPriority w:val="99"/>
    <w:unhideWhenUsed/>
    <w:rsid w:val="003B1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Tekst przypisu dolnego Znak1 Znak Znak,Tekst przypisu dolnego Znak Znak Znak Znak,Tekst przypisu dolnego Znak1 Znak Znak Znak Znak"/>
    <w:basedOn w:val="Domylnaczcionkaakapitu"/>
    <w:link w:val="Tekstprzypisudolnego"/>
    <w:uiPriority w:val="99"/>
    <w:rsid w:val="003B1E26"/>
    <w:rPr>
      <w:rFonts w:ascii="Times New Roman" w:eastAsiaTheme="minorHAnsi" w:hAnsi="Times New Roman"/>
      <w:sz w:val="20"/>
      <w:szCs w:val="20"/>
      <w:lang w:val="pl-PL"/>
    </w:rPr>
  </w:style>
  <w:style w:type="character" w:styleId="Odwoanieprzypisudolnego">
    <w:name w:val="footnote reference"/>
    <w:aliases w:val="Odwołanie przypisu,Footnote Reference Number,Footnote symbol"/>
    <w:basedOn w:val="Domylnaczcionkaakapitu"/>
    <w:uiPriority w:val="99"/>
    <w:unhideWhenUsed/>
    <w:rsid w:val="003B1E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E26"/>
    <w:pPr>
      <w:spacing w:line="360" w:lineRule="auto"/>
      <w:jc w:val="both"/>
    </w:pPr>
    <w:rPr>
      <w:rFonts w:ascii="Times New Roman" w:eastAsiaTheme="minorHAnsi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spacing w:after="0"/>
      <w:outlineLvl w:val="1"/>
    </w:pPr>
    <w:rPr>
      <w:rFonts w:eastAsia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line="240" w:lineRule="auto"/>
    </w:pPr>
    <w:rPr>
      <w:rFonts w:eastAsia="Calibri" w:cs="Times New Roman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spacing w:after="0"/>
      <w:ind w:left="720"/>
      <w:contextualSpacing/>
    </w:pPr>
    <w:rPr>
      <w:rFonts w:eastAsia="Calibri" w:cs="Times New Roman"/>
    </w:rPr>
  </w:style>
  <w:style w:type="paragraph" w:customStyle="1" w:styleId="normalny0">
    <w:name w:val="normalny"/>
    <w:basedOn w:val="Normalny"/>
    <w:link w:val="normalnyZnak"/>
    <w:qFormat/>
    <w:rsid w:val="00BE301C"/>
    <w:pPr>
      <w:spacing w:after="0"/>
      <w:ind w:firstLine="708"/>
    </w:pPr>
    <w:rPr>
      <w:rFonts w:eastAsia="Calibri" w:cs="Times New Roman"/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przypisudolnego">
    <w:name w:val="footnote text"/>
    <w:aliases w:val="Tekst przypisu,Podrozdział,Footnote,Podrozdzia3,Tekst przypisu dolnego Znak1 Znak,Tekst przypisu dolnego Znak Znak Znak,Tekst przypisu dolnego Znak1 Znak Znak Znak,Tekst przypisu dolnego Znak2 Znak Znak Znak Znak"/>
    <w:basedOn w:val="Normalny"/>
    <w:link w:val="TekstprzypisudolnegoZnak"/>
    <w:uiPriority w:val="99"/>
    <w:unhideWhenUsed/>
    <w:rsid w:val="003B1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Tekst przypisu dolnego Znak1 Znak Znak,Tekst przypisu dolnego Znak Znak Znak Znak,Tekst przypisu dolnego Znak1 Znak Znak Znak Znak"/>
    <w:basedOn w:val="Domylnaczcionkaakapitu"/>
    <w:link w:val="Tekstprzypisudolnego"/>
    <w:uiPriority w:val="99"/>
    <w:rsid w:val="003B1E26"/>
    <w:rPr>
      <w:rFonts w:ascii="Times New Roman" w:eastAsiaTheme="minorHAnsi" w:hAnsi="Times New Roman"/>
      <w:sz w:val="20"/>
      <w:szCs w:val="20"/>
      <w:lang w:val="pl-PL"/>
    </w:rPr>
  </w:style>
  <w:style w:type="character" w:styleId="Odwoanieprzypisudolnego">
    <w:name w:val="footnote reference"/>
    <w:aliases w:val="Odwołanie przypisu,Footnote Reference Number,Footnote symbol"/>
    <w:basedOn w:val="Domylnaczcionkaakapitu"/>
    <w:uiPriority w:val="99"/>
    <w:unhideWhenUsed/>
    <w:rsid w:val="003B1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2</cp:revision>
  <dcterms:created xsi:type="dcterms:W3CDTF">2017-05-11T22:07:00Z</dcterms:created>
  <dcterms:modified xsi:type="dcterms:W3CDTF">2017-05-11T22:07:00Z</dcterms:modified>
</cp:coreProperties>
</file>