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E9" w:rsidRDefault="00D67271">
      <w:r>
        <w:t>Tadeusz Grabiński</w:t>
      </w:r>
    </w:p>
    <w:p w:rsidR="00D67271" w:rsidRDefault="00D67271">
      <w:r>
        <w:t>Uproszczona metoda delimitacji wektorowej</w:t>
      </w:r>
    </w:p>
    <w:p w:rsidR="00D67271" w:rsidRDefault="00D67271">
      <w:r>
        <w:tab/>
        <w:t>W pr</w:t>
      </w:r>
      <w:r w:rsidR="008E3053">
        <w:t xml:space="preserve">acy przedstawiono propozycję </w:t>
      </w:r>
      <w:r>
        <w:t xml:space="preserve">graficznej procedury porządkowania i grupowania obiektów opisanych pojedynczą cechą </w:t>
      </w:r>
      <w:r w:rsidR="00A76AE7">
        <w:t>ujętą w formie</w:t>
      </w:r>
      <w:r>
        <w:t xml:space="preserve"> szeregu przekrojowego, czas</w:t>
      </w:r>
      <w:r w:rsidR="00A76AE7">
        <w:t>owego lub</w:t>
      </w:r>
      <w:r>
        <w:t xml:space="preserve"> przekrojowo-czasowego. Metoda ta nawiązuje do klasycznej metody porządkowania opracowanej ponad 100 lat temu przez Jana Czekanowskiego. Zaletami proponowanej procedury jest </w:t>
      </w:r>
      <w:r w:rsidR="00A76AE7">
        <w:t>mała pracochłonność, intuicyjność i możliwość</w:t>
      </w:r>
      <w:r>
        <w:t xml:space="preserve"> realizacji przy pomocy arkusza </w:t>
      </w:r>
      <w:r w:rsidR="00A76AE7">
        <w:t>kalkulacyjnego</w:t>
      </w:r>
      <w:r>
        <w:t xml:space="preserve"> z wykorzystaniem kilku elementarnych funkcji.</w:t>
      </w:r>
      <w:r w:rsidR="00A76AE7">
        <w:t xml:space="preserve"> </w:t>
      </w:r>
      <w:r>
        <w:t>Metodę wykorzystano do analizy takso</w:t>
      </w:r>
      <w:r w:rsidR="00A76AE7">
        <w:t>no</w:t>
      </w:r>
      <w:r w:rsidR="008E3053">
        <w:t>micznej</w:t>
      </w:r>
      <w:r>
        <w:t xml:space="preserve"> zbioru 28 krajó</w:t>
      </w:r>
      <w:r w:rsidR="00A76AE7">
        <w:t xml:space="preserve">w </w:t>
      </w:r>
      <w:r>
        <w:t>Unii Europejskiej opisanych trzema cechami:</w:t>
      </w:r>
      <w:r w:rsidR="00A76AE7">
        <w:t xml:space="preserve"> </w:t>
      </w:r>
      <w:r>
        <w:t>stopa bezrobo</w:t>
      </w:r>
      <w:r w:rsidR="00A76AE7">
        <w:t>cia, zagrożenie ubóstwem oraz dł</w:t>
      </w:r>
      <w:r>
        <w:t>ugoś</w:t>
      </w:r>
      <w:r w:rsidR="00A76AE7">
        <w:t>ć</w:t>
      </w:r>
      <w:r>
        <w:t xml:space="preserve"> życia </w:t>
      </w:r>
      <w:r w:rsidR="00A76AE7">
        <w:t>odnoszącymi się do dwóch lat 2010 oraz 2015.</w:t>
      </w:r>
    </w:p>
    <w:p w:rsidR="00A76AE7" w:rsidRDefault="00A76AE7"/>
    <w:p w:rsidR="00A76AE7" w:rsidRDefault="008E3053" w:rsidP="00A7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pl-PL"/>
        </w:rPr>
        <w:t>The s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implified method</w:t>
      </w:r>
      <w:r w:rsidR="00063C6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of vector delimitation</w:t>
      </w:r>
    </w:p>
    <w:p w:rsidR="008E3053" w:rsidRPr="008E3053" w:rsidRDefault="008E3053" w:rsidP="00A7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A76AE7" w:rsidRPr="00A76AE7" w:rsidRDefault="008E3053" w:rsidP="00A7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The paper presents a 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graphic</w:t>
      </w:r>
      <w:r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a</w:t>
      </w:r>
      <w:r>
        <w:rPr>
          <w:rFonts w:ascii="Courier New" w:eastAsia="Times New Roman" w:hAnsi="Courier New" w:cs="Courier New"/>
          <w:sz w:val="20"/>
          <w:szCs w:val="20"/>
          <w:lang w:val="en-US" w:eastAsia="pl-PL"/>
        </w:rPr>
        <w:t>l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procedure for sorting and grouping objects described by a single feature taken in the form of a cross-sectional, time series</w:t>
      </w:r>
      <w:r w:rsidR="00993922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or panel </w:t>
      </w:r>
      <w:r w:rsidR="00ED6B64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d</w:t>
      </w:r>
      <w:r w:rsidR="00993922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ata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. This method refers to the classic</w:t>
      </w:r>
      <w:r>
        <w:rPr>
          <w:rFonts w:ascii="Courier New" w:eastAsia="Times New Roman" w:hAnsi="Courier New" w:cs="Courier New"/>
          <w:sz w:val="20"/>
          <w:szCs w:val="20"/>
          <w:lang w:val="en-US" w:eastAsia="pl-PL"/>
        </w:rPr>
        <w:t>al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proofErr w:type="spellStart"/>
      <w:r w:rsidR="00063C6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taxonometric</w:t>
      </w:r>
      <w:proofErr w:type="spellEnd"/>
      <w:r w:rsidR="00063C6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method </w:t>
      </w:r>
      <w:r w:rsidR="00063C6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developed 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over 100 years ago by Jan </w:t>
      </w:r>
      <w:proofErr w:type="spellStart"/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Czekanowski</w:t>
      </w:r>
      <w:proofErr w:type="spellEnd"/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. The advantages of the proposed procedure are the low labor intensity, the intuitiveness and the ability </w:t>
      </w:r>
      <w:r w:rsidR="00063C6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of using the simple s</w:t>
      </w:r>
      <w:r w:rsidR="00A76AE7" w:rsidRPr="008E3053">
        <w:rPr>
          <w:rFonts w:ascii="Courier New" w:eastAsia="Times New Roman" w:hAnsi="Courier New" w:cs="Courier New"/>
          <w:sz w:val="20"/>
          <w:szCs w:val="20"/>
          <w:lang w:val="en-US" w:eastAsia="pl-PL"/>
        </w:rPr>
        <w:t>preadsheet functions. The method was used for the taxonomic analysis of a set of 28 EU countries described by three characteristics: unemployment rate, poverty risk and life expectancy for the two years 2010 and 2015.</w:t>
      </w:r>
    </w:p>
    <w:sectPr w:rsidR="00A76AE7" w:rsidRPr="00A76AE7" w:rsidSect="002F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04E5"/>
    <w:multiLevelType w:val="hybridMultilevel"/>
    <w:tmpl w:val="FED0F6B4"/>
    <w:lvl w:ilvl="0" w:tplc="4328D30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67271"/>
    <w:rsid w:val="00063C67"/>
    <w:rsid w:val="002A54AF"/>
    <w:rsid w:val="002F2CE9"/>
    <w:rsid w:val="0073259E"/>
    <w:rsid w:val="008E3053"/>
    <w:rsid w:val="00993922"/>
    <w:rsid w:val="00A740F4"/>
    <w:rsid w:val="00A76AE7"/>
    <w:rsid w:val="00D67271"/>
    <w:rsid w:val="00D7719E"/>
    <w:rsid w:val="00ED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59E"/>
  </w:style>
  <w:style w:type="paragraph" w:styleId="Nagwek1">
    <w:name w:val="heading 1"/>
    <w:basedOn w:val="Normalny"/>
    <w:next w:val="Normalny"/>
    <w:link w:val="Nagwek1Znak"/>
    <w:uiPriority w:val="9"/>
    <w:qFormat/>
    <w:rsid w:val="0073259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5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25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325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73259E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32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5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325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259E"/>
    <w:rPr>
      <w:i/>
      <w:iCs/>
    </w:rPr>
  </w:style>
  <w:style w:type="paragraph" w:styleId="Akapitzlist">
    <w:name w:val="List Paragraph"/>
    <w:basedOn w:val="Normalny"/>
    <w:uiPriority w:val="34"/>
    <w:qFormat/>
    <w:rsid w:val="0073259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3259E"/>
    <w:rPr>
      <w:rFonts w:asciiTheme="minorHAnsi" w:hAnsiTheme="minorHAnsi"/>
      <w:iCs/>
      <w:color w:val="808080" w:themeColor="text1" w:themeTint="7F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7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76AE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6AE7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A76AE7"/>
    <w:rPr>
      <w:i/>
      <w:iCs/>
    </w:rPr>
  </w:style>
  <w:style w:type="character" w:customStyle="1" w:styleId="st">
    <w:name w:val="st"/>
    <w:basedOn w:val="Domylnaczcionkaakapitu"/>
    <w:rsid w:val="00A76AE7"/>
  </w:style>
  <w:style w:type="character" w:customStyle="1" w:styleId="f">
    <w:name w:val="f"/>
    <w:basedOn w:val="Domylnaczcionkaakapitu"/>
    <w:rsid w:val="00A76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3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0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1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3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61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0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6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45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30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Tadeusz</cp:lastModifiedBy>
  <cp:revision>2</cp:revision>
  <dcterms:created xsi:type="dcterms:W3CDTF">2017-04-23T22:51:00Z</dcterms:created>
  <dcterms:modified xsi:type="dcterms:W3CDTF">2017-04-26T12:08:00Z</dcterms:modified>
</cp:coreProperties>
</file>