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 w:rsidRPr="0059472F">
        <w:rPr>
          <w:rFonts w:ascii="Times New Roman" w:hAnsi="Times New Roman" w:cs="Times New Roman"/>
        </w:rPr>
        <w:t xml:space="preserve">Wykres </w:t>
      </w:r>
      <w:r w:rsidRPr="0059472F">
        <w:rPr>
          <w:rFonts w:ascii="Times New Roman" w:hAnsi="Times New Roman" w:cs="Times New Roman"/>
        </w:rPr>
        <w:fldChar w:fldCharType="begin"/>
      </w:r>
      <w:r w:rsidRPr="0059472F">
        <w:rPr>
          <w:rFonts w:ascii="Times New Roman" w:hAnsi="Times New Roman" w:cs="Times New Roman"/>
        </w:rPr>
        <w:instrText xml:space="preserve"> SEQ Wykres \* ARABIC </w:instrText>
      </w:r>
      <w:r w:rsidRPr="005947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59472F">
        <w:rPr>
          <w:rFonts w:ascii="Times New Roman" w:hAnsi="Times New Roman" w:cs="Times New Roman"/>
        </w:rPr>
        <w:fldChar w:fldCharType="end"/>
      </w:r>
      <w:r w:rsidRPr="0059472F">
        <w:rPr>
          <w:rFonts w:ascii="Times New Roman" w:hAnsi="Times New Roman" w:cs="Times New Roman"/>
        </w:rPr>
        <w:t xml:space="preserve">. Sytuacja zawodowa wg BAEL (na wykresie procent ważnych odpowiedzi; Nmiasto=16198, Nwieś=11062). </w:t>
      </w:r>
    </w:p>
    <w:p w:rsidR="0021176B" w:rsidRPr="0059472F" w:rsidRDefault="0021176B" w:rsidP="0021176B">
      <w:pPr>
        <w:jc w:val="center"/>
        <w:rPr>
          <w:rFonts w:ascii="Times New Roman" w:hAnsi="Times New Roman" w:cs="Times New Roman"/>
        </w:rPr>
      </w:pPr>
      <w:r w:rsidRPr="0059472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BC94AFA" wp14:editId="444E1224">
            <wp:extent cx="3835400" cy="1962150"/>
            <wp:effectExtent l="0" t="0" r="1270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CA00432-7A68-4A7B-944C-5EA58F31A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>Źródło: Opracowanie własne na pods</w:t>
      </w:r>
      <w:r>
        <w:rPr>
          <w:rFonts w:ascii="Times New Roman" w:hAnsi="Times New Roman" w:cs="Times New Roman"/>
          <w:i/>
          <w:sz w:val="20"/>
          <w:szCs w:val="20"/>
        </w:rPr>
        <w:t xml:space="preserve">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 w:rsidRPr="0059472F">
        <w:rPr>
          <w:rFonts w:ascii="Times New Roman" w:hAnsi="Times New Roman" w:cs="Times New Roman"/>
        </w:rPr>
        <w:t xml:space="preserve">Tabela </w:t>
      </w:r>
      <w:r w:rsidRPr="0059472F">
        <w:rPr>
          <w:rFonts w:ascii="Times New Roman" w:hAnsi="Times New Roman" w:cs="Times New Roman"/>
        </w:rPr>
        <w:fldChar w:fldCharType="begin"/>
      </w:r>
      <w:r w:rsidRPr="0059472F">
        <w:rPr>
          <w:rFonts w:ascii="Times New Roman" w:hAnsi="Times New Roman" w:cs="Times New Roman"/>
        </w:rPr>
        <w:instrText xml:space="preserve"> SEQ Tabela \* ARABIC </w:instrText>
      </w:r>
      <w:r w:rsidRPr="005947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59472F">
        <w:rPr>
          <w:rFonts w:ascii="Times New Roman" w:hAnsi="Times New Roman" w:cs="Times New Roman"/>
        </w:rPr>
        <w:fldChar w:fldCharType="end"/>
      </w:r>
      <w:r w:rsidRPr="0059472F">
        <w:rPr>
          <w:rFonts w:ascii="Times New Roman" w:hAnsi="Times New Roman" w:cs="Times New Roman"/>
        </w:rPr>
        <w:t xml:space="preserve">. Przeciętne miesięczne zarobki netto. 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960"/>
      </w:tblGrid>
      <w:tr w:rsidR="0021176B" w:rsidRPr="0059472F" w:rsidTr="008335F7">
        <w:trPr>
          <w:trHeight w:val="29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</w:tr>
      <w:tr w:rsidR="0021176B" w:rsidRPr="0059472F" w:rsidTr="008335F7">
        <w:trPr>
          <w:trHeight w:val="29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4168</w:t>
            </w:r>
          </w:p>
        </w:tc>
      </w:tr>
      <w:tr w:rsidR="0021176B" w:rsidRPr="0059472F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1774,94*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1575,26*</w:t>
            </w:r>
          </w:p>
        </w:tc>
      </w:tr>
      <w:tr w:rsidR="0021176B" w:rsidRPr="0059472F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1500,00</w:t>
            </w:r>
          </w:p>
        </w:tc>
      </w:tr>
      <w:tr w:rsidR="0021176B" w:rsidRPr="0059472F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2000</w:t>
            </w:r>
          </w:p>
        </w:tc>
      </w:tr>
      <w:tr w:rsidR="0021176B" w:rsidRPr="0059472F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Odchylenie standardowe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1445,218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1067,572</w:t>
            </w:r>
          </w:p>
        </w:tc>
      </w:tr>
      <w:tr w:rsidR="0021176B" w:rsidRPr="0059472F" w:rsidTr="008335F7">
        <w:trPr>
          <w:trHeight w:val="290"/>
        </w:trPr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Percentyle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980,29</w:t>
            </w:r>
          </w:p>
        </w:tc>
      </w:tr>
      <w:tr w:rsidR="0021176B" w:rsidRPr="0059472F" w:rsidTr="008335F7">
        <w:trPr>
          <w:trHeight w:val="290"/>
        </w:trPr>
        <w:tc>
          <w:tcPr>
            <w:tcW w:w="1920" w:type="dxa"/>
            <w:vMerge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1500,00</w:t>
            </w:r>
          </w:p>
        </w:tc>
      </w:tr>
      <w:tr w:rsidR="0021176B" w:rsidRPr="0059472F" w:rsidTr="008335F7">
        <w:trPr>
          <w:trHeight w:val="290"/>
        </w:trPr>
        <w:tc>
          <w:tcPr>
            <w:tcW w:w="1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2000,00</w:t>
            </w:r>
          </w:p>
        </w:tc>
      </w:tr>
    </w:tbl>
    <w:p w:rsidR="0021176B" w:rsidRPr="0059472F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>* Różnica między średnimi, p&lt;0,001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 w:rsidRPr="0059472F">
        <w:rPr>
          <w:rFonts w:ascii="Times New Roman" w:hAnsi="Times New Roman" w:cs="Times New Roman"/>
        </w:rPr>
        <w:t xml:space="preserve">Tabela </w:t>
      </w:r>
      <w:r w:rsidRPr="0059472F">
        <w:rPr>
          <w:rFonts w:ascii="Times New Roman" w:hAnsi="Times New Roman" w:cs="Times New Roman"/>
        </w:rPr>
        <w:fldChar w:fldCharType="begin"/>
      </w:r>
      <w:r w:rsidRPr="0059472F">
        <w:rPr>
          <w:rFonts w:ascii="Times New Roman" w:hAnsi="Times New Roman" w:cs="Times New Roman"/>
        </w:rPr>
        <w:instrText xml:space="preserve"> SEQ Tabela \* ARABIC </w:instrText>
      </w:r>
      <w:r w:rsidRPr="005947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59472F">
        <w:rPr>
          <w:rFonts w:ascii="Times New Roman" w:hAnsi="Times New Roman" w:cs="Times New Roman"/>
        </w:rPr>
        <w:fldChar w:fldCharType="end"/>
      </w:r>
      <w:r w:rsidRPr="0059472F">
        <w:rPr>
          <w:rFonts w:ascii="Times New Roman" w:hAnsi="Times New Roman" w:cs="Times New Roman"/>
        </w:rPr>
        <w:t>. Cena 1 godziny pracy badanego</w:t>
      </w:r>
      <w:r>
        <w:rPr>
          <w:rFonts w:ascii="Times New Roman" w:hAnsi="Times New Roman" w:cs="Times New Roman"/>
        </w:rPr>
        <w:t xml:space="preserve"> (kwota netto)</w:t>
      </w:r>
      <w:r w:rsidRPr="0059472F">
        <w:rPr>
          <w:rFonts w:ascii="Times New Roman" w:hAnsi="Times New Roman" w:cs="Times New Roman"/>
        </w:rPr>
        <w:t xml:space="preserve">. 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960"/>
      </w:tblGrid>
      <w:tr w:rsidR="0021176B" w:rsidRPr="00A25B37" w:rsidTr="008335F7">
        <w:trPr>
          <w:trHeight w:val="29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A25B37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A25B37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</w:tr>
      <w:tr w:rsidR="0021176B" w:rsidRPr="00A25B37" w:rsidTr="008335F7">
        <w:trPr>
          <w:trHeight w:val="29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2635</w:t>
            </w:r>
          </w:p>
        </w:tc>
      </w:tr>
      <w:tr w:rsidR="0021176B" w:rsidRPr="00A25B37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13,1324</w:t>
            </w: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11,3940</w:t>
            </w: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</w:tr>
      <w:tr w:rsidR="0021176B" w:rsidRPr="00A25B37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9,4369</w:t>
            </w:r>
          </w:p>
        </w:tc>
      </w:tr>
      <w:tr w:rsidR="0021176B" w:rsidRPr="00A25B37" w:rsidTr="008335F7">
        <w:trPr>
          <w:trHeight w:val="290"/>
        </w:trPr>
        <w:tc>
          <w:tcPr>
            <w:tcW w:w="2880" w:type="dxa"/>
            <w:gridSpan w:val="2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12,50</w:t>
            </w:r>
          </w:p>
        </w:tc>
      </w:tr>
      <w:tr w:rsidR="0021176B" w:rsidRPr="00A25B37" w:rsidTr="008335F7">
        <w:trPr>
          <w:trHeight w:val="290"/>
        </w:trPr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shd w:val="clear" w:color="auto" w:fill="auto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Percentyle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7,5000</w:t>
            </w:r>
          </w:p>
        </w:tc>
      </w:tr>
      <w:tr w:rsidR="0021176B" w:rsidRPr="00A25B37" w:rsidTr="008335F7">
        <w:trPr>
          <w:trHeight w:val="290"/>
        </w:trPr>
        <w:tc>
          <w:tcPr>
            <w:tcW w:w="1920" w:type="dxa"/>
            <w:vMerge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vAlign w:val="center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9,4369</w:t>
            </w:r>
          </w:p>
        </w:tc>
      </w:tr>
      <w:tr w:rsidR="0021176B" w:rsidRPr="00A25B37" w:rsidTr="008335F7">
        <w:trPr>
          <w:trHeight w:val="290"/>
        </w:trPr>
        <w:tc>
          <w:tcPr>
            <w:tcW w:w="1920" w:type="dxa"/>
            <w:vMerge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vAlign w:val="center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12,5000</w:t>
            </w:r>
          </w:p>
        </w:tc>
      </w:tr>
      <w:tr w:rsidR="0021176B" w:rsidRPr="00A25B37" w:rsidTr="008335F7">
        <w:trPr>
          <w:trHeight w:val="290"/>
        </w:trPr>
        <w:tc>
          <w:tcPr>
            <w:tcW w:w="1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A25B37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B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21,2925</w:t>
            </w:r>
          </w:p>
        </w:tc>
      </w:tr>
    </w:tbl>
    <w:p w:rsidR="0021176B" w:rsidRPr="0059472F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>* Różnica między średnimi, p&lt;0,</w:t>
      </w:r>
      <w:r>
        <w:rPr>
          <w:rFonts w:ascii="Times New Roman" w:hAnsi="Times New Roman" w:cs="Times New Roman"/>
          <w:i/>
          <w:sz w:val="20"/>
          <w:szCs w:val="20"/>
        </w:rPr>
        <w:t>001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Default="0021176B" w:rsidP="0021176B">
      <w:pPr>
        <w:pStyle w:val="Legenda"/>
      </w:pPr>
      <w:r>
        <w:lastRenderedPageBreak/>
        <w:t xml:space="preserve">Wykres </w:t>
      </w:r>
      <w:r>
        <w:fldChar w:fldCharType="begin"/>
      </w:r>
      <w:r>
        <w:instrText xml:space="preserve"> SEQ Wykres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. Spodziewany rozwój kariery zawodowej młodych mieszkańców miast i wsi </w:t>
      </w:r>
      <w:r w:rsidRPr="0059472F">
        <w:rPr>
          <w:rFonts w:ascii="Times New Roman" w:hAnsi="Times New Roman" w:cs="Times New Roman"/>
        </w:rPr>
        <w:t>(na wykresie procent w</w:t>
      </w:r>
      <w:r>
        <w:rPr>
          <w:rFonts w:ascii="Times New Roman" w:hAnsi="Times New Roman" w:cs="Times New Roman"/>
        </w:rPr>
        <w:t xml:space="preserve">ażnych odpowiedzi; </w:t>
      </w:r>
      <w:r>
        <w:t>N</w:t>
      </w:r>
      <w:r w:rsidRPr="003271CE">
        <w:rPr>
          <w:vertAlign w:val="subscript"/>
        </w:rPr>
        <w:t>miasto</w:t>
      </w:r>
      <w:r>
        <w:t>=6067, N</w:t>
      </w:r>
      <w:r w:rsidRPr="003271CE">
        <w:rPr>
          <w:vertAlign w:val="subscript"/>
        </w:rPr>
        <w:t>wieś</w:t>
      </w:r>
      <w:r>
        <w:t xml:space="preserve">=3603). </w:t>
      </w:r>
    </w:p>
    <w:p w:rsidR="0021176B" w:rsidRPr="00B33155" w:rsidRDefault="0021176B" w:rsidP="0021176B">
      <w:r>
        <w:rPr>
          <w:noProof/>
          <w:lang w:eastAsia="pl-PL"/>
        </w:rPr>
        <w:drawing>
          <wp:inline distT="0" distB="0" distL="0" distR="0" wp14:anchorId="7E1024C6" wp14:editId="4C5FB411">
            <wp:extent cx="4178300" cy="2216150"/>
            <wp:effectExtent l="0" t="0" r="12700" b="1270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4457C28F-7294-403B-80FD-A49F4D1775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Default="0021176B" w:rsidP="0021176B">
      <w:pPr>
        <w:pStyle w:val="Legenda"/>
        <w:rPr>
          <w:rFonts w:ascii="Times New Roman" w:hAnsi="Times New Roman" w:cs="Times New Roman"/>
          <w:b/>
          <w:sz w:val="24"/>
          <w:szCs w:val="24"/>
        </w:rPr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. Ocena jakości otoczenia zawodowego przez młodych pracowników.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916"/>
        <w:gridCol w:w="734"/>
        <w:gridCol w:w="1357"/>
        <w:gridCol w:w="1085"/>
        <w:gridCol w:w="1858"/>
        <w:gridCol w:w="1488"/>
      </w:tblGrid>
      <w:tr w:rsidR="0021176B" w:rsidRPr="00DF0A10" w:rsidTr="008335F7">
        <w:trPr>
          <w:trHeight w:val="6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1176B" w:rsidRPr="00DF0A10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możliwość awansu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wykonywanej pracy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rozwoju osobistego i szkoleń</w:t>
            </w:r>
          </w:p>
        </w:tc>
      </w:tr>
      <w:tr w:rsidR="0021176B" w:rsidRPr="00DF0A10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DF0A10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</w:tr>
      <w:tr w:rsidR="0021176B" w:rsidRPr="00DF0A10" w:rsidTr="008335F7">
        <w:trPr>
          <w:trHeight w:val="33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hideMark/>
          </w:tcPr>
          <w:p w:rsidR="0021176B" w:rsidRPr="00DF0A10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niezadowolony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6" w:space="0" w:color="auto"/>
              <w:bottom w:val="single" w:sz="4" w:space="0" w:color="333399"/>
              <w:right w:val="single" w:sz="4" w:space="0" w:color="993366"/>
            </w:tcBorders>
            <w:shd w:val="clear" w:color="000000" w:fill="F3E783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993366"/>
              <w:bottom w:val="single" w:sz="4" w:space="0" w:color="333399"/>
              <w:right w:val="single" w:sz="6" w:space="0" w:color="auto"/>
            </w:tcBorders>
            <w:shd w:val="clear" w:color="000000" w:fill="FFE884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27,6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6" w:space="0" w:color="auto"/>
              <w:bottom w:val="single" w:sz="4" w:space="0" w:color="333399"/>
              <w:right w:val="single" w:sz="4" w:space="0" w:color="993366"/>
            </w:tcBorders>
            <w:shd w:val="clear" w:color="000000" w:fill="67BF7B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993366"/>
              <w:bottom w:val="single" w:sz="4" w:space="0" w:color="333399"/>
              <w:right w:val="single" w:sz="4" w:space="0" w:color="993366"/>
            </w:tcBorders>
            <w:shd w:val="clear" w:color="000000" w:fill="63BE7B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993366"/>
              <w:bottom w:val="single" w:sz="4" w:space="0" w:color="333399"/>
              <w:right w:val="single" w:sz="4" w:space="0" w:color="993366"/>
            </w:tcBorders>
            <w:shd w:val="clear" w:color="000000" w:fill="CCDC81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993366"/>
              <w:bottom w:val="single" w:sz="4" w:space="0" w:color="333399"/>
              <w:right w:val="single" w:sz="6" w:space="0" w:color="auto"/>
            </w:tcBorders>
            <w:shd w:val="clear" w:color="000000" w:fill="D1DD81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21,0</w:t>
            </w:r>
          </w:p>
        </w:tc>
      </w:tr>
      <w:tr w:rsidR="0021176B" w:rsidRPr="00DF0A10" w:rsidTr="008335F7">
        <w:trPr>
          <w:trHeight w:val="3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hideMark/>
          </w:tcPr>
          <w:p w:rsidR="0021176B" w:rsidRPr="00DF0A10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6" w:space="0" w:color="auto"/>
              <w:bottom w:val="single" w:sz="4" w:space="0" w:color="333399"/>
              <w:right w:val="single" w:sz="4" w:space="0" w:color="993366"/>
            </w:tcBorders>
            <w:shd w:val="clear" w:color="000000" w:fill="FFE583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29,1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4" w:space="0" w:color="333399"/>
              <w:right w:val="single" w:sz="4" w:space="0" w:color="993366"/>
            </w:tcBorders>
            <w:shd w:val="clear" w:color="000000" w:fill="FFE483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29,2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4" w:space="0" w:color="333399"/>
              <w:right w:val="single" w:sz="4" w:space="0" w:color="993366"/>
            </w:tcBorders>
            <w:shd w:val="clear" w:color="000000" w:fill="7FC67C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4" w:space="0" w:color="333399"/>
              <w:right w:val="single" w:sz="4" w:space="0" w:color="993366"/>
            </w:tcBorders>
            <w:shd w:val="clear" w:color="000000" w:fill="80C67C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11,6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4" w:space="0" w:color="333399"/>
              <w:right w:val="single" w:sz="4" w:space="0" w:color="993366"/>
            </w:tcBorders>
            <w:shd w:val="clear" w:color="000000" w:fill="D3DE81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21,2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4" w:space="0" w:color="333399"/>
              <w:right w:val="single" w:sz="6" w:space="0" w:color="auto"/>
            </w:tcBorders>
            <w:shd w:val="clear" w:color="000000" w:fill="D7DF81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21,7</w:t>
            </w:r>
          </w:p>
        </w:tc>
      </w:tr>
      <w:tr w:rsidR="0021176B" w:rsidRPr="00DF0A10" w:rsidTr="008335F7">
        <w:trPr>
          <w:trHeight w:val="33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76B" w:rsidRPr="00DF0A10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zadowolony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6" w:space="0" w:color="auto"/>
              <w:bottom w:val="single" w:sz="6" w:space="0" w:color="auto"/>
              <w:right w:val="single" w:sz="4" w:space="0" w:color="993366"/>
            </w:tcBorders>
            <w:shd w:val="clear" w:color="000000" w:fill="FDBC7B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46,0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6" w:space="0" w:color="auto"/>
              <w:right w:val="single" w:sz="4" w:space="0" w:color="993366"/>
            </w:tcBorders>
            <w:shd w:val="clear" w:color="000000" w:fill="FDC37D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43,2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6" w:space="0" w:color="auto"/>
              <w:right w:val="single" w:sz="4" w:space="0" w:color="993366"/>
            </w:tcBorders>
            <w:shd w:val="clear" w:color="000000" w:fill="F96B6C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79,7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6" w:space="0" w:color="auto"/>
              <w:right w:val="single" w:sz="4" w:space="0" w:color="993366"/>
            </w:tcBorders>
            <w:shd w:val="clear" w:color="000000" w:fill="F8696B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80,2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6" w:space="0" w:color="auto"/>
              <w:right w:val="single" w:sz="4" w:space="0" w:color="993366"/>
            </w:tcBorders>
            <w:shd w:val="clear" w:color="000000" w:fill="FB9E76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58,4</w:t>
            </w:r>
          </w:p>
        </w:tc>
        <w:tc>
          <w:tcPr>
            <w:tcW w:w="0" w:type="auto"/>
            <w:tcBorders>
              <w:top w:val="single" w:sz="4" w:space="0" w:color="333399"/>
              <w:left w:val="single" w:sz="4" w:space="0" w:color="993366"/>
              <w:bottom w:val="single" w:sz="6" w:space="0" w:color="auto"/>
              <w:right w:val="single" w:sz="6" w:space="0" w:color="auto"/>
            </w:tcBorders>
            <w:shd w:val="clear" w:color="000000" w:fill="FBA176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57,3</w:t>
            </w:r>
          </w:p>
        </w:tc>
      </w:tr>
      <w:tr w:rsidR="0021176B" w:rsidRPr="00DF0A10" w:rsidTr="008335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76B" w:rsidRPr="00DF0A10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993366"/>
            </w:tcBorders>
            <w:shd w:val="clear" w:color="auto" w:fill="auto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6065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993366"/>
            </w:tcBorders>
            <w:shd w:val="clear" w:color="auto" w:fill="auto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993366"/>
            </w:tcBorders>
            <w:shd w:val="clear" w:color="auto" w:fill="auto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6065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993366"/>
            </w:tcBorders>
            <w:shd w:val="clear" w:color="auto" w:fill="auto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993366"/>
            </w:tcBorders>
            <w:shd w:val="clear" w:color="auto" w:fill="auto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6064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DF0A10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A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3602</w:t>
            </w:r>
          </w:p>
        </w:tc>
      </w:tr>
    </w:tbl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>Źródło: Opracowanie własne na podstawie BK</w:t>
      </w:r>
      <w:r>
        <w:rPr>
          <w:rFonts w:ascii="Times New Roman" w:hAnsi="Times New Roman" w:cs="Times New Roman"/>
          <w:i/>
          <w:sz w:val="20"/>
          <w:szCs w:val="20"/>
        </w:rPr>
        <w:t xml:space="preserve">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 w:rsidRPr="0059472F">
        <w:rPr>
          <w:rFonts w:ascii="Times New Roman" w:hAnsi="Times New Roman" w:cs="Times New Roman"/>
        </w:rPr>
        <w:t xml:space="preserve">Tabela </w:t>
      </w:r>
      <w:r w:rsidRPr="0059472F">
        <w:rPr>
          <w:rFonts w:ascii="Times New Roman" w:hAnsi="Times New Roman" w:cs="Times New Roman"/>
        </w:rPr>
        <w:fldChar w:fldCharType="begin"/>
      </w:r>
      <w:r w:rsidRPr="0059472F">
        <w:rPr>
          <w:rFonts w:ascii="Times New Roman" w:hAnsi="Times New Roman" w:cs="Times New Roman"/>
        </w:rPr>
        <w:instrText xml:space="preserve"> SEQ Tabela \* ARABIC </w:instrText>
      </w:r>
      <w:r w:rsidRPr="005947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4</w:t>
      </w:r>
      <w:r w:rsidRPr="0059472F">
        <w:rPr>
          <w:rFonts w:ascii="Times New Roman" w:hAnsi="Times New Roman" w:cs="Times New Roman"/>
        </w:rPr>
        <w:fldChar w:fldCharType="end"/>
      </w:r>
      <w:r w:rsidRPr="0059472F">
        <w:rPr>
          <w:rFonts w:ascii="Times New Roman" w:hAnsi="Times New Roman" w:cs="Times New Roman"/>
        </w:rPr>
        <w:t xml:space="preserve">. Autoocena posiadanych kompetencji.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674"/>
        <w:gridCol w:w="640"/>
        <w:gridCol w:w="674"/>
        <w:gridCol w:w="507"/>
        <w:gridCol w:w="974"/>
        <w:gridCol w:w="852"/>
      </w:tblGrid>
      <w:tr w:rsidR="0021176B" w:rsidRPr="0059472F" w:rsidTr="008335F7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odchylenie standardowe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</w:tr>
      <w:tr w:rsidR="0021176B" w:rsidRPr="0059472F" w:rsidTr="008335F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KOMPETENCJE - OGÓŁEM</w:t>
            </w:r>
          </w:p>
        </w:tc>
      </w:tr>
      <w:tr w:rsidR="0021176B" w:rsidRPr="0059472F" w:rsidTr="008335F7">
        <w:trPr>
          <w:trHeight w:val="4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Wyszukiwanie i analiza informacji oraz wyciąganie wniosków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E6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3,57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E6E3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3,36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A3BDD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0,901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A9C1E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0,907</w:t>
            </w:r>
          </w:p>
        </w:tc>
      </w:tr>
      <w:tr w:rsidR="0021176B" w:rsidRPr="0059472F" w:rsidTr="008335F7">
        <w:trPr>
          <w:trHeight w:val="2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Obsługa, montowanie i naprawa urządzeń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A7D1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2,88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7D1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2,88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97C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1,232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9828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1,221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AE5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DBE0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EEF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1,016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9FAF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0,985</w:t>
            </w:r>
          </w:p>
        </w:tc>
      </w:tr>
      <w:tr w:rsidR="0021176B" w:rsidRPr="0059472F" w:rsidTr="008335F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97B6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DC57D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FCF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0,988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BCDC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1,078</w:t>
            </w:r>
          </w:p>
        </w:tc>
      </w:tr>
      <w:tr w:rsidR="0021176B" w:rsidRPr="0059472F" w:rsidTr="008335F7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Zdolności artystyczne i twórcze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A7D1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2,88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8AC97D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9DA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1,169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AAEB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1,138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Sprawność fizyczna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977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A877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BED0E9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0,928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B6CBE6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0,920</w:t>
            </w:r>
          </w:p>
        </w:tc>
      </w:tr>
      <w:tr w:rsidR="0021176B" w:rsidRPr="0059472F" w:rsidTr="008335F7">
        <w:trPr>
          <w:trHeight w:val="4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Samoorganizacja pracy i przejawianie inicjatywy, terminowość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C57D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FEA8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ADC4E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0,911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ACC3E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0,910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Kontakty z innymi ludźmi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7D6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B947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7CA2D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0,863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769DC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0,857</w:t>
            </w:r>
          </w:p>
        </w:tc>
      </w:tr>
      <w:tr w:rsidR="0021176B" w:rsidRPr="0059472F" w:rsidTr="008335F7">
        <w:trPr>
          <w:trHeight w:val="2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Organizowanie i prowadzenie prac biurowych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D1DD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BD2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2,91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B2B5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1,129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AA0A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1,164</w:t>
            </w:r>
          </w:p>
        </w:tc>
      </w:tr>
      <w:tr w:rsidR="0021176B" w:rsidRPr="0059472F" w:rsidTr="008335F7">
        <w:trPr>
          <w:trHeight w:val="3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Umiejętność: zdolności kierownicze i organizacja 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D0DD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3,19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B8D6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CDC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1,079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BC0C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1,103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Umiejętność: dyspozycyjność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AD78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DC0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FF3FA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0,975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CF3F6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1,005</w:t>
            </w:r>
          </w:p>
        </w:tc>
      </w:tr>
      <w:tr w:rsidR="0021176B" w:rsidRPr="0059472F" w:rsidTr="008335F7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Biegłe posługiwanie się językiem polskim [BKL 3-5]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6742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977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DB8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CFDCE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0,945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CF9F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0,995</w:t>
            </w:r>
          </w:p>
        </w:tc>
      </w:tr>
      <w:tr w:rsidR="0021176B" w:rsidRPr="0059472F" w:rsidTr="008335F7">
        <w:trPr>
          <w:trHeight w:val="404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KOMPETENCJE - SZCZEGÓŁOWO</w:t>
            </w:r>
          </w:p>
        </w:tc>
      </w:tr>
      <w:tr w:rsidR="0021176B" w:rsidRPr="0059472F" w:rsidTr="008335F7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Szybkie streszczanie dużej ilości tekstu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2E2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CADB8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3,15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FBF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0,987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8F9FD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0,984</w:t>
            </w:r>
          </w:p>
        </w:tc>
      </w:tr>
      <w:tr w:rsidR="0021176B" w:rsidRPr="0059472F" w:rsidTr="008335F7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Logiczne myślenie, analiza faktów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BE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EEA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9BB7D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0,893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A1BCD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0,899</w:t>
            </w:r>
          </w:p>
        </w:tc>
      </w:tr>
      <w:tr w:rsidR="0021176B" w:rsidRPr="0059472F" w:rsidTr="008335F7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Ciągłe uczenie się nowych rzeczy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A076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DC27D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80A4D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0,867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92B2DA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0,885</w:t>
            </w:r>
          </w:p>
        </w:tc>
      </w:tr>
      <w:tr w:rsidR="0021176B" w:rsidRPr="0059472F" w:rsidTr="008335F7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prostych rachunków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B8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FDE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FBF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0,989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CF6F9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1,001</w:t>
            </w:r>
          </w:p>
        </w:tc>
      </w:tr>
      <w:tr w:rsidR="0021176B" w:rsidRPr="0059472F" w:rsidTr="008335F7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zaawansowanych obliczeń matematycznych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9ACD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2,78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83C7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9597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1,186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AABA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1,143</w:t>
            </w:r>
          </w:p>
        </w:tc>
      </w:tr>
      <w:tr w:rsidR="0021176B" w:rsidRPr="0059472F" w:rsidTr="008335F7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Podstawowa znajomość pakietu typu MS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CA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DEE1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A7A9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1,151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97476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1,249</w:t>
            </w:r>
          </w:p>
        </w:tc>
      </w:tr>
      <w:tr w:rsidR="0021176B" w:rsidRPr="0059472F" w:rsidTr="008335F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specjalistycznych programów, pisanie programów, stron www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85C7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63BE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2,36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8696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1,268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980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1,224</w:t>
            </w:r>
          </w:p>
        </w:tc>
      </w:tr>
      <w:tr w:rsidR="0021176B" w:rsidRPr="0059472F" w:rsidTr="008335F7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Wykorzystanie Internetu [BKL 1-2]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8696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FDC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E1E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1,040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9898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1,207</w:t>
            </w:r>
          </w:p>
        </w:tc>
      </w:tr>
      <w:tr w:rsidR="0021176B" w:rsidRPr="0059472F" w:rsidTr="008335F7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podejmowanie decyzji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AC78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EC8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87A9D5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0,874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91B1D9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0,884</w:t>
            </w:r>
          </w:p>
        </w:tc>
      </w:tr>
      <w:tr w:rsidR="0021176B" w:rsidRPr="0059472F" w:rsidTr="008335F7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Przedsiębiorczość i przejawianie inicjatywy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EB8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EEE6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3,42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BDD0E9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0,927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C6D6E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0,935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Kreatywność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CE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3,66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5E8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3,47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B8CCE7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0,922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C3D3EA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0,932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Odporność na stres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E98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0E6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3,44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D3DFF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0,948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D5E0F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0,950</w:t>
            </w:r>
          </w:p>
        </w:tc>
      </w:tr>
      <w:tr w:rsidR="0021176B" w:rsidRPr="0059472F" w:rsidTr="008335F7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Terminowa realizacja zaplanowanych działań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AB78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DC0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9EBAD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0,897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87A9D5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0,874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w grupie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9766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A857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5F8DC7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0,835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5A8AC6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0,830</w:t>
            </w:r>
          </w:p>
        </w:tc>
      </w:tr>
      <w:tr w:rsidR="0021176B" w:rsidRPr="0059472F" w:rsidTr="008335F7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Łatwe nawiązywanie kontaktów ze współpracownikami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9796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A8C7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789FD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7CA2D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0,863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Umiejętność: bycie komunikatywnym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11060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807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B9B75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6B96C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0,847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7EA3D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0,866</w:t>
            </w:r>
          </w:p>
        </w:tc>
      </w:tr>
      <w:tr w:rsidR="0021176B" w:rsidRPr="0059472F" w:rsidTr="008335F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Rozwiązywanie konfliktów pomiędzy ludźmi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4E8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3,47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E0E2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BF0F9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0,971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CEFF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1,013</w:t>
            </w:r>
          </w:p>
        </w:tc>
      </w:tr>
      <w:tr w:rsidR="0021176B" w:rsidRPr="0059472F" w:rsidTr="008335F7">
        <w:trPr>
          <w:trHeight w:val="3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Przydzielanie zadań innym pracownikom [BKL 1-2]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D8DF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BDD88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DCD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1,050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BD5D7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1,063</w:t>
            </w:r>
          </w:p>
        </w:tc>
      </w:tr>
      <w:tr w:rsidR="0021176B" w:rsidRPr="0059472F" w:rsidTr="008335F7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Koordynowanie pracy innych pracowników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CFDD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B7D6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CED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1,076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BC3C5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1,098</w:t>
            </w:r>
          </w:p>
        </w:tc>
      </w:tr>
      <w:tr w:rsidR="0021176B" w:rsidRPr="0059472F" w:rsidTr="008335F7">
        <w:trPr>
          <w:trHeight w:val="2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Dyscyplinowanie innych pracowników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C3D98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FD4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2,94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C0C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1,102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BC0C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1,102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Częste wyjazdy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AE5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E6E4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A3A5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1,158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A9EA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1,168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Elastyczny czas 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11059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000000" w:fill="FEEA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auto"/>
              <w:right w:val="nil"/>
            </w:tcBorders>
            <w:shd w:val="clear" w:color="000000" w:fill="F6E8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3,48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000000" w:fill="FBCED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1,076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BCBC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1,082</w:t>
            </w:r>
          </w:p>
        </w:tc>
      </w:tr>
    </w:tbl>
    <w:p w:rsidR="0021176B" w:rsidRPr="0059472F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A1.</w:t>
      </w:r>
      <w:r w:rsidRPr="005947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Bezrobocie</w:t>
      </w:r>
      <w:r w:rsidRPr="0059472F">
        <w:rPr>
          <w:rFonts w:ascii="Times New Roman" w:hAnsi="Times New Roman" w:cs="Times New Roman"/>
        </w:rPr>
        <w:t xml:space="preserve"> na wsi i w mieście w układzie województw.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674"/>
        <w:gridCol w:w="996"/>
        <w:gridCol w:w="2378"/>
        <w:gridCol w:w="540"/>
      </w:tblGrid>
      <w:tr w:rsidR="0021176B" w:rsidRPr="0059472F" w:rsidTr="008335F7">
        <w:trPr>
          <w:trHeight w:val="6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bezrobocie - różnica M a 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9E4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000000" w:fill="FAFAFE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1413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ED9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DEE1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BB3B6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892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DB8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627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CE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8F9FD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CB27A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C8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B4C9E5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ED7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283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A8D1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CF6F9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1086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EDE5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617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E9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7F8FD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1187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ED28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1290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64BE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97375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2115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ED38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1332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opolskie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63BE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CFAFD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A3D0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351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9F76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CE5E8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666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9756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926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BD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86A9D5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570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FEA84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336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82C7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CD9DC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1034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E5E382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599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D7DF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A8C1E1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2393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A7D17E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722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BB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5A8AC6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399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CBDC81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501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D280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8696B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650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8696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452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B7D67F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9FBADE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1369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7AC47C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single" w:sz="6" w:space="0" w:color="auto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EA83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BD2D5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</w:t>
            </w:r>
          </w:p>
        </w:tc>
      </w:tr>
      <w:tr w:rsidR="0021176B" w:rsidRPr="0059472F" w:rsidTr="008335F7">
        <w:trPr>
          <w:trHeight w:val="290"/>
        </w:trPr>
        <w:tc>
          <w:tcPr>
            <w:tcW w:w="0" w:type="auto"/>
            <w:vMerge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21176B" w:rsidRPr="0059472F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DB97B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59472F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402</w:t>
            </w:r>
          </w:p>
        </w:tc>
      </w:tr>
    </w:tbl>
    <w:p w:rsidR="0021176B" w:rsidRPr="0059472F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21176B" w:rsidRDefault="0021176B" w:rsidP="0021176B">
      <w:pPr>
        <w:pStyle w:val="Legenda"/>
      </w:pPr>
      <w:r>
        <w:t xml:space="preserve">Tabela A2. Przeciętna cena godziny pracy badanego  - podział na województwa.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674"/>
        <w:gridCol w:w="507"/>
        <w:gridCol w:w="896"/>
        <w:gridCol w:w="860"/>
        <w:gridCol w:w="647"/>
        <w:gridCol w:w="674"/>
        <w:gridCol w:w="507"/>
        <w:gridCol w:w="674"/>
        <w:gridCol w:w="507"/>
        <w:gridCol w:w="674"/>
        <w:gridCol w:w="590"/>
      </w:tblGrid>
      <w:tr w:rsidR="0021176B" w:rsidRPr="00064B0B" w:rsidTr="008335F7">
        <w:trPr>
          <w:trHeight w:val="29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4" w:space="0" w:color="333333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różnica M-W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4" w:space="0" w:color="333333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Odchylenie standardowe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333333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Percentyle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vAlign w:val="center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333333"/>
              <w:bottom w:val="single" w:sz="6" w:space="0" w:color="auto"/>
              <w:right w:val="nil"/>
            </w:tcBorders>
            <w:vAlign w:val="center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333333"/>
              <w:bottom w:val="single" w:sz="6" w:space="0" w:color="auto"/>
              <w:right w:val="nil"/>
            </w:tcBorders>
            <w:vAlign w:val="center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333333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993366"/>
              <w:right w:val="nil"/>
            </w:tcBorders>
            <w:vAlign w:val="center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66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1176B" w:rsidRPr="00064B0B" w:rsidRDefault="0021176B" w:rsidP="0083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wieś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8070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14,2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C0D880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11,3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A5A8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196,5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E383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63BE7B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9,8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BDC0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6,6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145,7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A677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2D07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10,8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B5B7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6,4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153,8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8671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8D17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10,9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A9698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81,8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EAE582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0E683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91B1D9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11,1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7,8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146,1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C47D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D8DF81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11,6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0F3FA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10,8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297,5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8696B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99CD7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10,7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8696B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307,3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E884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E4E382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11,8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B7CBE6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51,4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EA84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0CF7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10,8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BFBF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207,6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AA78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D7DF81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11,6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EAED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11,4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90,7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CE7F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CA978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13,5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6A95CB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43,3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7,6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155,1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ECB7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ED380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12,7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A2BCDF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9,6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8,3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213,0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EA83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FDBC7B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13,1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5A8AC6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20,3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105,3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DC57D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ACD37F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DFE2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91,0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EA83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nil"/>
            </w:tcBorders>
            <w:shd w:val="clear" w:color="000000" w:fill="9BCE7E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10,7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CFCFF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8,4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304,8</w:t>
            </w:r>
          </w:p>
        </w:tc>
      </w:tr>
      <w:tr w:rsidR="0021176B" w:rsidRPr="00064B0B" w:rsidTr="008335F7">
        <w:trPr>
          <w:trHeight w:val="2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000000" w:fill="CCCCFF"/>
            <w:hideMark/>
          </w:tcPr>
          <w:p w:rsidR="0021176B" w:rsidRPr="00064B0B" w:rsidRDefault="0021176B" w:rsidP="0083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ED280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333333"/>
              <w:bottom w:val="single" w:sz="6" w:space="0" w:color="auto"/>
              <w:right w:val="nil"/>
            </w:tcBorders>
            <w:shd w:val="clear" w:color="000000" w:fill="C3D980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11,3</w:t>
            </w:r>
          </w:p>
        </w:tc>
        <w:tc>
          <w:tcPr>
            <w:tcW w:w="0" w:type="auto"/>
            <w:tcBorders>
              <w:top w:val="single" w:sz="4" w:space="0" w:color="993366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000000" w:fill="F4F6FC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333333"/>
              <w:bottom w:val="single" w:sz="6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1176B" w:rsidRPr="00064B0B" w:rsidRDefault="0021176B" w:rsidP="00833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87,6</w:t>
            </w:r>
          </w:p>
        </w:tc>
      </w:tr>
    </w:tbl>
    <w:p w:rsidR="0021176B" w:rsidRDefault="0021176B" w:rsidP="0021176B">
      <w:r w:rsidRPr="0059472F">
        <w:rPr>
          <w:rFonts w:ascii="Times New Roman" w:hAnsi="Times New Roman" w:cs="Times New Roman"/>
          <w:i/>
          <w:sz w:val="20"/>
          <w:szCs w:val="20"/>
        </w:rPr>
        <w:t>Źródło: Opracowanie własne na podstawie BKL 2010 – 2014.</w:t>
      </w:r>
    </w:p>
    <w:p w:rsidR="0021176B" w:rsidRDefault="0021176B" w:rsidP="0021176B"/>
    <w:p w:rsidR="0021176B" w:rsidRDefault="0021176B" w:rsidP="0021176B"/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Wykres A1</w:t>
      </w:r>
      <w:r w:rsidRPr="0059472F">
        <w:rPr>
          <w:rFonts w:ascii="Times New Roman" w:hAnsi="Times New Roman" w:cs="Times New Roman"/>
        </w:rPr>
        <w:t>. Uczestnictwo w szkoleniach i samo</w:t>
      </w:r>
      <w:r>
        <w:rPr>
          <w:rFonts w:ascii="Times New Roman" w:hAnsi="Times New Roman" w:cs="Times New Roman"/>
        </w:rPr>
        <w:t xml:space="preserve">kształcenie (ostatnie 12 m-cy) </w:t>
      </w:r>
      <w:r w:rsidRPr="0059472F">
        <w:rPr>
          <w:rFonts w:ascii="Times New Roman" w:hAnsi="Times New Roman" w:cs="Times New Roman"/>
        </w:rPr>
        <w:t>(na wykresie procent w</w:t>
      </w:r>
      <w:r>
        <w:rPr>
          <w:rFonts w:ascii="Times New Roman" w:hAnsi="Times New Roman" w:cs="Times New Roman"/>
        </w:rPr>
        <w:t>ażnych odpowiedzi; Nmiasto=16190, Nwieś=11060</w:t>
      </w:r>
      <w:r w:rsidRPr="0059472F">
        <w:rPr>
          <w:rFonts w:ascii="Times New Roman" w:hAnsi="Times New Roman" w:cs="Times New Roman"/>
        </w:rPr>
        <w:t>).</w:t>
      </w:r>
    </w:p>
    <w:p w:rsidR="0021176B" w:rsidRPr="0059472F" w:rsidRDefault="0021176B" w:rsidP="0021176B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3FDF55F1" wp14:editId="75F0CCB3">
            <wp:extent cx="4572000" cy="274320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EC5E80BB-955D-4435-BAE7-5B0C66C77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>Źródło: Opracowanie własne na podstawie BKL 2010 – 2014.</w:t>
      </w:r>
    </w:p>
    <w:p w:rsidR="0021176B" w:rsidRDefault="0021176B" w:rsidP="0021176B">
      <w:pPr>
        <w:pStyle w:val="Legenda"/>
        <w:rPr>
          <w:rFonts w:ascii="Times New Roman" w:hAnsi="Times New Roman" w:cs="Times New Roman"/>
        </w:rPr>
      </w:pPr>
      <w:bookmarkStart w:id="0" w:name="_GoBack"/>
      <w:bookmarkEnd w:id="0"/>
    </w:p>
    <w:p w:rsidR="0021176B" w:rsidRPr="0059472F" w:rsidRDefault="0021176B" w:rsidP="0021176B">
      <w:pPr>
        <w:pStyle w:val="Legen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Wykres A2</w:t>
      </w:r>
      <w:r w:rsidRPr="0059472F">
        <w:rPr>
          <w:rFonts w:ascii="Times New Roman" w:hAnsi="Times New Roman" w:cs="Times New Roman"/>
        </w:rPr>
        <w:t xml:space="preserve">. Odsetek osób młodych znających przynajmniej jeden język obcy (na wykresie procent ważnych odpowiedzi; Nmiasto=16198, Nwieś=11062). </w:t>
      </w:r>
    </w:p>
    <w:p w:rsidR="0021176B" w:rsidRPr="0059472F" w:rsidRDefault="0021176B" w:rsidP="0021176B">
      <w:pPr>
        <w:rPr>
          <w:rFonts w:ascii="Times New Roman" w:hAnsi="Times New Roman" w:cs="Times New Roman"/>
        </w:rPr>
      </w:pPr>
      <w:r w:rsidRPr="0059472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1E9DA2D" wp14:editId="7363C098">
            <wp:extent cx="4305300" cy="2279650"/>
            <wp:effectExtent l="0" t="0" r="0" b="635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2774452F-6134-4116-933A-7E6B27B3F4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176B" w:rsidRPr="0059472F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  <w:r w:rsidRPr="0059472F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 BKL 2010 – 2014. </w:t>
      </w:r>
    </w:p>
    <w:p w:rsidR="0021176B" w:rsidRDefault="0021176B" w:rsidP="0021176B">
      <w:pPr>
        <w:rPr>
          <w:rFonts w:ascii="Times New Roman" w:hAnsi="Times New Roman" w:cs="Times New Roman"/>
          <w:i/>
          <w:sz w:val="20"/>
          <w:szCs w:val="20"/>
        </w:rPr>
      </w:pPr>
    </w:p>
    <w:p w:rsidR="00527DF6" w:rsidRDefault="00527DF6"/>
    <w:sectPr w:rsidR="0052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A9" w:rsidRDefault="004F52A9" w:rsidP="0021176B">
      <w:pPr>
        <w:spacing w:after="0" w:line="240" w:lineRule="auto"/>
      </w:pPr>
      <w:r>
        <w:separator/>
      </w:r>
    </w:p>
  </w:endnote>
  <w:endnote w:type="continuationSeparator" w:id="0">
    <w:p w:rsidR="004F52A9" w:rsidRDefault="004F52A9" w:rsidP="0021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A9" w:rsidRDefault="004F52A9" w:rsidP="0021176B">
      <w:pPr>
        <w:spacing w:after="0" w:line="240" w:lineRule="auto"/>
      </w:pPr>
      <w:r>
        <w:separator/>
      </w:r>
    </w:p>
  </w:footnote>
  <w:footnote w:type="continuationSeparator" w:id="0">
    <w:p w:rsidR="004F52A9" w:rsidRDefault="004F52A9" w:rsidP="00211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8B"/>
    <w:rsid w:val="0021176B"/>
    <w:rsid w:val="004F52A9"/>
    <w:rsid w:val="00527DF6"/>
    <w:rsid w:val="005412EE"/>
    <w:rsid w:val="005A16F7"/>
    <w:rsid w:val="0065148B"/>
    <w:rsid w:val="00942A25"/>
    <w:rsid w:val="009A383C"/>
    <w:rsid w:val="00AF64DB"/>
    <w:rsid w:val="00C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B8A"/>
  <w15:chartTrackingRefBased/>
  <w15:docId w15:val="{CE1E2892-87D1-452B-BF3C-E2CC4D5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11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2117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on\Desktop\dorobek\publikacje\publikacje_2017\m&#322;odzi_zeszyty%20naukowe\m&#322;odz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on\Desktop\dorobek\publikacje\publikacje_2017\m&#322;odzi_zeszyty%20naukowe\m&#322;odz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on\Desktop\dorobek\publikacje\publikacje_2017\m&#322;odzi_zeszyty%20naukowe\m&#322;odz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on\Desktop\dorobek\publikacje\publikacje_2017\m&#322;odzi_zeszyty%20naukowe\m&#322;odz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Arkusz1!$A$3:$A$5</c:f>
              <c:strCache>
                <c:ptCount val="3"/>
                <c:pt idx="0">
                  <c:v>pracujący</c:v>
                </c:pt>
                <c:pt idx="1">
                  <c:v>bezrobotni</c:v>
                </c:pt>
                <c:pt idx="2">
                  <c:v>nieaktywni</c:v>
                </c:pt>
              </c:strCache>
            </c:strRef>
          </c:cat>
          <c:val>
            <c:numRef>
              <c:f>Arkusz1!$B$3:$B$5</c:f>
              <c:numCache>
                <c:formatCode>###0.0</c:formatCode>
                <c:ptCount val="3"/>
                <c:pt idx="0">
                  <c:v>49.273687630668462</c:v>
                </c:pt>
                <c:pt idx="1">
                  <c:v>13.469342220020012</c:v>
                </c:pt>
                <c:pt idx="2">
                  <c:v>37.256970149311535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FA-46E0-B39F-D66F6DEE4401}"/>
            </c:ext>
          </c:extLst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Arkusz1!$A$3:$A$5</c:f>
              <c:strCache>
                <c:ptCount val="3"/>
                <c:pt idx="0">
                  <c:v>pracujący</c:v>
                </c:pt>
                <c:pt idx="1">
                  <c:v>bezrobotni</c:v>
                </c:pt>
                <c:pt idx="2">
                  <c:v>nieaktywni</c:v>
                </c:pt>
              </c:strCache>
            </c:strRef>
          </c:cat>
          <c:val>
            <c:numRef>
              <c:f>Arkusz1!$C$3:$C$5</c:f>
              <c:numCache>
                <c:formatCode>###0.0</c:formatCode>
                <c:ptCount val="3"/>
                <c:pt idx="0">
                  <c:v>45.152158554599346</c:v>
                </c:pt>
                <c:pt idx="1">
                  <c:v>15.614956703080827</c:v>
                </c:pt>
                <c:pt idx="2">
                  <c:v>39.232884742319825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FA-46E0-B39F-D66F6DEE44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393344"/>
        <c:axId val="82440576"/>
      </c:barChart>
      <c:catAx>
        <c:axId val="8239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2440576"/>
        <c:crosses val="autoZero"/>
        <c:auto val="1"/>
        <c:lblAlgn val="ctr"/>
        <c:lblOffset val="100"/>
        <c:noMultiLvlLbl val="0"/>
      </c:catAx>
      <c:valAx>
        <c:axId val="8244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239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Arkusz17!$E$9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Arkusz17!$D$10:$D$12</c:f>
              <c:strCache>
                <c:ptCount val="3"/>
                <c:pt idx="0">
                  <c:v>awansuje</c:v>
                </c:pt>
                <c:pt idx="1">
                  <c:v>zachowa status</c:v>
                </c:pt>
                <c:pt idx="2">
                  <c:v>przestanie pracować</c:v>
                </c:pt>
              </c:strCache>
            </c:strRef>
          </c:cat>
          <c:val>
            <c:numRef>
              <c:f>Arkusz17!$E$10:$E$12</c:f>
              <c:numCache>
                <c:formatCode>###0.0</c:formatCode>
                <c:ptCount val="3"/>
                <c:pt idx="0">
                  <c:v>6.8707609192859271</c:v>
                </c:pt>
                <c:pt idx="1">
                  <c:v>83.862690590407709</c:v>
                </c:pt>
                <c:pt idx="2">
                  <c:v>9.2665484903063682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5-404A-9565-1F468421794B}"/>
            </c:ext>
          </c:extLst>
        </c:ser>
        <c:ser>
          <c:idx val="1"/>
          <c:order val="1"/>
          <c:tx>
            <c:strRef>
              <c:f>Arkusz17!$F$9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Arkusz17!$D$10:$D$12</c:f>
              <c:strCache>
                <c:ptCount val="3"/>
                <c:pt idx="0">
                  <c:v>awansuje</c:v>
                </c:pt>
                <c:pt idx="1">
                  <c:v>zachowa status</c:v>
                </c:pt>
                <c:pt idx="2">
                  <c:v>przestanie pracować</c:v>
                </c:pt>
              </c:strCache>
            </c:strRef>
          </c:cat>
          <c:val>
            <c:numRef>
              <c:f>Arkusz17!$F$10:$F$12</c:f>
              <c:numCache>
                <c:formatCode>###0.0</c:formatCode>
                <c:ptCount val="3"/>
                <c:pt idx="0">
                  <c:v>4.6142256504920915</c:v>
                </c:pt>
                <c:pt idx="1">
                  <c:v>87.157454485546396</c:v>
                </c:pt>
                <c:pt idx="2">
                  <c:v>8.22831986396152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5-404A-9565-1F4684217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74304"/>
        <c:axId val="81880192"/>
      </c:barChart>
      <c:catAx>
        <c:axId val="8187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880192"/>
        <c:crosses val="autoZero"/>
        <c:auto val="1"/>
        <c:lblAlgn val="ctr"/>
        <c:lblOffset val="100"/>
        <c:noMultiLvlLbl val="0"/>
      </c:catAx>
      <c:valAx>
        <c:axId val="8188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87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Arkusz7!$D$8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Arkusz7!$C$9:$C$12</c:f>
              <c:strCache>
                <c:ptCount val="4"/>
                <c:pt idx="0">
                  <c:v>nie podnosił(a) kompencji się w żadnej formie</c:v>
                </c:pt>
                <c:pt idx="1">
                  <c:v>tak (tylko kursy, szkolenia itp.)</c:v>
                </c:pt>
                <c:pt idx="2">
                  <c:v>tak (tylko samokształcenie)</c:v>
                </c:pt>
                <c:pt idx="3">
                  <c:v>tak (samokształcenie + kursy, szkolenia)</c:v>
                </c:pt>
              </c:strCache>
            </c:strRef>
          </c:cat>
          <c:val>
            <c:numRef>
              <c:f>Arkusz7!$D$9:$D$12</c:f>
              <c:numCache>
                <c:formatCode>###0.0</c:formatCode>
                <c:ptCount val="4"/>
                <c:pt idx="0">
                  <c:v>64.256751272672048</c:v>
                </c:pt>
                <c:pt idx="1">
                  <c:v>11.216381260082434</c:v>
                </c:pt>
                <c:pt idx="2">
                  <c:v>14.657396658485968</c:v>
                </c:pt>
                <c:pt idx="3">
                  <c:v>9.8694708087595604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23-43BE-BBEF-EB00D4AF911C}"/>
            </c:ext>
          </c:extLst>
        </c:ser>
        <c:ser>
          <c:idx val="1"/>
          <c:order val="1"/>
          <c:tx>
            <c:strRef>
              <c:f>Arkusz7!$E$8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Arkusz7!$C$9:$C$12</c:f>
              <c:strCache>
                <c:ptCount val="4"/>
                <c:pt idx="0">
                  <c:v>nie podnosił(a) kompencji się w żadnej formie</c:v>
                </c:pt>
                <c:pt idx="1">
                  <c:v>tak (tylko kursy, szkolenia itp.)</c:v>
                </c:pt>
                <c:pt idx="2">
                  <c:v>tak (tylko samokształcenie)</c:v>
                </c:pt>
                <c:pt idx="3">
                  <c:v>tak (samokształcenie + kursy, szkolenia)</c:v>
                </c:pt>
              </c:strCache>
            </c:strRef>
          </c:cat>
          <c:val>
            <c:numRef>
              <c:f>Arkusz7!$E$9:$E$12</c:f>
              <c:numCache>
                <c:formatCode>###0.0</c:formatCode>
                <c:ptCount val="4"/>
                <c:pt idx="0">
                  <c:v>70.963266574879199</c:v>
                </c:pt>
                <c:pt idx="1">
                  <c:v>11.089018421963425</c:v>
                </c:pt>
                <c:pt idx="2">
                  <c:v>12.252233108059123</c:v>
                </c:pt>
                <c:pt idx="3">
                  <c:v>5.6954818950982498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23-43BE-BBEF-EB00D4AF91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902592"/>
        <c:axId val="81908480"/>
      </c:barChart>
      <c:catAx>
        <c:axId val="8190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908480"/>
        <c:crosses val="autoZero"/>
        <c:auto val="1"/>
        <c:lblAlgn val="ctr"/>
        <c:lblOffset val="100"/>
        <c:noMultiLvlLbl val="0"/>
      </c:catAx>
      <c:valAx>
        <c:axId val="8190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90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Arkusz6!$C$5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Arkusz6!$D$4:$E$4</c:f>
              <c:strCache>
                <c:ptCount val="2"/>
                <c:pt idx="0">
                  <c:v>miasto</c:v>
                </c:pt>
                <c:pt idx="1">
                  <c:v>wieś</c:v>
                </c:pt>
              </c:strCache>
            </c:strRef>
          </c:cat>
          <c:val>
            <c:numRef>
              <c:f>Arkusz6!$D$5:$E$5</c:f>
              <c:numCache>
                <c:formatCode>General</c:formatCode>
                <c:ptCount val="2"/>
                <c:pt idx="0">
                  <c:v>15.7</c:v>
                </c:pt>
                <c:pt idx="1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C4-4602-89F1-6E5377E0749E}"/>
            </c:ext>
          </c:extLst>
        </c:ser>
        <c:ser>
          <c:idx val="1"/>
          <c:order val="1"/>
          <c:tx>
            <c:strRef>
              <c:f>Arkusz6!$C$6</c:f>
              <c:strCache>
                <c:ptCount val="1"/>
                <c:pt idx="0">
                  <c:v>tak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C4-4602-89F1-6E5377E0749E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C4-4602-89F1-6E5377E074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Arkusz6!$D$4:$E$4</c:f>
              <c:strCache>
                <c:ptCount val="2"/>
                <c:pt idx="0">
                  <c:v>miasto</c:v>
                </c:pt>
                <c:pt idx="1">
                  <c:v>wieś</c:v>
                </c:pt>
              </c:strCache>
            </c:strRef>
          </c:cat>
          <c:val>
            <c:numRef>
              <c:f>Arkusz6!$D$6:$E$6</c:f>
              <c:numCache>
                <c:formatCode>General</c:formatCode>
                <c:ptCount val="2"/>
                <c:pt idx="0">
                  <c:v>84.3</c:v>
                </c:pt>
                <c:pt idx="1">
                  <c:v>78.599999999999994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C4-4602-89F1-6E5377E074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378752"/>
        <c:axId val="82380288"/>
      </c:barChart>
      <c:catAx>
        <c:axId val="8237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2380288"/>
        <c:crosses val="autoZero"/>
        <c:auto val="1"/>
        <c:lblAlgn val="ctr"/>
        <c:lblOffset val="100"/>
        <c:noMultiLvlLbl val="0"/>
      </c:catAx>
      <c:valAx>
        <c:axId val="8238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237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jelonek</dc:creator>
  <cp:keywords/>
  <dc:description/>
  <cp:lastModifiedBy>magdalena jelonek</cp:lastModifiedBy>
  <cp:revision>2</cp:revision>
  <dcterms:created xsi:type="dcterms:W3CDTF">2017-03-01T22:15:00Z</dcterms:created>
  <dcterms:modified xsi:type="dcterms:W3CDTF">2017-03-01T22:19:00Z</dcterms:modified>
</cp:coreProperties>
</file>