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AC7" w:rsidRPr="00764833" w:rsidRDefault="00F01AC7" w:rsidP="00F01AC7">
      <w:pPr>
        <w:pStyle w:val="Styl1"/>
        <w:spacing w:before="120" w:after="0"/>
        <w:rPr>
          <w:sz w:val="20"/>
          <w:szCs w:val="20"/>
        </w:rPr>
      </w:pPr>
      <w:r w:rsidRPr="00764833">
        <w:rPr>
          <w:sz w:val="20"/>
          <w:szCs w:val="20"/>
        </w:rPr>
        <w:t>Tabela 2. Charakterystyka respondentów prowadzonych badań empirycznych</w:t>
      </w:r>
    </w:p>
    <w:tbl>
      <w:tblPr>
        <w:tblStyle w:val="Tabela-Siatka"/>
        <w:tblW w:w="0" w:type="auto"/>
        <w:tblInd w:w="1384" w:type="dxa"/>
        <w:tblLook w:val="04A0" w:firstRow="1" w:lastRow="0" w:firstColumn="1" w:lastColumn="0" w:noHBand="0" w:noVBand="1"/>
      </w:tblPr>
      <w:tblGrid>
        <w:gridCol w:w="1686"/>
        <w:gridCol w:w="3071"/>
        <w:gridCol w:w="1480"/>
      </w:tblGrid>
      <w:tr w:rsidR="00F01AC7" w:rsidTr="007F734A">
        <w:tc>
          <w:tcPr>
            <w:tcW w:w="1686" w:type="dxa"/>
          </w:tcPr>
          <w:p w:rsidR="00F01AC7" w:rsidRPr="00764833" w:rsidRDefault="00F01AC7" w:rsidP="007F734A">
            <w:pPr>
              <w:pStyle w:val="Styl1"/>
              <w:spacing w:after="0"/>
              <w:jc w:val="center"/>
              <w:rPr>
                <w:b/>
                <w:sz w:val="18"/>
                <w:szCs w:val="18"/>
              </w:rPr>
            </w:pPr>
            <w:r w:rsidRPr="00764833">
              <w:rPr>
                <w:b/>
                <w:sz w:val="18"/>
                <w:szCs w:val="18"/>
              </w:rPr>
              <w:t>2015</w:t>
            </w:r>
          </w:p>
        </w:tc>
        <w:tc>
          <w:tcPr>
            <w:tcW w:w="3071" w:type="dxa"/>
          </w:tcPr>
          <w:p w:rsidR="00F01AC7" w:rsidRPr="00764833" w:rsidRDefault="00F01AC7" w:rsidP="007F734A">
            <w:pPr>
              <w:pStyle w:val="Styl1"/>
              <w:spacing w:after="0"/>
              <w:jc w:val="center"/>
              <w:rPr>
                <w:b/>
                <w:sz w:val="18"/>
                <w:szCs w:val="18"/>
              </w:rPr>
            </w:pPr>
            <w:r w:rsidRPr="00764833">
              <w:rPr>
                <w:b/>
                <w:sz w:val="18"/>
                <w:szCs w:val="18"/>
              </w:rPr>
              <w:t>szczebel zarządzania</w:t>
            </w:r>
          </w:p>
        </w:tc>
        <w:tc>
          <w:tcPr>
            <w:tcW w:w="1480" w:type="dxa"/>
          </w:tcPr>
          <w:p w:rsidR="00F01AC7" w:rsidRPr="00764833" w:rsidRDefault="00F01AC7" w:rsidP="007F734A">
            <w:pPr>
              <w:pStyle w:val="Styl1"/>
              <w:spacing w:after="0"/>
              <w:jc w:val="center"/>
              <w:rPr>
                <w:b/>
                <w:sz w:val="18"/>
                <w:szCs w:val="18"/>
              </w:rPr>
            </w:pPr>
            <w:r w:rsidRPr="00764833">
              <w:rPr>
                <w:b/>
                <w:sz w:val="18"/>
                <w:szCs w:val="18"/>
              </w:rPr>
              <w:t>2016</w:t>
            </w:r>
          </w:p>
        </w:tc>
      </w:tr>
      <w:tr w:rsidR="00F01AC7" w:rsidTr="007F734A">
        <w:tc>
          <w:tcPr>
            <w:tcW w:w="1686" w:type="dxa"/>
          </w:tcPr>
          <w:p w:rsidR="00F01AC7" w:rsidRPr="00764833" w:rsidRDefault="00F01AC7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764833">
              <w:rPr>
                <w:sz w:val="18"/>
                <w:szCs w:val="18"/>
              </w:rPr>
              <w:t>8%</w:t>
            </w:r>
          </w:p>
        </w:tc>
        <w:tc>
          <w:tcPr>
            <w:tcW w:w="3071" w:type="dxa"/>
          </w:tcPr>
          <w:p w:rsidR="00F01AC7" w:rsidRPr="00764833" w:rsidRDefault="00F01AC7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764833">
              <w:rPr>
                <w:sz w:val="18"/>
                <w:szCs w:val="18"/>
              </w:rPr>
              <w:t>strategiczny</w:t>
            </w:r>
          </w:p>
        </w:tc>
        <w:tc>
          <w:tcPr>
            <w:tcW w:w="1480" w:type="dxa"/>
          </w:tcPr>
          <w:p w:rsidR="00F01AC7" w:rsidRPr="00764833" w:rsidRDefault="00F01AC7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764833">
              <w:rPr>
                <w:sz w:val="18"/>
                <w:szCs w:val="18"/>
              </w:rPr>
              <w:t>4,5%</w:t>
            </w:r>
          </w:p>
        </w:tc>
      </w:tr>
      <w:tr w:rsidR="00F01AC7" w:rsidTr="007F734A">
        <w:tc>
          <w:tcPr>
            <w:tcW w:w="1686" w:type="dxa"/>
          </w:tcPr>
          <w:p w:rsidR="00F01AC7" w:rsidRPr="00764833" w:rsidRDefault="00F01AC7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764833">
              <w:rPr>
                <w:sz w:val="18"/>
                <w:szCs w:val="18"/>
              </w:rPr>
              <w:t>32%</w:t>
            </w:r>
          </w:p>
        </w:tc>
        <w:tc>
          <w:tcPr>
            <w:tcW w:w="3071" w:type="dxa"/>
          </w:tcPr>
          <w:p w:rsidR="00F01AC7" w:rsidRPr="00764833" w:rsidRDefault="00F01AC7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764833">
              <w:rPr>
                <w:sz w:val="18"/>
                <w:szCs w:val="18"/>
              </w:rPr>
              <w:t>taktyczny</w:t>
            </w:r>
          </w:p>
        </w:tc>
        <w:tc>
          <w:tcPr>
            <w:tcW w:w="1480" w:type="dxa"/>
          </w:tcPr>
          <w:p w:rsidR="00F01AC7" w:rsidRPr="00764833" w:rsidRDefault="00F01AC7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764833">
              <w:rPr>
                <w:sz w:val="18"/>
                <w:szCs w:val="18"/>
              </w:rPr>
              <w:t>15,5%</w:t>
            </w:r>
          </w:p>
        </w:tc>
      </w:tr>
      <w:tr w:rsidR="00F01AC7" w:rsidTr="007F734A">
        <w:tc>
          <w:tcPr>
            <w:tcW w:w="1686" w:type="dxa"/>
          </w:tcPr>
          <w:p w:rsidR="00F01AC7" w:rsidRPr="00764833" w:rsidRDefault="00F01AC7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764833">
              <w:rPr>
                <w:sz w:val="18"/>
                <w:szCs w:val="18"/>
              </w:rPr>
              <w:t>60%</w:t>
            </w:r>
          </w:p>
        </w:tc>
        <w:tc>
          <w:tcPr>
            <w:tcW w:w="3071" w:type="dxa"/>
          </w:tcPr>
          <w:p w:rsidR="00F01AC7" w:rsidRPr="00764833" w:rsidRDefault="00F01AC7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764833">
              <w:rPr>
                <w:sz w:val="18"/>
                <w:szCs w:val="18"/>
              </w:rPr>
              <w:t>operacyjny</w:t>
            </w:r>
          </w:p>
        </w:tc>
        <w:tc>
          <w:tcPr>
            <w:tcW w:w="1480" w:type="dxa"/>
          </w:tcPr>
          <w:p w:rsidR="00F01AC7" w:rsidRPr="00764833" w:rsidRDefault="00F01AC7" w:rsidP="007F734A">
            <w:pPr>
              <w:pStyle w:val="Styl1"/>
              <w:spacing w:after="0"/>
              <w:jc w:val="center"/>
              <w:rPr>
                <w:sz w:val="18"/>
                <w:szCs w:val="18"/>
              </w:rPr>
            </w:pPr>
            <w:r w:rsidRPr="00764833">
              <w:rPr>
                <w:sz w:val="18"/>
                <w:szCs w:val="18"/>
              </w:rPr>
              <w:t>80%</w:t>
            </w:r>
          </w:p>
        </w:tc>
      </w:tr>
    </w:tbl>
    <w:p w:rsidR="00F01AC7" w:rsidRPr="00764833" w:rsidRDefault="00F01AC7" w:rsidP="00F01AC7">
      <w:pPr>
        <w:pStyle w:val="Styl1"/>
        <w:rPr>
          <w:sz w:val="20"/>
          <w:szCs w:val="20"/>
        </w:rPr>
      </w:pPr>
      <w:r w:rsidRPr="00764833">
        <w:rPr>
          <w:sz w:val="20"/>
          <w:szCs w:val="20"/>
        </w:rPr>
        <w:t>Źródło: opracowanie własne</w:t>
      </w:r>
    </w:p>
    <w:p w:rsidR="00A70617" w:rsidRDefault="00A70617">
      <w:bookmarkStart w:id="0" w:name="_GoBack"/>
      <w:bookmarkEnd w:id="0"/>
    </w:p>
    <w:sectPr w:rsidR="00A70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AC7"/>
    <w:rsid w:val="00A70617"/>
    <w:rsid w:val="00F0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1A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Tekstpodstawowy"/>
    <w:rsid w:val="00F01AC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01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01AC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01A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1A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Tekstpodstawowy"/>
    <w:rsid w:val="00F01AC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01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01AC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01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Pietruszka-Ortyl</dc:creator>
  <cp:lastModifiedBy>Anna Pietruszka-Ortyl</cp:lastModifiedBy>
  <cp:revision>1</cp:revision>
  <dcterms:created xsi:type="dcterms:W3CDTF">2016-07-05T09:12:00Z</dcterms:created>
  <dcterms:modified xsi:type="dcterms:W3CDTF">2016-07-05T09:13:00Z</dcterms:modified>
</cp:coreProperties>
</file>