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925" w:rsidRPr="00D83573" w:rsidRDefault="00092D39" w:rsidP="00BD3E19">
      <w:pPr>
        <w:spacing w:before="0" w:after="0" w:line="276" w:lineRule="auto"/>
        <w:rPr>
          <w:rFonts w:ascii="Times New Roman" w:hAnsi="Times New Roman" w:cs="Times New Roman"/>
          <w:i/>
          <w:sz w:val="32"/>
          <w:szCs w:val="24"/>
        </w:rPr>
      </w:pPr>
      <w:r w:rsidRPr="00D83573">
        <w:rPr>
          <w:rFonts w:ascii="Times New Roman" w:hAnsi="Times New Roman" w:cs="Times New Roman"/>
          <w:i/>
          <w:sz w:val="32"/>
          <w:szCs w:val="24"/>
        </w:rPr>
        <w:t>Adam Jabłoński</w:t>
      </w:r>
    </w:p>
    <w:p w:rsidR="00654011" w:rsidRDefault="00654011" w:rsidP="00BD3E19">
      <w:pPr>
        <w:spacing w:before="0" w:after="0" w:line="276" w:lineRule="auto"/>
        <w:rPr>
          <w:rFonts w:ascii="Times New Roman" w:hAnsi="Times New Roman" w:cs="Times New Roman"/>
          <w:sz w:val="24"/>
          <w:szCs w:val="24"/>
        </w:rPr>
      </w:pPr>
      <w:r w:rsidRPr="00654011">
        <w:rPr>
          <w:rFonts w:ascii="Times New Roman" w:hAnsi="Times New Roman" w:cs="Times New Roman"/>
          <w:sz w:val="24"/>
          <w:szCs w:val="24"/>
        </w:rPr>
        <w:t>Wydział Nauk Stosowanych, Katedra Zarządzania,</w:t>
      </w:r>
    </w:p>
    <w:p w:rsidR="00591925" w:rsidRPr="00BD3E19" w:rsidRDefault="00591925" w:rsidP="00BD3E19">
      <w:pPr>
        <w:spacing w:before="0" w:after="0" w:line="276" w:lineRule="auto"/>
        <w:rPr>
          <w:rFonts w:ascii="Times New Roman" w:hAnsi="Times New Roman" w:cs="Times New Roman"/>
          <w:sz w:val="24"/>
          <w:szCs w:val="24"/>
        </w:rPr>
      </w:pPr>
      <w:r w:rsidRPr="00BD3E19">
        <w:rPr>
          <w:rFonts w:ascii="Times New Roman" w:hAnsi="Times New Roman" w:cs="Times New Roman"/>
          <w:sz w:val="24"/>
          <w:szCs w:val="24"/>
        </w:rPr>
        <w:t xml:space="preserve">Wyższa Szkoła Biznesu w Dąbrowie Górniczej </w:t>
      </w:r>
    </w:p>
    <w:p w:rsidR="008E26FB" w:rsidRPr="00591925" w:rsidRDefault="008E26FB" w:rsidP="00F360A3">
      <w:pPr>
        <w:rPr>
          <w:rFonts w:ascii="Times New Roman" w:hAnsi="Times New Roman" w:cs="Times New Roman"/>
          <w:sz w:val="24"/>
          <w:szCs w:val="24"/>
        </w:rPr>
      </w:pPr>
    </w:p>
    <w:p w:rsidR="00BE5703" w:rsidRPr="00D83573" w:rsidRDefault="0038189F" w:rsidP="00591925">
      <w:pPr>
        <w:jc w:val="left"/>
        <w:rPr>
          <w:rFonts w:ascii="Times New Roman" w:hAnsi="Times New Roman" w:cs="Times New Roman"/>
          <w:b/>
          <w:sz w:val="44"/>
          <w:szCs w:val="24"/>
        </w:rPr>
      </w:pPr>
      <w:r w:rsidRPr="00D83573">
        <w:rPr>
          <w:rFonts w:ascii="Times New Roman" w:hAnsi="Times New Roman" w:cs="Times New Roman"/>
          <w:b/>
          <w:sz w:val="44"/>
          <w:szCs w:val="24"/>
        </w:rPr>
        <w:t>Badania</w:t>
      </w:r>
      <w:r w:rsidR="007B51BD" w:rsidRPr="00D83573">
        <w:rPr>
          <w:rFonts w:ascii="Times New Roman" w:hAnsi="Times New Roman" w:cs="Times New Roman"/>
          <w:b/>
          <w:sz w:val="44"/>
          <w:szCs w:val="24"/>
        </w:rPr>
        <w:t xml:space="preserve"> longitudinalne</w:t>
      </w:r>
      <w:r w:rsidRPr="00D83573">
        <w:rPr>
          <w:rFonts w:ascii="Times New Roman" w:hAnsi="Times New Roman" w:cs="Times New Roman"/>
          <w:b/>
          <w:sz w:val="44"/>
          <w:szCs w:val="24"/>
        </w:rPr>
        <w:t xml:space="preserve"> m</w:t>
      </w:r>
      <w:r w:rsidR="00DE1A97" w:rsidRPr="00D83573">
        <w:rPr>
          <w:rFonts w:ascii="Times New Roman" w:hAnsi="Times New Roman" w:cs="Times New Roman"/>
          <w:b/>
          <w:sz w:val="44"/>
          <w:szCs w:val="24"/>
        </w:rPr>
        <w:t>odeli biznesu przedsiębiorstw</w:t>
      </w:r>
    </w:p>
    <w:p w:rsidR="00591925" w:rsidRPr="00591925" w:rsidRDefault="00591925" w:rsidP="00591925">
      <w:pPr>
        <w:spacing w:before="0" w:after="0"/>
        <w:rPr>
          <w:rFonts w:ascii="Times New Roman" w:hAnsi="Times New Roman" w:cs="Times New Roman"/>
          <w:b/>
          <w:sz w:val="24"/>
          <w:szCs w:val="24"/>
        </w:rPr>
      </w:pPr>
      <w:r w:rsidRPr="00591925">
        <w:rPr>
          <w:rFonts w:ascii="Times New Roman" w:hAnsi="Times New Roman" w:cs="Times New Roman"/>
          <w:b/>
          <w:sz w:val="24"/>
          <w:szCs w:val="24"/>
        </w:rPr>
        <w:t>Streszczenie</w:t>
      </w:r>
    </w:p>
    <w:p w:rsidR="00591925" w:rsidRPr="00591925" w:rsidRDefault="00591925" w:rsidP="00591925">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Model biznesu staje się bytem ontologicznym mocno eksplorowanym w teorii oraz mocno wykorzystywanym w praktyce zarządzania. Rozumiany wielorako jest wyzwaniem dla współczesnych badaczy. Pytaniem istotnym jest zatem odpowiedź jak badać model biznesu ? Jakie metody do tego celu zastosować? Według autora artykułu jedną z kluczowych metod mogących mieć zastosowanie w badaniu modeli biznesu są badania wzdłużne zwane również longitudinalnymi. Celem artykułu jest przedstawienie  opisu i interpretacji  badań longitudinalnych jako jednych z optymalnych metod badawczych dla badania  modeli biznesu przedsiębiorstw. </w:t>
      </w:r>
    </w:p>
    <w:p w:rsidR="00591925" w:rsidRPr="00591925" w:rsidRDefault="00591925" w:rsidP="00591925">
      <w:pPr>
        <w:spacing w:before="0" w:after="0"/>
        <w:rPr>
          <w:rFonts w:ascii="Times New Roman" w:hAnsi="Times New Roman" w:cs="Times New Roman"/>
          <w:sz w:val="24"/>
          <w:szCs w:val="24"/>
        </w:rPr>
      </w:pPr>
      <w:r w:rsidRPr="00126E2D">
        <w:rPr>
          <w:rFonts w:ascii="Times New Roman" w:hAnsi="Times New Roman" w:cs="Times New Roman"/>
          <w:b/>
          <w:sz w:val="24"/>
          <w:szCs w:val="24"/>
        </w:rPr>
        <w:t>Słowa kluczowe:</w:t>
      </w:r>
      <w:r w:rsidR="00126E2D" w:rsidRPr="00126E2D">
        <w:rPr>
          <w:rFonts w:ascii="Times New Roman" w:hAnsi="Times New Roman" w:cs="Times New Roman"/>
          <w:sz w:val="24"/>
          <w:szCs w:val="24"/>
        </w:rPr>
        <w:t xml:space="preserve"> </w:t>
      </w:r>
      <w:r w:rsidR="00126E2D" w:rsidRPr="00126E2D">
        <w:rPr>
          <w:rFonts w:ascii="Times New Roman" w:hAnsi="Times New Roman" w:cs="Times New Roman"/>
          <w:b/>
          <w:sz w:val="24"/>
          <w:szCs w:val="24"/>
        </w:rPr>
        <w:t>badania longitudinalne, model biznesu, paradygmat, zarządzanie strategiczne</w:t>
      </w:r>
    </w:p>
    <w:p w:rsidR="008E7E38" w:rsidRPr="00591925" w:rsidRDefault="008E7E38" w:rsidP="00F360A3">
      <w:pPr>
        <w:pStyle w:val="Nagwek1"/>
        <w:rPr>
          <w:rFonts w:ascii="Times New Roman" w:hAnsi="Times New Roman" w:cs="Times New Roman"/>
          <w:color w:val="auto"/>
          <w:sz w:val="24"/>
          <w:szCs w:val="24"/>
        </w:rPr>
      </w:pPr>
      <w:r w:rsidRPr="00591925">
        <w:rPr>
          <w:rFonts w:ascii="Times New Roman" w:hAnsi="Times New Roman" w:cs="Times New Roman"/>
          <w:color w:val="auto"/>
          <w:sz w:val="24"/>
          <w:szCs w:val="24"/>
        </w:rPr>
        <w:t>W</w:t>
      </w:r>
      <w:r w:rsidR="00FF4983" w:rsidRPr="00591925">
        <w:rPr>
          <w:rFonts w:ascii="Times New Roman" w:hAnsi="Times New Roman" w:cs="Times New Roman"/>
          <w:color w:val="auto"/>
          <w:sz w:val="24"/>
          <w:szCs w:val="24"/>
        </w:rPr>
        <w:t>stęp</w:t>
      </w:r>
    </w:p>
    <w:p w:rsidR="003C0641" w:rsidRPr="00591925" w:rsidRDefault="00350D57"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Paradygmaty zarządzania organizacjami z perspektywy czasowej ulegają dynamicznym zmianom. Zmiany te kreują powstawanie nowych bytów ontologicznych determinujących rozwój współczesnych przedsiębiorstw. Obecnie dysputy naukowe prowadzone są równolegle na poziomie teorii i praktyki zarządzania.</w:t>
      </w:r>
      <w:r w:rsidR="007A7595" w:rsidRPr="00591925">
        <w:rPr>
          <w:rFonts w:ascii="Times New Roman" w:hAnsi="Times New Roman" w:cs="Times New Roman"/>
          <w:sz w:val="24"/>
          <w:szCs w:val="24"/>
        </w:rPr>
        <w:t xml:space="preserve"> Na poziomie teorii przeważa konceptualizacja a na poziomie praktyki operacjonalizacja.</w:t>
      </w:r>
      <w:r w:rsidR="00AB4F77" w:rsidRPr="00591925">
        <w:rPr>
          <w:rFonts w:ascii="Times New Roman" w:hAnsi="Times New Roman" w:cs="Times New Roman"/>
          <w:sz w:val="24"/>
          <w:szCs w:val="24"/>
        </w:rPr>
        <w:t xml:space="preserve"> Stąd istotnym jest wzajemna konfiguracja teorii i praktyki w celu osiągnięcia wzajemnej synergii kształtującej oczekiwaną wartość dla </w:t>
      </w:r>
      <w:r w:rsidR="00591A31" w:rsidRPr="00591925">
        <w:rPr>
          <w:rFonts w:ascii="Times New Roman" w:hAnsi="Times New Roman" w:cs="Times New Roman"/>
          <w:sz w:val="24"/>
          <w:szCs w:val="24"/>
        </w:rPr>
        <w:t xml:space="preserve">zarządzających przedsiębiorstwami </w:t>
      </w:r>
      <w:r w:rsidR="00AB4F77" w:rsidRPr="00591925">
        <w:rPr>
          <w:rFonts w:ascii="Times New Roman" w:hAnsi="Times New Roman" w:cs="Times New Roman"/>
          <w:sz w:val="24"/>
          <w:szCs w:val="24"/>
        </w:rPr>
        <w:t>menedżerów.</w:t>
      </w:r>
      <w:r w:rsidR="00591A31" w:rsidRPr="00591925">
        <w:rPr>
          <w:rFonts w:ascii="Times New Roman" w:hAnsi="Times New Roman" w:cs="Times New Roman"/>
          <w:sz w:val="24"/>
          <w:szCs w:val="24"/>
        </w:rPr>
        <w:t xml:space="preserve"> Ponadto kluczowym staje się narzędzie będące źródłem informacji strategicznej w zasadach podejmowania decyzji przez menedżerów jakim są niewątpliwie wyniki badań naukowych. To od ich jakości a następnie implementacji zależy efektywność dynamicznie zarządzanych przedsiębiorstw. Zatem ważnym jest </w:t>
      </w:r>
      <w:r w:rsidR="00037BC7" w:rsidRPr="00591925">
        <w:rPr>
          <w:rFonts w:ascii="Times New Roman" w:hAnsi="Times New Roman" w:cs="Times New Roman"/>
          <w:sz w:val="24"/>
          <w:szCs w:val="24"/>
        </w:rPr>
        <w:t>co stanowi obecnie kluczowy  obiekt badania w naukach o zarządzaniu oraz jakie metody bada</w:t>
      </w:r>
      <w:r w:rsidR="00B777F7">
        <w:rPr>
          <w:rFonts w:ascii="Times New Roman" w:hAnsi="Times New Roman" w:cs="Times New Roman"/>
          <w:sz w:val="24"/>
          <w:szCs w:val="24"/>
        </w:rPr>
        <w:t xml:space="preserve">ń stanowią </w:t>
      </w:r>
      <w:r w:rsidR="00B777F7">
        <w:rPr>
          <w:rFonts w:ascii="Times New Roman" w:hAnsi="Times New Roman" w:cs="Times New Roman"/>
          <w:sz w:val="24"/>
          <w:szCs w:val="24"/>
        </w:rPr>
        <w:lastRenderedPageBreak/>
        <w:t>dla niego największą</w:t>
      </w:r>
      <w:r w:rsidR="00037BC7" w:rsidRPr="00591925">
        <w:rPr>
          <w:rFonts w:ascii="Times New Roman" w:hAnsi="Times New Roman" w:cs="Times New Roman"/>
          <w:sz w:val="24"/>
          <w:szCs w:val="24"/>
        </w:rPr>
        <w:t xml:space="preserve"> potrzebę.</w:t>
      </w:r>
      <w:r w:rsidR="0023763C" w:rsidRPr="00591925">
        <w:rPr>
          <w:rFonts w:ascii="Times New Roman" w:hAnsi="Times New Roman" w:cs="Times New Roman"/>
          <w:sz w:val="24"/>
          <w:szCs w:val="24"/>
        </w:rPr>
        <w:t xml:space="preserve"> Badacze dysponując pewnym instrumentarium poszukują optymalnych metod badań naukowych aby odpowiadać na pytania strategiczne nauki stosowanej jaką są nauki o zarządzaniu. Owe instrumentarium osadzone jest między innymi w badaniach ilościowych, jakościowych, studium przypadku, eksp</w:t>
      </w:r>
      <w:r w:rsidR="00A641D5" w:rsidRPr="00591925">
        <w:rPr>
          <w:rFonts w:ascii="Times New Roman" w:hAnsi="Times New Roman" w:cs="Times New Roman"/>
          <w:sz w:val="24"/>
          <w:szCs w:val="24"/>
        </w:rPr>
        <w:t>erymentalnych</w:t>
      </w:r>
      <w:r w:rsidR="009D08D4" w:rsidRPr="00591925">
        <w:rPr>
          <w:rFonts w:ascii="Times New Roman" w:hAnsi="Times New Roman" w:cs="Times New Roman"/>
          <w:sz w:val="24"/>
          <w:szCs w:val="24"/>
        </w:rPr>
        <w:t>, symulacy</w:t>
      </w:r>
      <w:r w:rsidR="003B349A" w:rsidRPr="00591925">
        <w:rPr>
          <w:rFonts w:ascii="Times New Roman" w:hAnsi="Times New Roman" w:cs="Times New Roman"/>
          <w:sz w:val="24"/>
          <w:szCs w:val="24"/>
        </w:rPr>
        <w:t>jnych, opartych na triangulacji</w:t>
      </w:r>
      <w:r w:rsidR="00A641D5" w:rsidRPr="00591925">
        <w:rPr>
          <w:rFonts w:ascii="Times New Roman" w:hAnsi="Times New Roman" w:cs="Times New Roman"/>
          <w:sz w:val="24"/>
          <w:szCs w:val="24"/>
        </w:rPr>
        <w:t xml:space="preserve"> i wzdłużnych</w:t>
      </w:r>
      <w:r w:rsidR="0023763C" w:rsidRPr="00591925">
        <w:rPr>
          <w:rFonts w:ascii="Times New Roman" w:hAnsi="Times New Roman" w:cs="Times New Roman"/>
          <w:sz w:val="24"/>
          <w:szCs w:val="24"/>
        </w:rPr>
        <w:t xml:space="preserve">. </w:t>
      </w:r>
      <w:r w:rsidR="00037BC7" w:rsidRPr="00591925">
        <w:rPr>
          <w:rFonts w:ascii="Times New Roman" w:hAnsi="Times New Roman" w:cs="Times New Roman"/>
          <w:sz w:val="24"/>
          <w:szCs w:val="24"/>
        </w:rPr>
        <w:t xml:space="preserve"> </w:t>
      </w:r>
      <w:r w:rsidR="0023763C" w:rsidRPr="00591925">
        <w:rPr>
          <w:rFonts w:ascii="Times New Roman" w:hAnsi="Times New Roman" w:cs="Times New Roman"/>
          <w:sz w:val="24"/>
          <w:szCs w:val="24"/>
        </w:rPr>
        <w:t>Jeśli chodzi o obiekt badania to w zarządzaniu strategicznym coraz większą rolę odgrywa koncepcja modeli biznesu.</w:t>
      </w:r>
      <w:r w:rsidR="004535E1" w:rsidRPr="00591925">
        <w:rPr>
          <w:rFonts w:ascii="Times New Roman" w:hAnsi="Times New Roman" w:cs="Times New Roman"/>
          <w:sz w:val="24"/>
          <w:szCs w:val="24"/>
        </w:rPr>
        <w:t xml:space="preserve"> Model biznesu staje się bytem ontologicznym </w:t>
      </w:r>
      <w:r w:rsidR="00F77FAC" w:rsidRPr="00591925">
        <w:rPr>
          <w:rFonts w:ascii="Times New Roman" w:hAnsi="Times New Roman" w:cs="Times New Roman"/>
          <w:sz w:val="24"/>
          <w:szCs w:val="24"/>
        </w:rPr>
        <w:t xml:space="preserve">mocno eksplorowanym w teorii oraz mocno wykorzystywanym w praktyce zarządzania. Rozumiany wielorako jest wyzwaniem dla współczesnych badaczy. Pytaniem istotnym jest zatem odpowiedź jak badać model biznesu ? </w:t>
      </w:r>
      <w:r w:rsidR="00A641D5" w:rsidRPr="00591925">
        <w:rPr>
          <w:rFonts w:ascii="Times New Roman" w:hAnsi="Times New Roman" w:cs="Times New Roman"/>
          <w:sz w:val="24"/>
          <w:szCs w:val="24"/>
        </w:rPr>
        <w:t>Jakie metody do tego celu zastosować? Według autora artykułu jedną z kluczowych metod mogących mieć zastosowanie w badaniu modeli biznesu są badania wzdłużne zwane również longitudinalnymi. Celem artykułu j</w:t>
      </w:r>
      <w:r w:rsidR="002C3D82" w:rsidRPr="00591925">
        <w:rPr>
          <w:rFonts w:ascii="Times New Roman" w:hAnsi="Times New Roman" w:cs="Times New Roman"/>
          <w:sz w:val="24"/>
          <w:szCs w:val="24"/>
        </w:rPr>
        <w:t>est</w:t>
      </w:r>
      <w:r w:rsidR="003B349A" w:rsidRPr="00591925">
        <w:rPr>
          <w:rFonts w:ascii="Times New Roman" w:hAnsi="Times New Roman" w:cs="Times New Roman"/>
          <w:sz w:val="24"/>
          <w:szCs w:val="24"/>
        </w:rPr>
        <w:t xml:space="preserve"> przedstawienie</w:t>
      </w:r>
      <w:r w:rsidR="00577434" w:rsidRPr="00591925">
        <w:rPr>
          <w:rFonts w:ascii="Times New Roman" w:hAnsi="Times New Roman" w:cs="Times New Roman"/>
          <w:sz w:val="24"/>
          <w:szCs w:val="24"/>
        </w:rPr>
        <w:t xml:space="preserve"> opisu i interpretacji </w:t>
      </w:r>
      <w:r w:rsidR="00A641D5" w:rsidRPr="00591925">
        <w:rPr>
          <w:rFonts w:ascii="Times New Roman" w:hAnsi="Times New Roman" w:cs="Times New Roman"/>
          <w:sz w:val="24"/>
          <w:szCs w:val="24"/>
        </w:rPr>
        <w:t xml:space="preserve"> ba</w:t>
      </w:r>
      <w:r w:rsidR="00577434" w:rsidRPr="00591925">
        <w:rPr>
          <w:rFonts w:ascii="Times New Roman" w:hAnsi="Times New Roman" w:cs="Times New Roman"/>
          <w:sz w:val="24"/>
          <w:szCs w:val="24"/>
        </w:rPr>
        <w:t>dań longitudinalnych jako jednych</w:t>
      </w:r>
      <w:r w:rsidR="00A641D5" w:rsidRPr="00591925">
        <w:rPr>
          <w:rFonts w:ascii="Times New Roman" w:hAnsi="Times New Roman" w:cs="Times New Roman"/>
          <w:sz w:val="24"/>
          <w:szCs w:val="24"/>
        </w:rPr>
        <w:t xml:space="preserve"> z optymalnych metod badawczych dla</w:t>
      </w:r>
      <w:r w:rsidR="00577434" w:rsidRPr="00591925">
        <w:rPr>
          <w:rFonts w:ascii="Times New Roman" w:hAnsi="Times New Roman" w:cs="Times New Roman"/>
          <w:sz w:val="24"/>
          <w:szCs w:val="24"/>
        </w:rPr>
        <w:t xml:space="preserve"> badania </w:t>
      </w:r>
      <w:r w:rsidR="00A641D5" w:rsidRPr="00591925">
        <w:rPr>
          <w:rFonts w:ascii="Times New Roman" w:hAnsi="Times New Roman" w:cs="Times New Roman"/>
          <w:sz w:val="24"/>
          <w:szCs w:val="24"/>
        </w:rPr>
        <w:t xml:space="preserve"> modeli biznesu przedsiębiorstw. </w:t>
      </w:r>
    </w:p>
    <w:p w:rsidR="00814FDB" w:rsidRPr="00591925" w:rsidRDefault="00814FDB" w:rsidP="00F360A3">
      <w:pPr>
        <w:pStyle w:val="Nagwek1"/>
        <w:numPr>
          <w:ilvl w:val="0"/>
          <w:numId w:val="29"/>
        </w:numPr>
        <w:rPr>
          <w:rFonts w:ascii="Times New Roman" w:hAnsi="Times New Roman" w:cs="Times New Roman"/>
          <w:color w:val="auto"/>
          <w:sz w:val="24"/>
          <w:szCs w:val="24"/>
        </w:rPr>
      </w:pPr>
      <w:r w:rsidRPr="00591925">
        <w:rPr>
          <w:rFonts w:ascii="Times New Roman" w:hAnsi="Times New Roman" w:cs="Times New Roman"/>
          <w:color w:val="auto"/>
          <w:sz w:val="24"/>
          <w:szCs w:val="24"/>
        </w:rPr>
        <w:t xml:space="preserve">Model biznesu jako istotny </w:t>
      </w:r>
      <w:r w:rsidR="00EC3832" w:rsidRPr="00591925">
        <w:rPr>
          <w:rFonts w:ascii="Times New Roman" w:hAnsi="Times New Roman" w:cs="Times New Roman"/>
          <w:color w:val="auto"/>
          <w:sz w:val="24"/>
          <w:szCs w:val="24"/>
        </w:rPr>
        <w:t xml:space="preserve">element </w:t>
      </w:r>
      <w:r w:rsidR="00616F11" w:rsidRPr="00591925">
        <w:rPr>
          <w:rFonts w:ascii="Times New Roman" w:hAnsi="Times New Roman" w:cs="Times New Roman"/>
          <w:color w:val="auto"/>
          <w:sz w:val="24"/>
          <w:szCs w:val="24"/>
        </w:rPr>
        <w:t xml:space="preserve"> prowadzenia badań naukowych w obszarze nauk o zarządzaniu.</w:t>
      </w:r>
    </w:p>
    <w:p w:rsidR="00616F11" w:rsidRPr="00591925" w:rsidRDefault="00616F11" w:rsidP="00F360A3">
      <w:pPr>
        <w:spacing w:before="0" w:after="0"/>
        <w:rPr>
          <w:rFonts w:ascii="Times New Roman" w:hAnsi="Times New Roman" w:cs="Times New Roman"/>
          <w:sz w:val="24"/>
          <w:szCs w:val="24"/>
        </w:rPr>
      </w:pPr>
    </w:p>
    <w:p w:rsidR="00A45459" w:rsidRPr="00591925" w:rsidRDefault="00A45459" w:rsidP="00F360A3">
      <w:pPr>
        <w:spacing w:before="0" w:after="0"/>
        <w:ind w:firstLine="426"/>
        <w:rPr>
          <w:rFonts w:ascii="Times New Roman" w:hAnsi="Times New Roman" w:cs="Times New Roman"/>
          <w:sz w:val="24"/>
          <w:szCs w:val="24"/>
        </w:rPr>
      </w:pPr>
      <w:r w:rsidRPr="00591925">
        <w:rPr>
          <w:rFonts w:ascii="Times New Roman" w:hAnsi="Times New Roman" w:cs="Times New Roman"/>
          <w:sz w:val="24"/>
          <w:szCs w:val="24"/>
        </w:rPr>
        <w:t>Dynamika wykorzystania koncepcji modeli biznesu w teorii i praktyce współczesnego biznesu jest mocno zaskakująca. Szczególnie od 1995 roku nastąpił wzrost pojawiania się między innymi wielu publikacji naukowych zarówno w światowych jak i lokalnych czasopismach naukowych.</w:t>
      </w:r>
      <w:r w:rsidR="005C765D" w:rsidRPr="00591925">
        <w:rPr>
          <w:rFonts w:ascii="Times New Roman" w:hAnsi="Times New Roman" w:cs="Times New Roman"/>
          <w:sz w:val="24"/>
          <w:szCs w:val="24"/>
        </w:rPr>
        <w:t xml:space="preserve"> Jeszcze większy skok nastąpił po 2005 roku. </w:t>
      </w:r>
      <w:r w:rsidRPr="00591925">
        <w:rPr>
          <w:rFonts w:ascii="Times New Roman" w:hAnsi="Times New Roman" w:cs="Times New Roman"/>
          <w:sz w:val="24"/>
          <w:szCs w:val="24"/>
        </w:rPr>
        <w:t xml:space="preserve"> Rys.1.</w:t>
      </w:r>
    </w:p>
    <w:bookmarkStart w:id="0" w:name="_Toc416463242"/>
    <w:p w:rsidR="00CB7D97" w:rsidRPr="00591925" w:rsidRDefault="00983E1E" w:rsidP="00F360A3">
      <w:pPr>
        <w:spacing w:before="0" w:after="0"/>
        <w:rPr>
          <w:rFonts w:ascii="Times New Roman" w:hAnsi="Times New Roman" w:cs="Times New Roman"/>
          <w:sz w:val="24"/>
          <w:szCs w:val="24"/>
        </w:rPr>
      </w:pPr>
      <w:r w:rsidRPr="00591925">
        <w:rPr>
          <w:rFonts w:ascii="Times New Roman" w:hAnsi="Times New Roman" w:cs="Times New Roman"/>
          <w:noProof/>
          <w:sz w:val="24"/>
          <w:szCs w:val="24"/>
          <w:lang w:eastAsia="pl-PL"/>
        </w:rPr>
        <mc:AlternateContent>
          <mc:Choice Requires="wpc">
            <w:drawing>
              <wp:inline distT="0" distB="0" distL="0" distR="0" wp14:anchorId="6B92AD3A" wp14:editId="750C7584">
                <wp:extent cx="4250055" cy="1939290"/>
                <wp:effectExtent l="647700" t="19050" r="36195" b="3810"/>
                <wp:docPr id="43" name="Kanwa 7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Łącznik prosty ze strzałką 33"/>
                        <wps:cNvCnPr>
                          <a:cxnSpLocks noChangeShapeType="1"/>
                        </wps:cNvCnPr>
                        <wps:spPr bwMode="auto">
                          <a:xfrm flipV="1">
                            <a:off x="400050" y="97790"/>
                            <a:ext cx="0" cy="1353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Łącznik prosty ze strzałką 34"/>
                        <wps:cNvCnPr>
                          <a:cxnSpLocks noChangeShapeType="1"/>
                        </wps:cNvCnPr>
                        <wps:spPr bwMode="auto">
                          <a:xfrm>
                            <a:off x="400050" y="1451610"/>
                            <a:ext cx="3726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Łącznik prostoliniowy 640"/>
                        <wps:cNvCnPr>
                          <a:cxnSpLocks noChangeShapeType="1"/>
                        </wps:cNvCnPr>
                        <wps:spPr bwMode="auto">
                          <a:xfrm>
                            <a:off x="341630" y="122047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Łącznik prostoliniowy 641"/>
                        <wps:cNvCnPr>
                          <a:cxnSpLocks noChangeShapeType="1"/>
                        </wps:cNvCnPr>
                        <wps:spPr bwMode="auto">
                          <a:xfrm>
                            <a:off x="341630" y="972185"/>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Łącznik prostoliniowy 642"/>
                        <wps:cNvCnPr>
                          <a:cxnSpLocks noChangeShapeType="1"/>
                        </wps:cNvCnPr>
                        <wps:spPr bwMode="auto">
                          <a:xfrm>
                            <a:off x="341630" y="72390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Łącznik prostoliniowy 643"/>
                        <wps:cNvCnPr>
                          <a:cxnSpLocks noChangeShapeType="1"/>
                        </wps:cNvCnPr>
                        <wps:spPr bwMode="auto">
                          <a:xfrm>
                            <a:off x="341630" y="488315"/>
                            <a:ext cx="378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Łącznik prostoliniowy 644"/>
                        <wps:cNvCnPr>
                          <a:cxnSpLocks noChangeShapeType="1"/>
                        </wps:cNvCnPr>
                        <wps:spPr bwMode="auto">
                          <a:xfrm flipV="1">
                            <a:off x="341630" y="248285"/>
                            <a:ext cx="378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Łącznik prostoliniowy 645"/>
                        <wps:cNvCnPr>
                          <a:cxnSpLocks noChangeShapeType="1"/>
                        </wps:cNvCnPr>
                        <wps:spPr bwMode="auto">
                          <a:xfrm>
                            <a:off x="861060" y="141732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Łącznik prostoliniowy 646"/>
                        <wps:cNvCnPr>
                          <a:cxnSpLocks noChangeShapeType="1"/>
                        </wps:cNvCnPr>
                        <wps:spPr bwMode="auto">
                          <a:xfrm>
                            <a:off x="1365885" y="141732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Łącznik prostoliniowy 647"/>
                        <wps:cNvCnPr>
                          <a:cxnSpLocks noChangeShapeType="1"/>
                        </wps:cNvCnPr>
                        <wps:spPr bwMode="auto">
                          <a:xfrm>
                            <a:off x="1863090" y="141732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Łącznik prostoliniowy 648"/>
                        <wps:cNvCnPr>
                          <a:cxnSpLocks noChangeShapeType="1"/>
                        </wps:cNvCnPr>
                        <wps:spPr bwMode="auto">
                          <a:xfrm>
                            <a:off x="2411730" y="141732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Łącznik prostoliniowy 649"/>
                        <wps:cNvCnPr>
                          <a:cxnSpLocks noChangeShapeType="1"/>
                        </wps:cNvCnPr>
                        <wps:spPr bwMode="auto">
                          <a:xfrm>
                            <a:off x="2931160" y="141732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Łącznik prostoliniowy 650"/>
                        <wps:cNvCnPr>
                          <a:cxnSpLocks noChangeShapeType="1"/>
                        </wps:cNvCnPr>
                        <wps:spPr bwMode="auto">
                          <a:xfrm>
                            <a:off x="3422015" y="141732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Pole tekstowe 651"/>
                        <wps:cNvSpPr txBox="1">
                          <a:spLocks noChangeArrowheads="1"/>
                        </wps:cNvSpPr>
                        <wps:spPr bwMode="auto">
                          <a:xfrm>
                            <a:off x="341630" y="1417320"/>
                            <a:ext cx="3790315" cy="287655"/>
                          </a:xfrm>
                          <a:prstGeom prst="rect">
                            <a:avLst/>
                          </a:prstGeom>
                          <a:noFill/>
                          <a:ln>
                            <a:noFill/>
                          </a:ln>
                          <a:extLst/>
                        </wps:spPr>
                        <wps:txbx>
                          <w:txbxContent>
                            <w:p w:rsidR="00BE5703" w:rsidRPr="008D10DE" w:rsidRDefault="00BE5703" w:rsidP="00E51198">
                              <w:pPr>
                                <w:spacing w:after="0" w:line="240" w:lineRule="auto"/>
                                <w:rPr>
                                  <w:rFonts w:cs="Arial"/>
                                  <w:color w:val="000000" w:themeColor="text1"/>
                                  <w:sz w:val="16"/>
                                  <w:szCs w:val="16"/>
                                </w:rPr>
                              </w:pPr>
                              <w:r w:rsidRPr="008D10DE">
                                <w:rPr>
                                  <w:rFonts w:cs="Arial"/>
                                  <w:color w:val="000000" w:themeColor="text1"/>
                                  <w:sz w:val="16"/>
                                  <w:szCs w:val="16"/>
                                </w:rPr>
                                <w:t xml:space="preserve">1975         1980         1985          1990           1995          2000         2005 </w:t>
                              </w:r>
                              <w:r w:rsidRPr="008D10DE">
                                <w:rPr>
                                  <w:rFonts w:cs="Arial"/>
                                  <w:b/>
                                  <w:color w:val="000000" w:themeColor="text1"/>
                                  <w:sz w:val="16"/>
                                  <w:szCs w:val="16"/>
                                </w:rPr>
                                <w:t xml:space="preserve"> </w:t>
                              </w:r>
                              <w:r>
                                <w:rPr>
                                  <w:rFonts w:cs="Arial"/>
                                  <w:b/>
                                  <w:color w:val="000000" w:themeColor="text1"/>
                                  <w:sz w:val="16"/>
                                  <w:szCs w:val="16"/>
                                </w:rPr>
                                <w:t xml:space="preserve">      </w:t>
                              </w:r>
                              <w:r w:rsidRPr="008D10DE">
                                <w:rPr>
                                  <w:rFonts w:cs="Arial"/>
                                  <w:b/>
                                  <w:color w:val="000000" w:themeColor="text1"/>
                                  <w:sz w:val="16"/>
                                  <w:szCs w:val="16"/>
                                </w:rPr>
                                <w:t>Rok</w:t>
                              </w:r>
                            </w:p>
                          </w:txbxContent>
                        </wps:txbx>
                        <wps:bodyPr rot="0" vert="horz" wrap="square" lIns="0" tIns="0" rIns="0" bIns="0" anchor="t" anchorCtr="0" upright="1">
                          <a:noAutofit/>
                        </wps:bodyPr>
                      </wps:wsp>
                      <wps:wsp>
                        <wps:cNvPr id="15" name="Łącznik prostoliniowy 652"/>
                        <wps:cNvCnPr>
                          <a:cxnSpLocks noChangeShapeType="1"/>
                        </wps:cNvCnPr>
                        <wps:spPr bwMode="auto">
                          <a:xfrm>
                            <a:off x="452120" y="141732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Łącznik prostoliniowy 653"/>
                        <wps:cNvCnPr>
                          <a:cxnSpLocks noChangeShapeType="1"/>
                        </wps:cNvCnPr>
                        <wps:spPr bwMode="auto">
                          <a:xfrm>
                            <a:off x="341630" y="1445895"/>
                            <a:ext cx="584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Łącznik prostoliniowy 655"/>
                        <wps:cNvCnPr>
                          <a:cxnSpLocks noChangeShapeType="1"/>
                        </wps:cNvCnPr>
                        <wps:spPr bwMode="auto">
                          <a:xfrm flipV="1">
                            <a:off x="1617345" y="1372870"/>
                            <a:ext cx="929005" cy="78740"/>
                          </a:xfrm>
                          <a:prstGeom prst="line">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8" name="Łącznik prostoliniowy 656"/>
                        <wps:cNvCnPr>
                          <a:cxnSpLocks noChangeShapeType="1"/>
                        </wps:cNvCnPr>
                        <wps:spPr bwMode="auto">
                          <a:xfrm flipV="1">
                            <a:off x="2546350" y="885190"/>
                            <a:ext cx="626745" cy="487680"/>
                          </a:xfrm>
                          <a:prstGeom prst="line">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19" name="Łącznik prostoliniowy 657"/>
                        <wps:cNvCnPr>
                          <a:cxnSpLocks noChangeShapeType="1"/>
                        </wps:cNvCnPr>
                        <wps:spPr bwMode="auto">
                          <a:xfrm>
                            <a:off x="3173095" y="885190"/>
                            <a:ext cx="146050" cy="36830"/>
                          </a:xfrm>
                          <a:prstGeom prst="line">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20" name="Łącznik prosty ze strzałką 671"/>
                        <wps:cNvCnPr>
                          <a:cxnSpLocks noChangeShapeType="1"/>
                        </wps:cNvCnPr>
                        <wps:spPr bwMode="auto">
                          <a:xfrm flipV="1">
                            <a:off x="3319145" y="665480"/>
                            <a:ext cx="260350" cy="256540"/>
                          </a:xfrm>
                          <a:prstGeom prst="straightConnector1">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21" name="Łącznik prostoliniowy 679"/>
                        <wps:cNvCnPr>
                          <a:cxnSpLocks noChangeShapeType="1"/>
                        </wps:cNvCnPr>
                        <wps:spPr bwMode="auto">
                          <a:xfrm flipV="1">
                            <a:off x="3579495" y="642620"/>
                            <a:ext cx="127635" cy="22860"/>
                          </a:xfrm>
                          <a:prstGeom prst="line">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22" name="Łącznik prostoliniowy 680"/>
                        <wps:cNvCnPr>
                          <a:cxnSpLocks noChangeShapeType="1"/>
                        </wps:cNvCnPr>
                        <wps:spPr bwMode="auto">
                          <a:xfrm flipV="1">
                            <a:off x="3707130" y="330835"/>
                            <a:ext cx="120650" cy="311785"/>
                          </a:xfrm>
                          <a:prstGeom prst="line">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23" name="Łącznik prostoliniowy 691"/>
                        <wps:cNvCnPr>
                          <a:cxnSpLocks noChangeShapeType="1"/>
                        </wps:cNvCnPr>
                        <wps:spPr bwMode="auto">
                          <a:xfrm flipV="1">
                            <a:off x="3827780" y="282575"/>
                            <a:ext cx="146050" cy="48260"/>
                          </a:xfrm>
                          <a:prstGeom prst="line">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24" name="Łącznik prostoliniowy 692"/>
                        <wps:cNvCnPr>
                          <a:cxnSpLocks noChangeShapeType="1"/>
                        </wps:cNvCnPr>
                        <wps:spPr bwMode="auto">
                          <a:xfrm flipV="1">
                            <a:off x="3973830" y="0"/>
                            <a:ext cx="276225" cy="282575"/>
                          </a:xfrm>
                          <a:prstGeom prst="line">
                            <a:avLst/>
                          </a:prstGeom>
                          <a:noFill/>
                          <a:ln w="28575">
                            <a:solidFill>
                              <a:srgbClr val="7F7F7F"/>
                            </a:solidFill>
                            <a:round/>
                            <a:headEnd/>
                            <a:tailEnd/>
                          </a:ln>
                          <a:extLst>
                            <a:ext uri="{909E8E84-426E-40DD-AFC4-6F175D3DCCD1}">
                              <a14:hiddenFill xmlns:a14="http://schemas.microsoft.com/office/drawing/2010/main">
                                <a:noFill/>
                              </a14:hiddenFill>
                            </a:ext>
                          </a:extLst>
                        </wps:spPr>
                        <wps:bodyPr/>
                      </wps:wsp>
                      <wps:wsp>
                        <wps:cNvPr id="25" name="Łącznik prostoliniowy 695"/>
                        <wps:cNvCnPr>
                          <a:cxnSpLocks noChangeShapeType="1"/>
                        </wps:cNvCnPr>
                        <wps:spPr bwMode="auto">
                          <a:xfrm flipV="1">
                            <a:off x="734695" y="1417320"/>
                            <a:ext cx="1677035" cy="3429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Łącznik prostoliniowy 712"/>
                        <wps:cNvCnPr>
                          <a:cxnSpLocks noChangeShapeType="1"/>
                        </wps:cNvCnPr>
                        <wps:spPr bwMode="auto">
                          <a:xfrm flipV="1">
                            <a:off x="2379345" y="1312545"/>
                            <a:ext cx="641350" cy="1047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 name="Łącznik prostoliniowy 713"/>
                        <wps:cNvCnPr>
                          <a:cxnSpLocks noChangeShapeType="1"/>
                        </wps:cNvCnPr>
                        <wps:spPr bwMode="auto">
                          <a:xfrm>
                            <a:off x="3020695" y="1312545"/>
                            <a:ext cx="215900" cy="330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Łącznik prostoliniowy 714"/>
                        <wps:cNvCnPr>
                          <a:cxnSpLocks noChangeShapeType="1"/>
                        </wps:cNvCnPr>
                        <wps:spPr bwMode="auto">
                          <a:xfrm flipV="1">
                            <a:off x="3236595" y="1312545"/>
                            <a:ext cx="185420" cy="330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 name="Łącznik prostoliniowy 715"/>
                        <wps:cNvCnPr>
                          <a:cxnSpLocks noChangeShapeType="1"/>
                        </wps:cNvCnPr>
                        <wps:spPr bwMode="auto">
                          <a:xfrm flipV="1">
                            <a:off x="3422015" y="1294130"/>
                            <a:ext cx="234315" cy="184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0" name="Łącznik prostoliniowy 716"/>
                        <wps:cNvCnPr>
                          <a:cxnSpLocks noChangeShapeType="1"/>
                        </wps:cNvCnPr>
                        <wps:spPr bwMode="auto">
                          <a:xfrm flipV="1">
                            <a:off x="3940810" y="1220470"/>
                            <a:ext cx="146685" cy="285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1" name="Łącznik prostoliniowy 717"/>
                        <wps:cNvCnPr>
                          <a:cxnSpLocks noChangeShapeType="1"/>
                        </wps:cNvCnPr>
                        <wps:spPr bwMode="auto">
                          <a:xfrm>
                            <a:off x="3942080" y="1249045"/>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32" name="Łącznik prostoliniowy 718"/>
                        <wps:cNvCnPr>
                          <a:cxnSpLocks noChangeShapeType="1"/>
                        </wps:cNvCnPr>
                        <wps:spPr bwMode="auto">
                          <a:xfrm flipH="1" flipV="1">
                            <a:off x="3826510" y="1249045"/>
                            <a:ext cx="1149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3" name="Łącznik prostoliniowy 719"/>
                        <wps:cNvCnPr>
                          <a:cxnSpLocks noChangeShapeType="1"/>
                        </wps:cNvCnPr>
                        <wps:spPr bwMode="auto">
                          <a:xfrm flipV="1">
                            <a:off x="3654425" y="1249045"/>
                            <a:ext cx="172720" cy="4508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4" name="Łącznik prostoliniowy 720"/>
                        <wps:cNvCnPr>
                          <a:cxnSpLocks noChangeShapeType="1"/>
                        </wps:cNvCnPr>
                        <wps:spPr bwMode="auto">
                          <a:xfrm>
                            <a:off x="401320" y="1839595"/>
                            <a:ext cx="586105"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5" name="Łącznik prostoliniowy 721"/>
                        <wps:cNvCnPr>
                          <a:cxnSpLocks noChangeShapeType="1"/>
                        </wps:cNvCnPr>
                        <wps:spPr bwMode="auto">
                          <a:xfrm>
                            <a:off x="2486660" y="1839595"/>
                            <a:ext cx="499110" cy="635"/>
                          </a:xfrm>
                          <a:prstGeom prst="line">
                            <a:avLst/>
                          </a:prstGeom>
                          <a:noFill/>
                          <a:ln w="38100">
                            <a:solidFill>
                              <a:srgbClr val="7F7F7F"/>
                            </a:solidFill>
                            <a:round/>
                            <a:headEnd/>
                            <a:tailEnd/>
                          </a:ln>
                          <a:extLst>
                            <a:ext uri="{909E8E84-426E-40DD-AFC4-6F175D3DCCD1}">
                              <a14:hiddenFill xmlns:a14="http://schemas.microsoft.com/office/drawing/2010/main">
                                <a:noFill/>
                              </a14:hiddenFill>
                            </a:ext>
                          </a:extLst>
                        </wps:spPr>
                        <wps:bodyPr/>
                      </wps:wsp>
                      <wps:wsp>
                        <wps:cNvPr id="36" name="Pole tekstowe 560"/>
                        <wps:cNvSpPr txBox="1">
                          <a:spLocks noChangeArrowheads="1"/>
                        </wps:cNvSpPr>
                        <wps:spPr bwMode="auto">
                          <a:xfrm>
                            <a:off x="1014095" y="1779905"/>
                            <a:ext cx="1137285" cy="1371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E5703" w:rsidRPr="008D10DE" w:rsidRDefault="00BE5703" w:rsidP="00E51198">
                              <w:pPr>
                                <w:pStyle w:val="NormalnyWeb"/>
                                <w:rPr>
                                  <w:rFonts w:ascii="Arial" w:hAnsi="Arial" w:cs="Arial"/>
                                  <w:color w:val="000000" w:themeColor="text1"/>
                                  <w:sz w:val="16"/>
                                  <w:szCs w:val="16"/>
                                </w:rPr>
                              </w:pPr>
                              <w:r w:rsidRPr="008D10DE">
                                <w:rPr>
                                  <w:rFonts w:ascii="Arial" w:hAnsi="Arial" w:cs="Arial"/>
                                  <w:color w:val="000000" w:themeColor="text1"/>
                                  <w:sz w:val="16"/>
                                  <w:szCs w:val="16"/>
                                </w:rPr>
                                <w:t>publikacje nienaukowe</w:t>
                              </w:r>
                            </w:p>
                          </w:txbxContent>
                        </wps:txbx>
                        <wps:bodyPr rot="0" vert="horz" wrap="square" lIns="0" tIns="0" rIns="0" bIns="0" anchor="t" anchorCtr="0" upright="1">
                          <a:noAutofit/>
                        </wps:bodyPr>
                      </wps:wsp>
                      <wps:wsp>
                        <wps:cNvPr id="37" name="Pole tekstowe 722"/>
                        <wps:cNvSpPr txBox="1">
                          <a:spLocks noChangeArrowheads="1"/>
                        </wps:cNvSpPr>
                        <wps:spPr bwMode="auto">
                          <a:xfrm>
                            <a:off x="3013710" y="1648460"/>
                            <a:ext cx="111569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E5703" w:rsidRPr="008D10DE" w:rsidRDefault="00BE5703" w:rsidP="00E51198">
                              <w:pPr>
                                <w:spacing w:after="0" w:line="240" w:lineRule="auto"/>
                                <w:rPr>
                                  <w:rFonts w:cs="Arial"/>
                                  <w:color w:val="000000" w:themeColor="text1"/>
                                  <w:sz w:val="16"/>
                                  <w:szCs w:val="16"/>
                                </w:rPr>
                              </w:pPr>
                              <w:r>
                                <w:rPr>
                                  <w:rFonts w:cs="Arial"/>
                                  <w:color w:val="000000" w:themeColor="text1"/>
                                  <w:sz w:val="16"/>
                                  <w:szCs w:val="16"/>
                                </w:rPr>
                                <w:t xml:space="preserve">publikacje </w:t>
                              </w:r>
                              <w:r w:rsidRPr="008D10DE">
                                <w:rPr>
                                  <w:rFonts w:cs="Arial"/>
                                  <w:color w:val="000000" w:themeColor="text1"/>
                                  <w:sz w:val="16"/>
                                  <w:szCs w:val="16"/>
                                </w:rPr>
                                <w:t>naukowe</w:t>
                              </w:r>
                            </w:p>
                          </w:txbxContent>
                        </wps:txbx>
                        <wps:bodyPr rot="0" vert="horz" wrap="square" lIns="0" tIns="0" rIns="0" bIns="0" anchor="t" anchorCtr="0" upright="1">
                          <a:noAutofit/>
                        </wps:bodyPr>
                      </wps:wsp>
                      <wps:wsp>
                        <wps:cNvPr id="38" name="Pole tekstowe 654"/>
                        <wps:cNvSpPr txBox="1">
                          <a:spLocks noChangeArrowheads="1"/>
                        </wps:cNvSpPr>
                        <wps:spPr bwMode="auto">
                          <a:xfrm rot="16200000">
                            <a:off x="-629603" y="768033"/>
                            <a:ext cx="1623377" cy="319087"/>
                          </a:xfrm>
                          <a:prstGeom prst="rect">
                            <a:avLst/>
                          </a:prstGeom>
                          <a:noFill/>
                          <a:ln>
                            <a:noFill/>
                          </a:ln>
                          <a:extLst/>
                        </wps:spPr>
                        <wps:txbx>
                          <w:txbxContent>
                            <w:p w:rsidR="00BE5703"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1000</w:t>
                              </w:r>
                            </w:p>
                            <w:p w:rsidR="00BE5703" w:rsidRDefault="00BE5703" w:rsidP="00C871EF">
                              <w:pPr>
                                <w:spacing w:before="0" w:after="0" w:line="276" w:lineRule="auto"/>
                                <w:jc w:val="right"/>
                                <w:rPr>
                                  <w:rFonts w:cs="Arial"/>
                                  <w:color w:val="000000" w:themeColor="text1"/>
                                  <w:sz w:val="16"/>
                                  <w:szCs w:val="16"/>
                                </w:rPr>
                              </w:pPr>
                            </w:p>
                            <w:p w:rsidR="00BE5703"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800</w:t>
                              </w:r>
                            </w:p>
                            <w:p w:rsidR="00BE5703" w:rsidRDefault="00BE5703" w:rsidP="00C871EF">
                              <w:pPr>
                                <w:spacing w:before="0" w:after="0" w:line="276" w:lineRule="auto"/>
                                <w:jc w:val="right"/>
                                <w:rPr>
                                  <w:rFonts w:cs="Arial"/>
                                  <w:color w:val="000000" w:themeColor="text1"/>
                                  <w:sz w:val="16"/>
                                  <w:szCs w:val="16"/>
                                </w:rPr>
                              </w:pPr>
                            </w:p>
                            <w:p w:rsidR="00BE5703"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600</w:t>
                              </w:r>
                            </w:p>
                            <w:p w:rsidR="00BE5703" w:rsidRDefault="00BE5703" w:rsidP="00C871EF">
                              <w:pPr>
                                <w:spacing w:before="0" w:after="0" w:line="276" w:lineRule="auto"/>
                                <w:jc w:val="right"/>
                                <w:rPr>
                                  <w:rFonts w:cs="Arial"/>
                                  <w:color w:val="000000" w:themeColor="text1"/>
                                  <w:sz w:val="16"/>
                                  <w:szCs w:val="16"/>
                                </w:rPr>
                              </w:pPr>
                            </w:p>
                            <w:p w:rsidR="00BE5703"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400</w:t>
                              </w:r>
                            </w:p>
                            <w:p w:rsidR="00BE5703" w:rsidRDefault="00BE5703" w:rsidP="00C871EF">
                              <w:pPr>
                                <w:spacing w:before="0" w:after="0" w:line="276" w:lineRule="auto"/>
                                <w:jc w:val="right"/>
                                <w:rPr>
                                  <w:rFonts w:cs="Arial"/>
                                  <w:color w:val="000000" w:themeColor="text1"/>
                                  <w:sz w:val="16"/>
                                  <w:szCs w:val="16"/>
                                </w:rPr>
                              </w:pPr>
                            </w:p>
                            <w:p w:rsidR="00BE5703" w:rsidRPr="008D10DE"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200</w:t>
                              </w:r>
                            </w:p>
                            <w:p w:rsidR="00BE5703" w:rsidRDefault="00BE5703" w:rsidP="00C871EF">
                              <w:pPr>
                                <w:spacing w:before="0" w:after="0" w:line="276" w:lineRule="auto"/>
                                <w:jc w:val="right"/>
                                <w:rPr>
                                  <w:rFonts w:cs="Arial"/>
                                  <w:color w:val="000000" w:themeColor="text1"/>
                                  <w:sz w:val="16"/>
                                  <w:szCs w:val="16"/>
                                </w:rPr>
                              </w:pPr>
                            </w:p>
                            <w:p w:rsidR="00BE5703" w:rsidRPr="008D10DE"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0</w:t>
                              </w:r>
                            </w:p>
                          </w:txbxContent>
                        </wps:txbx>
                        <wps:bodyPr rot="0" vert="horz" wrap="square" lIns="0" tIns="0" rIns="0" bIns="0" anchor="t" anchorCtr="0" upright="1">
                          <a:noAutofit/>
                        </wps:bodyPr>
                      </wps:wsp>
                    </wpc:wpc>
                  </a:graphicData>
                </a:graphic>
              </wp:inline>
            </w:drawing>
          </mc:Choice>
          <mc:Fallback>
            <w:pict>
              <v:group id="Kanwa 724" o:spid="_x0000_s1026" editas="canvas" style="width:334.65pt;height:152.7pt;mso-position-horizontal-relative:char;mso-position-vertical-relative:line" coordsize="42500,19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500;height:19392;visibility:visible;mso-wrap-style:square">
                  <v:fill o:detectmouseclick="t"/>
                  <v:path o:connecttype="none"/>
                </v:shape>
                <v:shapetype id="_x0000_t32" coordsize="21600,21600" o:spt="32" o:oned="t" path="m,l21600,21600e" filled="f">
                  <v:path arrowok="t" fillok="f" o:connecttype="none"/>
                  <o:lock v:ext="edit" shapetype="t"/>
                </v:shapetype>
                <v:shape id="Łącznik prosty ze strzałką 33" o:spid="_x0000_s1028" type="#_x0000_t32" style="position:absolute;left:4000;top:977;width:0;height:135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i4/b8AAADaAAAADwAAAGRycy9kb3ducmV2LnhtbERPTWvDMAy9D/ofjAq7Lc4KGyOLW7pC&#10;oexS1hXao4i1xDSWQ+zFyb+vA4OdxON9qtyMthUD9d44VvCc5SCIK6cN1wrO3/unNxA+IGtsHZOC&#10;iTxs1ouHEgvtIn/RcAq1SCHsC1TQhNAVUvqqIYs+cx1x4n5cbzEk2NdS9xhTuG3lKs9fpUXDqaHB&#10;jnYNVbfTr1Vg4tEM3WEXPz4vV68jmenFGaUel+P2HUSgMfyL/9wHnebD/Mp85fo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di4/b8AAADaAAAADwAAAAAAAAAAAAAAAACh&#10;AgAAZHJzL2Rvd25yZXYueG1sUEsFBgAAAAAEAAQA+QAAAI0DAAAAAA==&#10;">
                  <v:stroke endarrow="block"/>
                </v:shape>
                <v:shape id="Łącznik prosty ze strzałką 34" o:spid="_x0000_s1029" type="#_x0000_t32" style="position:absolute;left:4000;top:14516;width:372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line id="Łącznik prostoliniowy 640" o:spid="_x0000_s1030" style="position:absolute;visibility:visible;mso-wrap-style:square" from="3416,12204" to="40881,12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Łącznik prostoliniowy 641" o:spid="_x0000_s1031" style="position:absolute;visibility:visible;mso-wrap-style:square" from="3416,9721" to="40881,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Łącznik prostoliniowy 642" o:spid="_x0000_s1032" style="position:absolute;visibility:visible;mso-wrap-style:square" from="3416,7239" to="40881,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Łącznik prostoliniowy 643" o:spid="_x0000_s1033" style="position:absolute;visibility:visible;mso-wrap-style:square" from="3416,4883" to="41262,4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Łącznik prostoliniowy 644" o:spid="_x0000_s1034" style="position:absolute;flip:y;visibility:visible;mso-wrap-style:square" from="3416,2482" to="41262,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Łącznik prostoliniowy 645" o:spid="_x0000_s1035" style="position:absolute;visibility:visible;mso-wrap-style:square" from="8610,14173" to="8610,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Łącznik prostoliniowy 646" o:spid="_x0000_s1036" style="position:absolute;visibility:visible;mso-wrap-style:square" from="13658,14173" to="13658,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Łącznik prostoliniowy 647" o:spid="_x0000_s1037" style="position:absolute;visibility:visible;mso-wrap-style:square" from="18630,14173" to="18630,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Łącznik prostoliniowy 648" o:spid="_x0000_s1038" style="position:absolute;visibility:visible;mso-wrap-style:square" from="24117,14173" to="24117,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Łącznik prostoliniowy 649" o:spid="_x0000_s1039" style="position:absolute;visibility:visible;mso-wrap-style:square" from="29311,14173" to="29311,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Łącznik prostoliniowy 650" o:spid="_x0000_s1040" style="position:absolute;visibility:visible;mso-wrap-style:square" from="34220,14173" to="34220,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type id="_x0000_t202" coordsize="21600,21600" o:spt="202" path="m,l,21600r21600,l21600,xe">
                  <v:stroke joinstyle="miter"/>
                  <v:path gradientshapeok="t" o:connecttype="rect"/>
                </v:shapetype>
                <v:shape id="Pole tekstowe 651" o:spid="_x0000_s1041" type="#_x0000_t202" style="position:absolute;left:3416;top:14173;width:37903;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BE5703" w:rsidRPr="008D10DE" w:rsidRDefault="00BE5703" w:rsidP="00E51198">
                        <w:pPr>
                          <w:spacing w:after="0" w:line="240" w:lineRule="auto"/>
                          <w:rPr>
                            <w:rFonts w:cs="Arial"/>
                            <w:color w:val="000000" w:themeColor="text1"/>
                            <w:sz w:val="16"/>
                            <w:szCs w:val="16"/>
                          </w:rPr>
                        </w:pPr>
                        <w:r w:rsidRPr="008D10DE">
                          <w:rPr>
                            <w:rFonts w:cs="Arial"/>
                            <w:color w:val="000000" w:themeColor="text1"/>
                            <w:sz w:val="16"/>
                            <w:szCs w:val="16"/>
                          </w:rPr>
                          <w:t xml:space="preserve">1975         1980         1985          1990           1995          2000         2005 </w:t>
                        </w:r>
                        <w:r w:rsidRPr="008D10DE">
                          <w:rPr>
                            <w:rFonts w:cs="Arial"/>
                            <w:b/>
                            <w:color w:val="000000" w:themeColor="text1"/>
                            <w:sz w:val="16"/>
                            <w:szCs w:val="16"/>
                          </w:rPr>
                          <w:t xml:space="preserve"> </w:t>
                        </w:r>
                        <w:r>
                          <w:rPr>
                            <w:rFonts w:cs="Arial"/>
                            <w:b/>
                            <w:color w:val="000000" w:themeColor="text1"/>
                            <w:sz w:val="16"/>
                            <w:szCs w:val="16"/>
                          </w:rPr>
                          <w:t xml:space="preserve">      </w:t>
                        </w:r>
                        <w:r w:rsidRPr="008D10DE">
                          <w:rPr>
                            <w:rFonts w:cs="Arial"/>
                            <w:b/>
                            <w:color w:val="000000" w:themeColor="text1"/>
                            <w:sz w:val="16"/>
                            <w:szCs w:val="16"/>
                          </w:rPr>
                          <w:t>Rok</w:t>
                        </w:r>
                      </w:p>
                    </w:txbxContent>
                  </v:textbox>
                </v:shape>
                <v:line id="Łącznik prostoliniowy 652" o:spid="_x0000_s1042" style="position:absolute;visibility:visible;mso-wrap-style:square" from="4521,14173" to="4521,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Łącznik prostoliniowy 653" o:spid="_x0000_s1043" style="position:absolute;visibility:visible;mso-wrap-style:square" from="3416,14458" to="4000,1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Łącznik prostoliniowy 655" o:spid="_x0000_s1044" style="position:absolute;flip:y;visibility:visible;mso-wrap-style:square" from="16173,13728" to="25463,14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vOsIAAADbAAAADwAAAGRycy9kb3ducmV2LnhtbERP22rCQBB9F/yHZYS+1Y2teImu0oui&#10;hb5o8gFDdtwEs7MhuzXp33eFgm9zONdZb3tbixu1vnKsYDJOQBAXTldsFOTZ/nkBwgdkjbVjUvBL&#10;Hrab4WCNqXYdn+h2DkbEEPYpKihDaFIpfVGSRT92DXHkLq61GCJsjdQtdjHc1vIlSWbSYsWxocSG&#10;Pkoqrucfq6Dp5t5MP6t3872c7PJrduCvy6tST6P+bQUiUB8e4n/3Ucf5c7j/E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vOsIAAADbAAAADwAAAAAAAAAAAAAA&#10;AAChAgAAZHJzL2Rvd25yZXYueG1sUEsFBgAAAAAEAAQA+QAAAJADAAAAAA==&#10;" strokecolor="#7f7f7f" strokeweight="2.25pt"/>
                <v:line id="Łącznik prostoliniowy 656" o:spid="_x0000_s1045" style="position:absolute;flip:y;visibility:visible;mso-wrap-style:square" from="25463,8851" to="31730,1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A7SMUAAADbAAAADwAAAGRycy9kb3ducmV2LnhtbESPzW7CQAyE75V4h5Ur9VY2FFTalAVR&#10;WlSQuPDzAFbWbCKy3ii7JeHt8aFSb7ZmPPN5tuh9ra7UxiqwgdEwA0VcBFuxM3A6rp/fQMWEbLEO&#10;TAZuFGExHzzMMLeh4z1dD8kpCeGYo4EypSbXOhYleYzD0BCLdg6txyRr67RtsZNwX+uXLHvVHiuW&#10;hhIbWpVUXA6/3kDTTaObfFWfbvc++j5djj+8PY+NeXrslx+gEvXp3/x3vbGCL7Dyiwy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A7SMUAAADbAAAADwAAAAAAAAAA&#10;AAAAAAChAgAAZHJzL2Rvd25yZXYueG1sUEsFBgAAAAAEAAQA+QAAAJMDAAAAAA==&#10;" strokecolor="#7f7f7f" strokeweight="2.25pt"/>
                <v:line id="Łącznik prostoliniowy 657" o:spid="_x0000_s1046" style="position:absolute;visibility:visible;mso-wrap-style:square" from="31730,8851" to="3319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LxbcEAAADbAAAADwAAAGRycy9kb3ducmV2LnhtbERPS2sCMRC+C/6HMII3zepB7GoUERRt&#10;aYsP8Dpuxs3qZrJsoq7/vikUepuP7znTeWNL8aDaF44VDPoJCOLM6YJzBcfDqjcG4QOyxtIxKXiR&#10;h/ms3Zpiqt2Td/TYh1zEEPYpKjAhVKmUPjNk0fddRRy5i6sthgjrXOoanzHclnKYJCNpseDYYLCi&#10;paHstr9bBedv/X6tsu3WmmExMqd8/fXxuVaq22kWExCBmvAv/nNvdJz/Br+/xAPk7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IvFtwQAAANsAAAAPAAAAAAAAAAAAAAAA&#10;AKECAABkcnMvZG93bnJldi54bWxQSwUGAAAAAAQABAD5AAAAjwMAAAAA&#10;" strokecolor="#7f7f7f" strokeweight="2.25pt"/>
                <v:shape id="Łącznik prosty ze strzałką 671" o:spid="_x0000_s1047" type="#_x0000_t32" style="position:absolute;left:33191;top:6654;width:2603;height:25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93O8IAAADbAAAADwAAAGRycy9kb3ducmV2LnhtbERP3WrCMBS+H+wdwhnsZmhqcUOqUTaZ&#10;xYEM/HmAY3NsS5OT0sRa395cDHb58f0vVoM1oqfO144VTMYJCOLC6ZpLBafjZjQD4QOyRuOYFNzJ&#10;w2r5/LTATLsb76k/hFLEEPYZKqhCaDMpfVGRRT92LXHkLq6zGCLsSqk7vMVwa2SaJB/SYs2xocKW&#10;1hUVzeFqFby959ju8/rXTs+7L9OY7+NP3ij1+jJ8zkEEGsK/+M+91QrSuD5+i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93O8IAAADbAAAADwAAAAAAAAAAAAAA&#10;AAChAgAAZHJzL2Rvd25yZXYueG1sUEsFBgAAAAAEAAQA+QAAAJADAAAAAA==&#10;" strokecolor="#7f7f7f" strokeweight="2.25pt"/>
                <v:line id="Łącznik prostoliniowy 679" o:spid="_x0000_s1048" style="position:absolute;flip:y;visibility:visible;mso-wrap-style:square" from="35794,6426" to="37071,6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YaMQAAADbAAAADwAAAGRycy9kb3ducmV2LnhtbESP3WrCQBSE74W+w3IK3ukmKrZNXaX+&#10;FC14488DHLLHTTB7NmRXk759tyB4OczMN8xs0dlK3KnxpWMF6TABQZw7XbJRcD59D95B+ICssXJM&#10;Cn7Jw2L+0pthpl3LB7ofgxERwj5DBUUIdSalzwuy6IeuJo7exTUWQ5SNkbrBNsJtJUdJMpUWS44L&#10;Bda0Kii/Hm9WQd2+eTNZl0uz/0g35+tpyz+XsVL91+7rE0SgLjzDj/ZOKxil8P8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lhoxAAAANsAAAAPAAAAAAAAAAAA&#10;AAAAAKECAABkcnMvZG93bnJldi54bWxQSwUGAAAAAAQABAD5AAAAkgMAAAAA&#10;" strokecolor="#7f7f7f" strokeweight="2.25pt"/>
                <v:line id="Łącznik prostoliniowy 680" o:spid="_x0000_s1049" style="position:absolute;flip:y;visibility:visible;mso-wrap-style:square" from="37071,3308" to="38277,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GH8QAAADbAAAADwAAAGRycy9kb3ducmV2LnhtbESP0WrCQBRE34X+w3ILfasbU7Ft6irV&#10;KlroS00+4JK9boLZuyG7NfHvXaHg4zAzZ5j5crCNOFPna8cKJuMEBHHpdM1GQZFvn99A+ICssXFM&#10;Ci7kYbl4GM0x067nXzofghERwj5DBVUIbSalLyuy6MeuJY7e0XUWQ5SdkbrDPsJtI9MkmUmLNceF&#10;CltaV1SeDn9WQdu/ejP9qlfm532yKU75jr+PL0o9PQ6fHyACDeEe/m/vtYI0hduX+AP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9MYfxAAAANsAAAAPAAAAAAAAAAAA&#10;AAAAAKECAABkcnMvZG93bnJldi54bWxQSwUGAAAAAAQABAD5AAAAkgMAAAAA&#10;" strokecolor="#7f7f7f" strokeweight="2.25pt"/>
                <v:line id="Łącznik prostoliniowy 691" o:spid="_x0000_s1050" style="position:absolute;flip:y;visibility:visible;mso-wrap-style:square" from="38277,2825" to="39738,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hjhMQAAADbAAAADwAAAGRycy9kb3ducmV2LnhtbESP3WrCQBSE7wXfYTmCd81GLa1GV2m1&#10;0hZ6488DHLLHTTB7NmRXE9/eFQpeDjPzDbNYdbYSV2p86VjBKElBEOdOl2wUHA/blykIH5A1Vo5J&#10;wY08rJb93gIz7Vre0XUfjIgQ9hkqKEKoMyl9XpBFn7iaOHon11gMUTZG6gbbCLeVHKfpm7RYclwo&#10;sKZ1Qfl5f7EK6vbdm9dN+Wn+ZqOv4/nwzb+niVLDQfcxBxGoC8/wf/tHKxhP4PEl/g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uGOExAAAANsAAAAPAAAAAAAAAAAA&#10;AAAAAKECAABkcnMvZG93bnJldi54bWxQSwUGAAAAAAQABAD5AAAAkgMAAAAA&#10;" strokecolor="#7f7f7f" strokeweight="2.25pt"/>
                <v:line id="Łącznik prostoliniowy 692" o:spid="_x0000_s1051" style="position:absolute;flip:y;visibility:visible;mso-wrap-style:square" from="39738,0" to="42500,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H78MQAAADbAAAADwAAAGRycy9kb3ducmV2LnhtbESP3WrCQBSE74W+w3IKvasbf9AaXUVt&#10;xRa8qeYBDtmTTTB7NmS3Jn37rlDwcpiZb5jVpre1uFHrK8cKRsMEBHHudMVGQXY5vL6B8AFZY+2Y&#10;FPySh836abDCVLuOv+l2DkZECPsUFZQhNKmUPi/Joh+6hjh6hWsthihbI3WLXYTbWo6TZCYtVhwX&#10;SmxoX1J+Pf9YBU0392b6Xu3MaTH6yK6XI38VE6VenvvtEkSgPjzC/+1PrWA8hfuX+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UfvwxAAAANsAAAAPAAAAAAAAAAAA&#10;AAAAAKECAABkcnMvZG93bnJldi54bWxQSwUGAAAAAAQABAD5AAAAkgMAAAAA&#10;" strokecolor="#7f7f7f" strokeweight="2.25pt"/>
                <v:line id="Łącznik prostoliniowy 695" o:spid="_x0000_s1052" style="position:absolute;flip:y;visibility:visible;mso-wrap-style:square" from="7346,14173" to="24117,14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wCZccAAADbAAAADwAAAGRycy9kb3ducmV2LnhtbESPT2vCQBDF70K/wzKCl1I3FWslZpWi&#10;1SpIodGDxzE7+UOzsyG71fjtu4WCx8eb93vzkkVnanGh1lWWFTwPIxDEmdUVFwqOh/XTFITzyBpr&#10;y6TgRg4W84degrG2V/6iS+oLESDsYlRQet/EUrqsJINuaBvi4OW2NeiDbAupW7wGuKnlKIom0mDF&#10;oaHEhpYlZd/pjwlvrMaH3e38sXn9fF9m+3w3foy2J6UG/e5tBsJT5+/H/+mtVjB6gb8tAQB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LAJlxwAAANsAAAAPAAAAAAAA&#10;AAAAAAAAAKECAABkcnMvZG93bnJldi54bWxQSwUGAAAAAAQABAD5AAAAlQMAAAAA&#10;" strokeweight="2.25pt"/>
                <v:line id="Łącznik prostoliniowy 712" o:spid="_x0000_s1053" style="position:absolute;flip:y;visibility:visible;mso-wrap-style:square" from="23793,13125" to="30206,14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cEsYAAADbAAAADwAAAGRycy9kb3ducmV2LnhtbESPS4vCQBCE78L+h6EXvIhOFFHJOor4&#10;WgURfBz22Jtpk7CZnpAZNf77HUHwWFTXV13jaW0KcaPK5ZYVdDsRCOLE6pxTBefTqj0C4TyyxsIy&#10;KXiQg+nkozHGWNs7H+h29KkIEHYxKsi8L2MpXZKRQdexJXHwLrYy6IOsUqkrvAe4KWQvigbSYM6h&#10;IcOS5hklf8erCW8s+qft4/d7Pdwv58nusu23os2PUs3PevYFwlPt38ev9EYr6A3guSUAQE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nBLGAAAA2wAAAA8AAAAAAAAA&#10;AAAAAAAAoQIAAGRycy9kb3ducmV2LnhtbFBLBQYAAAAABAAEAPkAAACUAwAAAAA=&#10;" strokeweight="2.25pt"/>
                <v:line id="Łącznik prostoliniowy 713" o:spid="_x0000_s1054" style="position:absolute;visibility:visible;mso-wrap-style:square" from="30206,13125" to="32365,13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MgsIAAADbAAAADwAAAGRycy9kb3ducmV2LnhtbESPQYvCMBSE78L+h/AW9mZTRXSpRhFB&#10;6EEPVlmvj+bZFJuX2kTt/nsjLOxxmJlvmMWqt414UOdrxwpGSQqCuHS65krB6bgdfoPwAVlj45gU&#10;/JKH1fJjsMBMuycf6FGESkQI+wwVmBDaTEpfGrLoE9cSR+/iOoshyq6SusNnhNtGjtN0Ki3WHBcM&#10;trQxVF6Lu1Uw2edGn/ud3x3S/Ifq22RzK5xSX5/9eg4iUB/+w3/tXCsYz+D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rMgsIAAADbAAAADwAAAAAAAAAAAAAA&#10;AAChAgAAZHJzL2Rvd25yZXYueG1sUEsFBgAAAAAEAAQA+QAAAJADAAAAAA==&#10;" strokeweight="2.25pt"/>
                <v:line id="Łącznik prostoliniowy 714" o:spid="_x0000_s1055" style="position:absolute;flip:y;visibility:visible;mso-wrap-style:square" from="32365,13125" to="34220,13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2t+8YAAADbAAAADwAAAGRycy9kb3ducmV2LnhtbESPTWvCQBCG7wX/wzKCF9FNRWxJXaX4&#10;VYVSqHroccyOSTA7G7Krxn/fORR6HN55n3lmOm9dpW7UhNKzgedhAoo487bk3MDxsB68ggoR2WLl&#10;mQw8KMB81nmaYmr9nb/pto+5EgiHFA0UMdap1iEryGEY+ppYsrNvHEYZm1zbBu8Cd5UeJclEOyxZ&#10;LhRY06Kg7LK/OtFYjg+7x+lj8/K1WmSf5924n2x/jOl12/c3UJHa+L/8195aAyORlV8EA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trfvGAAAA2wAAAA8AAAAAAAAA&#10;AAAAAAAAoQIAAGRycy9kb3ducmV2LnhtbFBLBQYAAAAABAAEAPkAAACUAwAAAAA=&#10;" strokeweight="2.25pt"/>
                <v:line id="Łącznik prostoliniowy 715" o:spid="_x0000_s1056" style="position:absolute;flip:y;visibility:visible;mso-wrap-style:square" from="34220,12941" to="36563,13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EIYMcAAADbAAAADwAAAGRycy9kb3ducmV2LnhtbESPT2vCQBDF70K/wzKCl1I3Fak1ZpWi&#10;1SpIodGDxzE7+UOzsyG71fjtu4WCx8eb93vzkkVnanGh1lWWFTwPIxDEmdUVFwqOh/XTKwjnkTXW&#10;lknBjRws5g+9BGNtr/xFl9QXIkDYxaig9L6JpXRZSQbd0DbEwctta9AH2RZSt3gNcFPLURS9SIMV&#10;h4YSG1qWlH2nPya8sRofdrfzx2by+b7M9vlu/BhtT0oN+t3bDISnzt+P/9NbrWA0hb8tAQB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YQhgxwAAANsAAAAPAAAAAAAA&#10;AAAAAAAAAKECAABkcnMvZG93bnJldi54bWxQSwUGAAAAAAQABAD5AAAAlQMAAAAA&#10;" strokeweight="2.25pt"/>
                <v:line id="Łącznik prostoliniowy 716" o:spid="_x0000_s1057" style="position:absolute;flip:y;visibility:visible;mso-wrap-style:square" from="39408,12204" to="40874,1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I3IMcAAADbAAAADwAAAGRycy9kb3ducmV2LnhtbESPTWvCQBCG74L/YRmhF9FNVdqSukrR&#10;1g8oBbWHHsfsmASzsyG71fjvOwehx+Gd95lnpvPWVepCTSg9G3gcJqCIM29Lzg18Hz4GL6BCRLZY&#10;eSYDNwown3U7U0ytv/KOLvuYK4FwSNFAEWOdah2yghyGoa+JJTv5xmGUscm1bfAqcFfpUZI8aYcl&#10;y4UCa1oUlJ33v040lpPD9nZcr56/3hfZ52k76SebH2Meeu3bK6hIbfxfvrc31sBY7OUXAYC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gjcgxwAAANsAAAAPAAAAAAAA&#10;AAAAAAAAAKECAABkcnMvZG93bnJldi54bWxQSwUGAAAAAAQABAD5AAAAlQMAAAAA&#10;" strokeweight="2.25pt"/>
                <v:line id="Łącznik prostoliniowy 717" o:spid="_x0000_s1058" style="position:absolute;visibility:visible;mso-wrap-style:square" from="39420,12490" to="39420,1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C2b8MAAADbAAAADwAAAGRycy9kb3ducmV2LnhtbESPQWvCQBSE70L/w/IK3nRjA0Wjq0ih&#10;0EMPqQp6fO4+s6HZt2l2m8R/3y0Uehxm5htmsxtdI3rqQu1ZwWKegSDW3tRcKTgdX2dLECEiG2w8&#10;k4I7BdhtHyYbLIwf+IP6Q6xEgnAoUIGNsS2kDNqSwzD3LXHybr5zGJPsKmk6HBLcNfIpy56lw5rT&#10;gsWWXizpz8O3U3C2+F6W+hrJ55e9NpUx/mul1PRx3K9BRBrjf/iv/WYU5Av4/Z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Atm/DAAAA2wAAAA8AAAAAAAAAAAAA&#10;AAAAoQIAAGRycy9kb3ducmV2LnhtbFBLBQYAAAAABAAEAPkAAACRAwAAAAA=&#10;" strokecolor="#4a7ebb"/>
                <v:line id="Łącznik prostoliniowy 718" o:spid="_x0000_s1059" style="position:absolute;flip:x y;visibility:visible;mso-wrap-style:square" from="38265,12490" to="39414,12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dwVMIAAADbAAAADwAAAGRycy9kb3ducmV2LnhtbESPQWvCQBSE7wX/w/KE3upGhVJSVwkB&#10;QbxoY0GPj+wzCWbfhrzVpP/eLRR6HGbmG2a1GV2rHtRL49nAfJaAIi69bbgy8H3avn2AkoBssfVM&#10;Bn5IYLOevKwwtX7gL3oUoVIRwpKigTqELtVaypocysx3xNG7+t5hiLKvtO1xiHDX6kWSvGuHDceF&#10;GjvKaypvxd0ZuJ3lUlwyyYez5MnhtJfxmJXGvE7H7BNUoDH8h//aO2tguYDfL/EH6P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dwVMIAAADbAAAADwAAAAAAAAAAAAAA&#10;AAChAgAAZHJzL2Rvd25yZXYueG1sUEsFBgAAAAAEAAQA+QAAAJADAAAAAA==&#10;" strokeweight="2.25pt"/>
                <v:line id="Łącznik prostoliniowy 719" o:spid="_x0000_s1060" style="position:absolute;flip:y;visibility:visible;mso-wrap-style:square" from="36544,12490" to="38271,1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CpV8cAAADbAAAADwAAAGRycy9kb3ducmV2LnhtbESPS2sCQRCE7wH/w9BCLiHO+sDIuqOI&#10;JkZBAlEPHtud3gfu9Cw7E13/fUYI5FhU11ddybw1lbhS40rLCvq9CARxanXJuYLj4eN1AsJ5ZI2V&#10;ZVJwJwfzWecpwVjbG3/Tde9zESDsYlRQeF/HUrq0IIOuZ2vi4GW2MeiDbHKpG7wFuKnkIIrG0mDJ&#10;oaHAmpYFpZf9jwlvrEaH7f38uX77el+mu2w7eok2J6Weu+1iCsJT6/+P/9IbrWA4hMeWAAA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UKlXxwAAANsAAAAPAAAAAAAA&#10;AAAAAAAAAKECAABkcnMvZG93bnJldi54bWxQSwUGAAAAAAQABAD5AAAAlQMAAAAA&#10;" strokeweight="2.25pt"/>
                <v:line id="Łącznik prostoliniowy 720" o:spid="_x0000_s1061" style="position:absolute;visibility:visible;mso-wrap-style:square" from="4013,18395" to="9874,18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ZZFsMAAADbAAAADwAAAGRycy9kb3ducmV2LnhtbESPwWrDMBBE74X8g9hAb42cppTgRDFJ&#10;IeBDL3ZLyXGRNraJtTKS6jj5+qpQ6HGYmTfMtphsL0byoXOsYLnIQBBrZzpuFHx+HJ/WIEJENtg7&#10;JgU3ClDsZg9bzI27ckVjHRuRIBxyVNDGOORSBt2SxbBwA3Hyzs5bjEn6RhqP1wS3vXzOsldpseO0&#10;0OJAby3pS/1tFdSlPrv7yl++Tod3rY/oK+y8Uo/zab8BEWmK/+G/dmkUrF7g90v6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GWRbDAAAA2wAAAA8AAAAAAAAAAAAA&#10;AAAAoQIAAGRycy9kb3ducmV2LnhtbFBLBQYAAAAABAAEAPkAAACRAwAAAAA=&#10;" strokeweight="3pt"/>
                <v:line id="Łącznik prostoliniowy 721" o:spid="_x0000_s1062" style="position:absolute;visibility:visible;mso-wrap-style:square" from="24866,18395" to="29857,18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LxUsIAAADbAAAADwAAAGRycy9kb3ducmV2LnhtbESPwWrDMBBE74H+g9hCb7GchpjiRDYh&#10;UEgPhdbJB2ytjW1irYykRO7fV4VCj8PMvGF29WxGcSfnB8sKVlkOgri1euBOwfn0unwB4QOyxtEy&#10;KfgmD3X1sNhhqW3kT7o3oRMJwr5EBX0IUymlb3sy6DM7ESfvYp3BkKTrpHYYE9yM8jnPC2lw4LTQ&#10;40SHntprczMK6OPy5RqM8lDEIqf3YhN5/abU0+O834IINIf/8F/7qBWsN/D7Jf0AWf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LxUsIAAADbAAAADwAAAAAAAAAAAAAA&#10;AAChAgAAZHJzL2Rvd25yZXYueG1sUEsFBgAAAAAEAAQA+QAAAJADAAAAAA==&#10;" strokecolor="#7f7f7f" strokeweight="3pt"/>
                <v:shape id="Pole tekstowe 560" o:spid="_x0000_s1063" type="#_x0000_t202" style="position:absolute;left:10140;top:17799;width:11373;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61LsEA&#10;AADbAAAADwAAAGRycy9kb3ducmV2LnhtbESPzarCMBSE94LvEI7gzqYqeKUaRfwBt1YXLg/Nsa02&#10;J7WJ2r69uXDhLoeZ+YZZrltTiTc1rrSsYBzFIIgzq0vOFVzOh9EchPPIGivLpKAjB+tVv7fERNsP&#10;n+id+lwECLsEFRTe14mULivIoItsTRy8m20M+iCbXOoGPwFuKjmJ45k0WHJYKLCmbUHZI30ZBfpn&#10;8sz8I+3S++HGz25/zuvrTqnhoN0sQHhq/X/4r33UCqYz+P0SfoBc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utS7BAAAA2wAAAA8AAAAAAAAAAAAAAAAAmAIAAGRycy9kb3du&#10;cmV2LnhtbFBLBQYAAAAABAAEAPUAAACGAwAAAAA=&#10;" stroked="f" strokeweight=".5pt">
                  <v:textbox inset="0,0,0,0">
                    <w:txbxContent>
                      <w:p w:rsidR="00BE5703" w:rsidRPr="008D10DE" w:rsidRDefault="00BE5703" w:rsidP="00E51198">
                        <w:pPr>
                          <w:pStyle w:val="NormalnyWeb"/>
                          <w:rPr>
                            <w:rFonts w:ascii="Arial" w:hAnsi="Arial" w:cs="Arial"/>
                            <w:color w:val="000000" w:themeColor="text1"/>
                            <w:sz w:val="16"/>
                            <w:szCs w:val="16"/>
                          </w:rPr>
                        </w:pPr>
                        <w:r w:rsidRPr="008D10DE">
                          <w:rPr>
                            <w:rFonts w:ascii="Arial" w:hAnsi="Arial" w:cs="Arial"/>
                            <w:color w:val="000000" w:themeColor="text1"/>
                            <w:sz w:val="16"/>
                            <w:szCs w:val="16"/>
                          </w:rPr>
                          <w:t>publikacje nienaukowe</w:t>
                        </w:r>
                      </w:p>
                    </w:txbxContent>
                  </v:textbox>
                </v:shape>
                <v:shape id="Pole tekstowe 722" o:spid="_x0000_s1064" type="#_x0000_t202" style="position:absolute;left:30137;top:16484;width:11157;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yTXsYA&#10;AADbAAAADwAAAGRycy9kb3ducmV2LnhtbESPX0vDQBDE3wv9DscWfGsvVbAl9lrEP9CHWrUq6Nua&#10;W5Ngbi/cbdP47b1CoY/DzPyGWax616iOQqw9G5hOMlDEhbc1lwbe3x7Hc1BRkC02nsnAH0VYLYeD&#10;BebWH/iVup2UKkE45migEmlzrWNRkcM48S1x8n58cChJhlLbgIcEd42+zLJr7bDmtFBhS3cVFb+7&#10;vTPQfMaw+c7kq7svn+TlWe8/HqZbYy5G/e0NKKFezuFTe20NXM3g+CX9AL3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yTXsYAAADbAAAADwAAAAAAAAAAAAAAAACYAgAAZHJz&#10;L2Rvd25yZXYueG1sUEsFBgAAAAAEAAQA9QAAAIsDAAAAAA==&#10;" filled="f" stroked="f" strokeweight=".5pt">
                  <v:textbox inset="0,0,0,0">
                    <w:txbxContent>
                      <w:p w:rsidR="00BE5703" w:rsidRPr="008D10DE" w:rsidRDefault="00BE5703" w:rsidP="00E51198">
                        <w:pPr>
                          <w:spacing w:after="0" w:line="240" w:lineRule="auto"/>
                          <w:rPr>
                            <w:rFonts w:cs="Arial"/>
                            <w:color w:val="000000" w:themeColor="text1"/>
                            <w:sz w:val="16"/>
                            <w:szCs w:val="16"/>
                          </w:rPr>
                        </w:pPr>
                        <w:r>
                          <w:rPr>
                            <w:rFonts w:cs="Arial"/>
                            <w:color w:val="000000" w:themeColor="text1"/>
                            <w:sz w:val="16"/>
                            <w:szCs w:val="16"/>
                          </w:rPr>
                          <w:t xml:space="preserve">publikacje </w:t>
                        </w:r>
                        <w:r w:rsidRPr="008D10DE">
                          <w:rPr>
                            <w:rFonts w:cs="Arial"/>
                            <w:color w:val="000000" w:themeColor="text1"/>
                            <w:sz w:val="16"/>
                            <w:szCs w:val="16"/>
                          </w:rPr>
                          <w:t>naukowe</w:t>
                        </w:r>
                      </w:p>
                    </w:txbxContent>
                  </v:textbox>
                </v:shape>
                <v:shape id="Pole tekstowe 654" o:spid="_x0000_s1065" type="#_x0000_t202" style="position:absolute;left:-6296;top:7679;width:16234;height:319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b1ksMA&#10;AADbAAAADwAAAGRycy9kb3ducmV2LnhtbERPTWvCQBC9F/oflil4kbqJQi3RNURBELSgthR6G7Jj&#10;EpKdDdlVo7/ePQg9Pt73PO1NIy7UucqygngUgSDOra64UPDzvX7/BOE8ssbGMim4kYN08foyx0Tb&#10;Kx/ocvSFCCHsElRQet8mUrq8JINuZFviwJ1sZ9AH2BVSd3gN4aaR4yj6kAYrDg0ltrQqKa+PZ6NA&#10;f/3FPhvud8upq8/FrzXb1X2s1OCtz2YgPPX+X/x0b7SCSRgbvo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b1ksMAAADbAAAADwAAAAAAAAAAAAAAAACYAgAAZHJzL2Rv&#10;d25yZXYueG1sUEsFBgAAAAAEAAQA9QAAAIgDAAAAAA==&#10;" filled="f" stroked="f">
                  <v:textbox inset="0,0,0,0">
                    <w:txbxContent>
                      <w:p w:rsidR="00BE5703"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1000</w:t>
                        </w:r>
                      </w:p>
                      <w:p w:rsidR="00BE5703" w:rsidRDefault="00BE5703" w:rsidP="00C871EF">
                        <w:pPr>
                          <w:spacing w:before="0" w:after="0" w:line="276" w:lineRule="auto"/>
                          <w:jc w:val="right"/>
                          <w:rPr>
                            <w:rFonts w:cs="Arial"/>
                            <w:color w:val="000000" w:themeColor="text1"/>
                            <w:sz w:val="16"/>
                            <w:szCs w:val="16"/>
                          </w:rPr>
                        </w:pPr>
                      </w:p>
                      <w:p w:rsidR="00BE5703"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800</w:t>
                        </w:r>
                      </w:p>
                      <w:p w:rsidR="00BE5703" w:rsidRDefault="00BE5703" w:rsidP="00C871EF">
                        <w:pPr>
                          <w:spacing w:before="0" w:after="0" w:line="276" w:lineRule="auto"/>
                          <w:jc w:val="right"/>
                          <w:rPr>
                            <w:rFonts w:cs="Arial"/>
                            <w:color w:val="000000" w:themeColor="text1"/>
                            <w:sz w:val="16"/>
                            <w:szCs w:val="16"/>
                          </w:rPr>
                        </w:pPr>
                      </w:p>
                      <w:p w:rsidR="00BE5703"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600</w:t>
                        </w:r>
                      </w:p>
                      <w:p w:rsidR="00BE5703" w:rsidRDefault="00BE5703" w:rsidP="00C871EF">
                        <w:pPr>
                          <w:spacing w:before="0" w:after="0" w:line="276" w:lineRule="auto"/>
                          <w:jc w:val="right"/>
                          <w:rPr>
                            <w:rFonts w:cs="Arial"/>
                            <w:color w:val="000000" w:themeColor="text1"/>
                            <w:sz w:val="16"/>
                            <w:szCs w:val="16"/>
                          </w:rPr>
                        </w:pPr>
                      </w:p>
                      <w:p w:rsidR="00BE5703"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400</w:t>
                        </w:r>
                      </w:p>
                      <w:p w:rsidR="00BE5703" w:rsidRDefault="00BE5703" w:rsidP="00C871EF">
                        <w:pPr>
                          <w:spacing w:before="0" w:after="0" w:line="276" w:lineRule="auto"/>
                          <w:jc w:val="right"/>
                          <w:rPr>
                            <w:rFonts w:cs="Arial"/>
                            <w:color w:val="000000" w:themeColor="text1"/>
                            <w:sz w:val="16"/>
                            <w:szCs w:val="16"/>
                          </w:rPr>
                        </w:pPr>
                      </w:p>
                      <w:p w:rsidR="00BE5703" w:rsidRPr="008D10DE"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200</w:t>
                        </w:r>
                      </w:p>
                      <w:p w:rsidR="00BE5703" w:rsidRDefault="00BE5703" w:rsidP="00C871EF">
                        <w:pPr>
                          <w:spacing w:before="0" w:after="0" w:line="276" w:lineRule="auto"/>
                          <w:jc w:val="right"/>
                          <w:rPr>
                            <w:rFonts w:cs="Arial"/>
                            <w:color w:val="000000" w:themeColor="text1"/>
                            <w:sz w:val="16"/>
                            <w:szCs w:val="16"/>
                          </w:rPr>
                        </w:pPr>
                      </w:p>
                      <w:p w:rsidR="00BE5703" w:rsidRPr="008D10DE" w:rsidRDefault="00BE5703" w:rsidP="00C871EF">
                        <w:pPr>
                          <w:spacing w:before="0" w:after="0" w:line="276" w:lineRule="auto"/>
                          <w:jc w:val="right"/>
                          <w:rPr>
                            <w:rFonts w:cs="Arial"/>
                            <w:color w:val="000000" w:themeColor="text1"/>
                            <w:sz w:val="16"/>
                            <w:szCs w:val="16"/>
                          </w:rPr>
                        </w:pPr>
                        <w:r w:rsidRPr="008D10DE">
                          <w:rPr>
                            <w:rFonts w:cs="Arial"/>
                            <w:color w:val="000000" w:themeColor="text1"/>
                            <w:sz w:val="16"/>
                            <w:szCs w:val="16"/>
                          </w:rPr>
                          <w:t>0</w:t>
                        </w:r>
                      </w:p>
                    </w:txbxContent>
                  </v:textbox>
                </v:shape>
                <w10:anchorlock/>
              </v:group>
            </w:pict>
          </mc:Fallback>
        </mc:AlternateContent>
      </w:r>
    </w:p>
    <w:p w:rsidR="00D723BB" w:rsidRPr="007244AB" w:rsidRDefault="00D723BB" w:rsidP="007244AB">
      <w:pPr>
        <w:pStyle w:val="rystyt"/>
        <w:spacing w:after="0" w:line="360" w:lineRule="auto"/>
        <w:ind w:left="0" w:firstLine="0"/>
        <w:jc w:val="center"/>
        <w:rPr>
          <w:rFonts w:ascii="Times New Roman" w:hAnsi="Times New Roman" w:cs="Times New Roman"/>
          <w:sz w:val="24"/>
          <w:szCs w:val="24"/>
        </w:rPr>
      </w:pPr>
      <w:r w:rsidRPr="007244AB">
        <w:rPr>
          <w:rFonts w:ascii="Times New Roman" w:hAnsi="Times New Roman" w:cs="Times New Roman"/>
          <w:b/>
          <w:sz w:val="24"/>
          <w:szCs w:val="24"/>
        </w:rPr>
        <w:t>Rys</w:t>
      </w:r>
      <w:r w:rsidR="007244AB">
        <w:rPr>
          <w:rFonts w:ascii="Times New Roman" w:hAnsi="Times New Roman" w:cs="Times New Roman"/>
          <w:b/>
          <w:sz w:val="24"/>
          <w:szCs w:val="24"/>
        </w:rPr>
        <w:t xml:space="preserve">unek </w:t>
      </w:r>
      <w:r w:rsidR="00A45459" w:rsidRPr="007244AB">
        <w:rPr>
          <w:rFonts w:ascii="Times New Roman" w:hAnsi="Times New Roman" w:cs="Times New Roman"/>
          <w:b/>
          <w:sz w:val="24"/>
          <w:szCs w:val="24"/>
        </w:rPr>
        <w:t>1</w:t>
      </w:r>
      <w:r w:rsidRPr="007244AB">
        <w:rPr>
          <w:rFonts w:ascii="Times New Roman" w:hAnsi="Times New Roman" w:cs="Times New Roman"/>
          <w:b/>
          <w:sz w:val="24"/>
          <w:szCs w:val="24"/>
        </w:rPr>
        <w:t>.</w:t>
      </w:r>
      <w:r w:rsidRPr="007244AB">
        <w:rPr>
          <w:rFonts w:ascii="Times New Roman" w:hAnsi="Times New Roman" w:cs="Times New Roman"/>
          <w:sz w:val="24"/>
          <w:szCs w:val="24"/>
        </w:rPr>
        <w:t>  </w:t>
      </w:r>
      <w:r w:rsidRPr="007244AB">
        <w:rPr>
          <w:rFonts w:ascii="Times New Roman" w:hAnsi="Times New Roman" w:cs="Times New Roman"/>
          <w:b/>
          <w:sz w:val="24"/>
          <w:szCs w:val="24"/>
        </w:rPr>
        <w:t xml:space="preserve">Liczba publikacji ze zwrotem business model w bazie EBSCO pomiędzy </w:t>
      </w:r>
      <w:r w:rsidR="00CB7D97" w:rsidRPr="007244AB">
        <w:rPr>
          <w:rFonts w:ascii="Times New Roman" w:hAnsi="Times New Roman" w:cs="Times New Roman"/>
          <w:b/>
          <w:sz w:val="24"/>
          <w:szCs w:val="24"/>
        </w:rPr>
        <w:t>1975 i 2009</w:t>
      </w:r>
      <w:r w:rsidR="00E51198" w:rsidRPr="007244AB">
        <w:rPr>
          <w:rFonts w:ascii="Times New Roman" w:hAnsi="Times New Roman" w:cs="Times New Roman"/>
          <w:b/>
          <w:sz w:val="24"/>
          <w:szCs w:val="24"/>
        </w:rPr>
        <w:t xml:space="preserve"> </w:t>
      </w:r>
      <w:r w:rsidRPr="007244AB">
        <w:rPr>
          <w:rFonts w:ascii="Times New Roman" w:hAnsi="Times New Roman" w:cs="Times New Roman"/>
          <w:b/>
          <w:sz w:val="24"/>
          <w:szCs w:val="24"/>
        </w:rPr>
        <w:t>rokiem</w:t>
      </w:r>
      <w:bookmarkEnd w:id="0"/>
      <w:r w:rsidR="00E51198" w:rsidRPr="007244AB">
        <w:rPr>
          <w:rFonts w:ascii="Times New Roman" w:hAnsi="Times New Roman" w:cs="Times New Roman"/>
          <w:b/>
          <w:sz w:val="24"/>
          <w:szCs w:val="24"/>
        </w:rPr>
        <w:t>.</w:t>
      </w:r>
    </w:p>
    <w:p w:rsidR="00D723BB" w:rsidRPr="00B174B9" w:rsidRDefault="00D723BB" w:rsidP="00F360A3">
      <w:pPr>
        <w:pStyle w:val="rdlo"/>
        <w:spacing w:before="0" w:line="360" w:lineRule="auto"/>
        <w:rPr>
          <w:rFonts w:ascii="Times New Roman" w:eastAsia="Calibri" w:hAnsi="Times New Roman" w:cs="Times New Roman"/>
          <w:bCs/>
          <w:sz w:val="20"/>
          <w:szCs w:val="24"/>
        </w:rPr>
      </w:pPr>
      <w:r w:rsidRPr="00B174B9">
        <w:rPr>
          <w:rFonts w:ascii="Times New Roman" w:hAnsi="Times New Roman" w:cs="Times New Roman"/>
          <w:bCs/>
          <w:sz w:val="20"/>
          <w:szCs w:val="24"/>
          <w:lang w:eastAsia="pl-PL"/>
        </w:rPr>
        <w:t>Źródło:  </w:t>
      </w:r>
      <w:r w:rsidRPr="00B174B9">
        <w:rPr>
          <w:rFonts w:ascii="Times New Roman" w:hAnsi="Times New Roman" w:cs="Times New Roman"/>
          <w:spacing w:val="-2"/>
          <w:sz w:val="20"/>
          <w:szCs w:val="24"/>
          <w:lang w:eastAsia="pl-PL"/>
        </w:rPr>
        <w:t xml:space="preserve"> </w:t>
      </w:r>
      <w:r w:rsidR="00733DDD" w:rsidRPr="00B174B9">
        <w:rPr>
          <w:rFonts w:ascii="Times New Roman" w:hAnsi="Times New Roman" w:cs="Times New Roman"/>
          <w:spacing w:val="-2"/>
          <w:sz w:val="20"/>
          <w:szCs w:val="24"/>
          <w:lang w:eastAsia="pl-PL"/>
        </w:rPr>
        <w:t>[</w:t>
      </w:r>
      <w:r w:rsidR="007244AB" w:rsidRPr="00B174B9">
        <w:rPr>
          <w:rFonts w:ascii="Times New Roman" w:hAnsi="Times New Roman" w:cs="Times New Roman"/>
          <w:spacing w:val="-2"/>
          <w:sz w:val="20"/>
          <w:szCs w:val="24"/>
          <w:lang w:eastAsia="pl-PL"/>
        </w:rPr>
        <w:t>Zot</w:t>
      </w:r>
      <w:r w:rsidR="00733DDD" w:rsidRPr="00B174B9">
        <w:rPr>
          <w:rFonts w:ascii="Times New Roman" w:hAnsi="Times New Roman" w:cs="Times New Roman"/>
          <w:spacing w:val="-2"/>
          <w:sz w:val="20"/>
          <w:szCs w:val="24"/>
          <w:lang w:eastAsia="pl-PL"/>
        </w:rPr>
        <w:t>t, Amit i Massa 2010].</w:t>
      </w:r>
    </w:p>
    <w:p w:rsidR="00A4230F" w:rsidRPr="00B174B9" w:rsidRDefault="00A4230F" w:rsidP="00F360A3">
      <w:pPr>
        <w:spacing w:before="0" w:after="0"/>
        <w:rPr>
          <w:rFonts w:ascii="Times New Roman" w:hAnsi="Times New Roman" w:cs="Times New Roman"/>
          <w:sz w:val="24"/>
          <w:szCs w:val="24"/>
        </w:rPr>
      </w:pPr>
    </w:p>
    <w:p w:rsidR="00A4230F" w:rsidRPr="00591925" w:rsidRDefault="005C765D"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Stąd nastąpiła potrzeba wykorzystania badań naukowych do m</w:t>
      </w:r>
      <w:r w:rsidR="003B349A" w:rsidRPr="00591925">
        <w:rPr>
          <w:rFonts w:ascii="Times New Roman" w:hAnsi="Times New Roman" w:cs="Times New Roman"/>
          <w:sz w:val="24"/>
          <w:szCs w:val="24"/>
        </w:rPr>
        <w:t>iędzy innymi oceny efektywności</w:t>
      </w:r>
      <w:r w:rsidRPr="00591925">
        <w:rPr>
          <w:rFonts w:ascii="Times New Roman" w:hAnsi="Times New Roman" w:cs="Times New Roman"/>
          <w:sz w:val="24"/>
          <w:szCs w:val="24"/>
        </w:rPr>
        <w:t xml:space="preserve"> tej koncepcji zarządzania.  </w:t>
      </w:r>
    </w:p>
    <w:p w:rsidR="00A4230F" w:rsidRPr="00591925" w:rsidRDefault="00A00690"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Przedstawiając pojęcie modeli biznesu w ujęciu pr</w:t>
      </w:r>
      <w:r w:rsidR="005C765D" w:rsidRPr="00591925">
        <w:rPr>
          <w:rFonts w:ascii="Times New Roman" w:hAnsi="Times New Roman" w:cs="Times New Roman"/>
          <w:sz w:val="24"/>
          <w:szCs w:val="24"/>
        </w:rPr>
        <w:t>ow</w:t>
      </w:r>
      <w:r w:rsidR="003B349A" w:rsidRPr="00591925">
        <w:rPr>
          <w:rFonts w:ascii="Times New Roman" w:hAnsi="Times New Roman" w:cs="Times New Roman"/>
          <w:sz w:val="24"/>
          <w:szCs w:val="24"/>
        </w:rPr>
        <w:t>adzonych badań naukowych należy</w:t>
      </w:r>
      <w:r w:rsidRPr="00591925">
        <w:rPr>
          <w:rFonts w:ascii="Times New Roman" w:hAnsi="Times New Roman" w:cs="Times New Roman"/>
          <w:sz w:val="24"/>
          <w:szCs w:val="24"/>
        </w:rPr>
        <w:t xml:space="preserve"> przytoczyć choćby kilka definicji określających, jak</w:t>
      </w:r>
      <w:r w:rsidR="003B349A" w:rsidRPr="00591925">
        <w:rPr>
          <w:rFonts w:ascii="Times New Roman" w:hAnsi="Times New Roman" w:cs="Times New Roman"/>
          <w:sz w:val="24"/>
          <w:szCs w:val="24"/>
        </w:rPr>
        <w:t xml:space="preserve"> złożone </w:t>
      </w:r>
      <w:r w:rsidRPr="00591925">
        <w:rPr>
          <w:rFonts w:ascii="Times New Roman" w:hAnsi="Times New Roman" w:cs="Times New Roman"/>
          <w:sz w:val="24"/>
          <w:szCs w:val="24"/>
        </w:rPr>
        <w:t>jest to z</w:t>
      </w:r>
      <w:r w:rsidR="003B349A" w:rsidRPr="00591925">
        <w:rPr>
          <w:rFonts w:ascii="Times New Roman" w:hAnsi="Times New Roman" w:cs="Times New Roman"/>
          <w:sz w:val="24"/>
          <w:szCs w:val="24"/>
        </w:rPr>
        <w:t>agadnienie na tle zmieniających</w:t>
      </w:r>
      <w:r w:rsidRPr="00591925">
        <w:rPr>
          <w:rFonts w:ascii="Times New Roman" w:hAnsi="Times New Roman" w:cs="Times New Roman"/>
          <w:sz w:val="24"/>
          <w:szCs w:val="24"/>
        </w:rPr>
        <w:t xml:space="preserve"> się warunków prowadzenia biznesu</w:t>
      </w:r>
      <w:r w:rsidR="003B349A" w:rsidRPr="00591925">
        <w:rPr>
          <w:rFonts w:ascii="Times New Roman" w:hAnsi="Times New Roman" w:cs="Times New Roman"/>
          <w:sz w:val="24"/>
          <w:szCs w:val="24"/>
        </w:rPr>
        <w:t>. Jako</w:t>
      </w:r>
      <w:r w:rsidR="005C765D" w:rsidRPr="00591925">
        <w:rPr>
          <w:rFonts w:ascii="Times New Roman" w:hAnsi="Times New Roman" w:cs="Times New Roman"/>
          <w:sz w:val="24"/>
          <w:szCs w:val="24"/>
        </w:rPr>
        <w:t>, że jest to pojęcie różnie rozumiane i różnorodnie wykorzystywane poniżej w tabeli 1 przedstawiono syntetyczny przegląd literatury na temat koncepcji modeli biznesu w wielu ujęciach.</w:t>
      </w:r>
    </w:p>
    <w:p w:rsidR="005C765D" w:rsidRPr="00591925" w:rsidRDefault="005C765D" w:rsidP="00F360A3">
      <w:pPr>
        <w:spacing w:before="0" w:after="0"/>
        <w:rPr>
          <w:rFonts w:ascii="Times New Roman" w:hAnsi="Times New Roman" w:cs="Times New Roman"/>
          <w:sz w:val="24"/>
          <w:szCs w:val="24"/>
        </w:rPr>
      </w:pPr>
    </w:p>
    <w:p w:rsidR="00EA7B74" w:rsidRDefault="00EA7B74" w:rsidP="00F360A3">
      <w:pPr>
        <w:pStyle w:val="Legenda"/>
        <w:keepNext/>
        <w:spacing w:after="0" w:line="360" w:lineRule="auto"/>
        <w:rPr>
          <w:rFonts w:ascii="Times New Roman" w:hAnsi="Times New Roman" w:cs="Times New Roman"/>
          <w:color w:val="auto"/>
          <w:sz w:val="24"/>
          <w:szCs w:val="24"/>
        </w:rPr>
      </w:pPr>
      <w:r w:rsidRPr="00591925">
        <w:rPr>
          <w:rFonts w:ascii="Times New Roman" w:hAnsi="Times New Roman" w:cs="Times New Roman"/>
          <w:color w:val="auto"/>
          <w:sz w:val="24"/>
          <w:szCs w:val="24"/>
        </w:rPr>
        <w:t>Tabela</w:t>
      </w:r>
      <w:r w:rsidR="005C765D" w:rsidRPr="00591925">
        <w:rPr>
          <w:rFonts w:ascii="Times New Roman" w:hAnsi="Times New Roman" w:cs="Times New Roman"/>
          <w:color w:val="auto"/>
          <w:sz w:val="24"/>
          <w:szCs w:val="24"/>
        </w:rPr>
        <w:t xml:space="preserve"> 1.</w:t>
      </w:r>
      <w:r w:rsidRPr="00591925">
        <w:rPr>
          <w:rFonts w:ascii="Times New Roman" w:hAnsi="Times New Roman" w:cs="Times New Roman"/>
          <w:color w:val="auto"/>
          <w:sz w:val="24"/>
          <w:szCs w:val="24"/>
        </w:rPr>
        <w:t xml:space="preserve"> Syntetyczny przegląd literatury na temat koncepcji modeli biznesu w wielu ujęciach.</w:t>
      </w:r>
    </w:p>
    <w:tbl>
      <w:tblPr>
        <w:tblStyle w:val="Tabela-Siatka"/>
        <w:tblW w:w="8505" w:type="dxa"/>
        <w:tblInd w:w="108" w:type="dxa"/>
        <w:tblLayout w:type="fixed"/>
        <w:tblLook w:val="04A0" w:firstRow="1" w:lastRow="0" w:firstColumn="1" w:lastColumn="0" w:noHBand="0" w:noVBand="1"/>
      </w:tblPr>
      <w:tblGrid>
        <w:gridCol w:w="567"/>
        <w:gridCol w:w="2835"/>
        <w:gridCol w:w="5103"/>
      </w:tblGrid>
      <w:tr w:rsidR="00D83573" w:rsidRPr="00AB754A" w:rsidTr="00D83573">
        <w:tc>
          <w:tcPr>
            <w:tcW w:w="567"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rPr>
                <w:rFonts w:ascii="Times New Roman" w:eastAsia="Calibri" w:hAnsi="Times New Roman" w:cs="Times New Roman"/>
                <w:bCs/>
                <w:sz w:val="20"/>
              </w:rPr>
            </w:pPr>
            <w:r w:rsidRPr="00AB754A">
              <w:rPr>
                <w:rFonts w:ascii="Times New Roman" w:hAnsi="Times New Roman" w:cs="Times New Roman"/>
                <w:bCs/>
                <w:sz w:val="20"/>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bCs/>
                <w:sz w:val="20"/>
              </w:rPr>
              <w:t>Podejście do rozumienia modelu biznesu</w:t>
            </w:r>
          </w:p>
        </w:tc>
        <w:tc>
          <w:tcPr>
            <w:tcW w:w="5103" w:type="dxa"/>
            <w:tcBorders>
              <w:top w:val="single" w:sz="4" w:space="0" w:color="auto"/>
              <w:left w:val="single" w:sz="4" w:space="0" w:color="auto"/>
              <w:bottom w:val="single" w:sz="4" w:space="0" w:color="auto"/>
              <w:right w:val="single" w:sz="4" w:space="0" w:color="auto"/>
            </w:tcBorders>
            <w:vAlign w:val="center"/>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bCs/>
                <w:sz w:val="20"/>
              </w:rPr>
              <w:t>Autor</w:t>
            </w:r>
          </w:p>
        </w:tc>
      </w:tr>
      <w:tr w:rsidR="00D83573" w:rsidRPr="00AB754A" w:rsidTr="00D83573">
        <w:tc>
          <w:tcPr>
            <w:tcW w:w="567"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rPr>
                <w:rFonts w:ascii="Times New Roman" w:eastAsia="Calibri" w:hAnsi="Times New Roman" w:cs="Times New Roman"/>
                <w:bCs/>
                <w:sz w:val="20"/>
              </w:rPr>
            </w:pPr>
            <w:r w:rsidRPr="00AB754A">
              <w:rPr>
                <w:rFonts w:ascii="Times New Roman" w:hAnsi="Times New Roman" w:cs="Times New Roman"/>
                <w:bCs/>
                <w:sz w:val="20"/>
              </w:rPr>
              <w:t>1.</w:t>
            </w:r>
          </w:p>
        </w:tc>
        <w:tc>
          <w:tcPr>
            <w:tcW w:w="2835"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bCs/>
                <w:sz w:val="20"/>
              </w:rPr>
              <w:t>Model biznesu rozumiany z perspektywy  łańcucha wartości</w:t>
            </w:r>
          </w:p>
        </w:tc>
        <w:tc>
          <w:tcPr>
            <w:tcW w:w="5103"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bCs/>
                <w:sz w:val="20"/>
              </w:rPr>
              <w:t>K.</w:t>
            </w:r>
            <w:r w:rsidR="00511151">
              <w:rPr>
                <w:rFonts w:ascii="Times New Roman" w:hAnsi="Times New Roman" w:cs="Times New Roman"/>
                <w:bCs/>
                <w:sz w:val="20"/>
              </w:rPr>
              <w:t xml:space="preserve"> </w:t>
            </w:r>
            <w:r w:rsidRPr="00AB754A">
              <w:rPr>
                <w:rFonts w:ascii="Times New Roman" w:hAnsi="Times New Roman" w:cs="Times New Roman"/>
                <w:bCs/>
                <w:sz w:val="20"/>
              </w:rPr>
              <w:t xml:space="preserve">Obłój </w:t>
            </w:r>
            <w:r w:rsidRPr="00AB754A">
              <w:rPr>
                <w:rFonts w:ascii="Times New Roman" w:hAnsi="Times New Roman" w:cs="Times New Roman"/>
                <w:sz w:val="20"/>
              </w:rPr>
              <w:t>[2010, s. 104–111]</w:t>
            </w:r>
            <w:r w:rsidRPr="00AB754A">
              <w:rPr>
                <w:rFonts w:ascii="Times New Roman" w:hAnsi="Times New Roman" w:cs="Times New Roman"/>
                <w:bCs/>
                <w:sz w:val="20"/>
              </w:rPr>
              <w:t xml:space="preserve"> (operator, integrator, dyrygent), T. </w:t>
            </w:r>
            <w:r w:rsidRPr="00AB754A">
              <w:rPr>
                <w:rFonts w:ascii="Times New Roman" w:hAnsi="Times New Roman" w:cs="Times New Roman"/>
                <w:sz w:val="20"/>
              </w:rPr>
              <w:t>Gołębiowski, T.M. Dudzik, M. Lewandowska oraz M. Witek-Hajduk</w:t>
            </w:r>
            <w:r w:rsidRPr="00AB754A">
              <w:rPr>
                <w:rFonts w:ascii="Times New Roman" w:hAnsi="Times New Roman" w:cs="Times New Roman"/>
                <w:sz w:val="20"/>
                <w:vertAlign w:val="superscript"/>
              </w:rPr>
              <w:t xml:space="preserve"> </w:t>
            </w:r>
            <w:r w:rsidRPr="00AB754A">
              <w:rPr>
                <w:rFonts w:ascii="Times New Roman" w:hAnsi="Times New Roman" w:cs="Times New Roman"/>
                <w:sz w:val="20"/>
              </w:rPr>
              <w:t>[2008] (Tradycjonalista, Gracz rynkowy, Zleceniobiorca Specjalista, Dystrybutor, Integrator).</w:t>
            </w:r>
          </w:p>
        </w:tc>
      </w:tr>
      <w:tr w:rsidR="00D83573" w:rsidRPr="00AB754A" w:rsidTr="00D83573">
        <w:tc>
          <w:tcPr>
            <w:tcW w:w="567"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rPr>
                <w:rFonts w:ascii="Times New Roman" w:eastAsia="Calibri" w:hAnsi="Times New Roman" w:cs="Times New Roman"/>
                <w:bCs/>
                <w:sz w:val="20"/>
              </w:rPr>
            </w:pPr>
            <w:r w:rsidRPr="00AB754A">
              <w:rPr>
                <w:rFonts w:ascii="Times New Roman" w:hAnsi="Times New Roman" w:cs="Times New Roman"/>
                <w:bCs/>
                <w:sz w:val="20"/>
              </w:rPr>
              <w:t>2.</w:t>
            </w:r>
          </w:p>
        </w:tc>
        <w:tc>
          <w:tcPr>
            <w:tcW w:w="2835"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sz w:val="20"/>
              </w:rPr>
              <w:t>E-model biznesu</w:t>
            </w:r>
          </w:p>
        </w:tc>
        <w:tc>
          <w:tcPr>
            <w:tcW w:w="5103"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sz w:val="20"/>
              </w:rPr>
              <w:t xml:space="preserve">P. Timmers [1999] (e-sklep, e-zakupy, e-centrum handlowe, e-aukcja, dostawca usług łańcucha wartości, wirtualna społeczność biznesowa, platforma współpracy), </w:t>
            </w:r>
            <w:r w:rsidRPr="00AB754A">
              <w:rPr>
                <w:rFonts w:ascii="Times New Roman" w:hAnsi="Times New Roman" w:cs="Times New Roman"/>
                <w:bCs/>
                <w:sz w:val="20"/>
              </w:rPr>
              <w:t>Rappa</w:t>
            </w:r>
            <w:r w:rsidRPr="00AB754A">
              <w:rPr>
                <w:rFonts w:ascii="Times New Roman" w:hAnsi="Times New Roman" w:cs="Times New Roman"/>
                <w:bCs/>
                <w:sz w:val="20"/>
                <w:vertAlign w:val="superscript"/>
              </w:rPr>
              <w:t xml:space="preserve"> </w:t>
            </w:r>
            <w:r w:rsidRPr="00AB754A">
              <w:rPr>
                <w:rFonts w:ascii="Times New Roman" w:hAnsi="Times New Roman" w:cs="Times New Roman"/>
                <w:bCs/>
                <w:sz w:val="20"/>
              </w:rPr>
              <w:t>[2002] (</w:t>
            </w:r>
            <w:r w:rsidRPr="00AB754A">
              <w:rPr>
                <w:rFonts w:ascii="Times New Roman" w:hAnsi="Times New Roman" w:cs="Times New Roman"/>
                <w:sz w:val="20"/>
              </w:rPr>
              <w:t xml:space="preserve">Reklama, Filia, Brokerstwo, Społeczność, Infopośrednictwo, Producent, Handlowiec, Subskrypcja, Użyteczność oraz Applegate [2000] (Model Dystrybucji Skoncentrowanej – detalista, rynek, agregator, pośrednik informacji; wymiana, </w:t>
            </w:r>
            <w:r w:rsidRPr="00AB754A">
              <w:rPr>
                <w:rFonts w:ascii="Times New Roman" w:hAnsi="Times New Roman" w:cs="Times New Roman"/>
                <w:spacing w:val="-2"/>
                <w:sz w:val="20"/>
              </w:rPr>
              <w:t xml:space="preserve">Modele oparte na portalach </w:t>
            </w:r>
            <w:r w:rsidRPr="00AB754A">
              <w:rPr>
                <w:rFonts w:ascii="Times New Roman" w:hAnsi="Times New Roman" w:cs="Times New Roman"/>
                <w:spacing w:val="-2"/>
                <w:sz w:val="20"/>
              </w:rPr>
              <w:sym w:font="Symbol" w:char="F02D"/>
            </w:r>
            <w:r w:rsidRPr="00AB754A">
              <w:rPr>
                <w:rFonts w:ascii="Times New Roman" w:hAnsi="Times New Roman" w:cs="Times New Roman"/>
                <w:spacing w:val="-2"/>
                <w:sz w:val="20"/>
              </w:rPr>
              <w:t xml:space="preserve"> portale poziome; portale pionowe</w:t>
            </w:r>
            <w:r w:rsidRPr="00AB754A">
              <w:rPr>
                <w:rFonts w:ascii="Times New Roman" w:hAnsi="Times New Roman" w:cs="Times New Roman"/>
                <w:sz w:val="20"/>
              </w:rPr>
              <w:t>; portale oparte na podobieństwie, Modele produkcyjne – producent; usługodawca; edukator, doradca; usługi w zakresie informacji i wiadomości, Modele oparte na zapewnianiu infrastruktury – pewna liczba podmodeli, np. portale oparte na infrastrukturze.</w:t>
            </w:r>
          </w:p>
        </w:tc>
      </w:tr>
      <w:tr w:rsidR="00D83573" w:rsidRPr="00AB754A" w:rsidTr="00D83573">
        <w:tc>
          <w:tcPr>
            <w:tcW w:w="567"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rPr>
                <w:rFonts w:ascii="Times New Roman" w:eastAsia="Calibri" w:hAnsi="Times New Roman" w:cs="Times New Roman"/>
                <w:bCs/>
                <w:sz w:val="20"/>
              </w:rPr>
            </w:pPr>
            <w:r w:rsidRPr="00AB754A">
              <w:rPr>
                <w:rFonts w:ascii="Times New Roman" w:hAnsi="Times New Roman" w:cs="Times New Roman"/>
                <w:bCs/>
                <w:sz w:val="20"/>
              </w:rPr>
              <w:t>3.</w:t>
            </w:r>
          </w:p>
        </w:tc>
        <w:tc>
          <w:tcPr>
            <w:tcW w:w="2835"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bCs/>
                <w:sz w:val="20"/>
              </w:rPr>
              <w:t>Model biznesu rozumiany przez pryzmat rentowności przedsiębiorstwa</w:t>
            </w:r>
          </w:p>
        </w:tc>
        <w:tc>
          <w:tcPr>
            <w:tcW w:w="5103"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bCs/>
                <w:sz w:val="20"/>
              </w:rPr>
              <w:t xml:space="preserve">A. Slywotzky, który </w:t>
            </w:r>
            <w:r w:rsidRPr="00AB754A">
              <w:rPr>
                <w:rFonts w:ascii="Times New Roman" w:hAnsi="Times New Roman" w:cs="Times New Roman"/>
                <w:sz w:val="20"/>
              </w:rPr>
              <w:t>przedstawił wraz z zespołem 22 rentowne modele biznesu na bazie doświadczeń przedsiębiorstw amerykańskich [2000, s. 66].</w:t>
            </w:r>
          </w:p>
        </w:tc>
      </w:tr>
      <w:tr w:rsidR="00D83573" w:rsidRPr="00AB754A" w:rsidTr="00D83573">
        <w:tc>
          <w:tcPr>
            <w:tcW w:w="567"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rPr>
                <w:rFonts w:ascii="Times New Roman" w:eastAsia="Calibri" w:hAnsi="Times New Roman" w:cs="Times New Roman"/>
                <w:bCs/>
                <w:sz w:val="20"/>
              </w:rPr>
            </w:pPr>
            <w:r w:rsidRPr="00AB754A">
              <w:rPr>
                <w:rFonts w:ascii="Times New Roman" w:hAnsi="Times New Roman" w:cs="Times New Roman"/>
                <w:bCs/>
                <w:sz w:val="20"/>
              </w:rPr>
              <w:t>4.</w:t>
            </w:r>
          </w:p>
        </w:tc>
        <w:tc>
          <w:tcPr>
            <w:tcW w:w="2835"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bCs/>
                <w:sz w:val="20"/>
              </w:rPr>
              <w:t>Powiązanie modelu biznesu ze strategią i procesami biznesowymi</w:t>
            </w:r>
          </w:p>
        </w:tc>
        <w:tc>
          <w:tcPr>
            <w:tcW w:w="5103"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sz w:val="20"/>
              </w:rPr>
              <w:t>A. Osterwalder, Y. Pigneu [2002] oraz L. Bossidy, R. Charan [2010] oraz J. Niemczyk [2010, s. 203].</w:t>
            </w:r>
          </w:p>
        </w:tc>
      </w:tr>
      <w:tr w:rsidR="00D83573" w:rsidRPr="00AB3A06" w:rsidTr="00D83573">
        <w:tc>
          <w:tcPr>
            <w:tcW w:w="567"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rPr>
                <w:rFonts w:ascii="Times New Roman" w:eastAsia="Calibri" w:hAnsi="Times New Roman" w:cs="Times New Roman"/>
                <w:bCs/>
                <w:sz w:val="20"/>
              </w:rPr>
            </w:pPr>
            <w:r w:rsidRPr="00AB754A">
              <w:rPr>
                <w:rFonts w:ascii="Times New Roman" w:hAnsi="Times New Roman" w:cs="Times New Roman"/>
                <w:bCs/>
                <w:sz w:val="20"/>
              </w:rPr>
              <w:t>5.</w:t>
            </w:r>
          </w:p>
        </w:tc>
        <w:tc>
          <w:tcPr>
            <w:tcW w:w="2835"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sz w:val="20"/>
              </w:rPr>
              <w:t>Typ modelu biznesu z perspektywy kreowania wartości</w:t>
            </w:r>
          </w:p>
        </w:tc>
        <w:tc>
          <w:tcPr>
            <w:tcW w:w="5103"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lang w:val="en-US"/>
              </w:rPr>
            </w:pPr>
            <w:r w:rsidRPr="00AB754A">
              <w:rPr>
                <w:rFonts w:ascii="Times New Roman" w:hAnsi="Times New Roman" w:cs="Times New Roman"/>
                <w:sz w:val="20"/>
                <w:lang w:val="en-US"/>
              </w:rPr>
              <w:t>P.B. Seddon, G.P. Lewis, P. Freeman, G. Shanks</w:t>
            </w:r>
            <w:r w:rsidRPr="00D83573">
              <w:rPr>
                <w:rFonts w:ascii="Times New Roman" w:hAnsi="Times New Roman" w:cs="Times New Roman"/>
                <w:sz w:val="20"/>
                <w:lang w:val="en-US"/>
              </w:rPr>
              <w:t xml:space="preserve"> [2004]</w:t>
            </w:r>
            <w:r w:rsidRPr="00AB754A">
              <w:rPr>
                <w:rFonts w:ascii="Times New Roman" w:hAnsi="Times New Roman" w:cs="Times New Roman"/>
                <w:sz w:val="20"/>
                <w:lang w:val="en-US"/>
              </w:rPr>
              <w:t>, B. de Witt, R. Meyer [2007].</w:t>
            </w:r>
          </w:p>
        </w:tc>
      </w:tr>
      <w:tr w:rsidR="00D83573" w:rsidRPr="00AB754A" w:rsidTr="00D83573">
        <w:tc>
          <w:tcPr>
            <w:tcW w:w="567"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rPr>
                <w:rFonts w:ascii="Times New Roman" w:eastAsia="Calibri" w:hAnsi="Times New Roman" w:cs="Times New Roman"/>
                <w:bCs/>
                <w:sz w:val="20"/>
              </w:rPr>
            </w:pPr>
            <w:r w:rsidRPr="00AB754A">
              <w:rPr>
                <w:rFonts w:ascii="Times New Roman" w:hAnsi="Times New Roman" w:cs="Times New Roman"/>
                <w:bCs/>
                <w:sz w:val="20"/>
              </w:rPr>
              <w:t>6.</w:t>
            </w:r>
          </w:p>
        </w:tc>
        <w:tc>
          <w:tcPr>
            <w:tcW w:w="2835"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sz w:val="20"/>
              </w:rPr>
              <w:t>Rozpatrywanie modelu biznesu z perspektywy interesariuszy</w:t>
            </w:r>
          </w:p>
        </w:tc>
        <w:tc>
          <w:tcPr>
            <w:tcW w:w="5103"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sz w:val="20"/>
              </w:rPr>
              <w:t>F. Hoque [2002] oraz S. Voelpel, M. Leibold, E. Tekie, G. von Krogh [2005] oraz A. Jabłoński [2008, s. 19].</w:t>
            </w:r>
          </w:p>
        </w:tc>
      </w:tr>
      <w:tr w:rsidR="00D83573" w:rsidRPr="00AB754A" w:rsidTr="00D83573">
        <w:tc>
          <w:tcPr>
            <w:tcW w:w="567"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rPr>
                <w:rFonts w:ascii="Times New Roman" w:eastAsia="Calibri" w:hAnsi="Times New Roman" w:cs="Times New Roman"/>
                <w:bCs/>
                <w:sz w:val="20"/>
              </w:rPr>
            </w:pPr>
            <w:r w:rsidRPr="00AB754A">
              <w:rPr>
                <w:rFonts w:ascii="Times New Roman" w:hAnsi="Times New Roman" w:cs="Times New Roman"/>
                <w:bCs/>
                <w:sz w:val="20"/>
              </w:rPr>
              <w:t>7.</w:t>
            </w:r>
          </w:p>
        </w:tc>
        <w:tc>
          <w:tcPr>
            <w:tcW w:w="2835"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sz w:val="20"/>
              </w:rPr>
              <w:t>Sieciowe modele biznesu</w:t>
            </w:r>
          </w:p>
        </w:tc>
        <w:tc>
          <w:tcPr>
            <w:tcW w:w="5103" w:type="dxa"/>
            <w:tcBorders>
              <w:top w:val="single" w:sz="4" w:space="0" w:color="auto"/>
              <w:left w:val="single" w:sz="4" w:space="0" w:color="auto"/>
              <w:bottom w:val="single" w:sz="4" w:space="0" w:color="auto"/>
              <w:right w:val="single" w:sz="4" w:space="0" w:color="auto"/>
            </w:tcBorders>
            <w:hideMark/>
          </w:tcPr>
          <w:p w:rsidR="00D83573" w:rsidRPr="00AB754A" w:rsidRDefault="00D83573" w:rsidP="00AB50EC">
            <w:pPr>
              <w:spacing w:before="0" w:line="240" w:lineRule="auto"/>
              <w:jc w:val="left"/>
              <w:rPr>
                <w:rFonts w:ascii="Times New Roman" w:eastAsia="Calibri" w:hAnsi="Times New Roman" w:cs="Times New Roman"/>
                <w:bCs/>
                <w:sz w:val="20"/>
              </w:rPr>
            </w:pPr>
            <w:r w:rsidRPr="00AB754A">
              <w:rPr>
                <w:rFonts w:ascii="Times New Roman" w:hAnsi="Times New Roman" w:cs="Times New Roman"/>
                <w:sz w:val="20"/>
              </w:rPr>
              <w:t>K. Perechuda  [2013], A. Jabłoński, M. Jabłoński</w:t>
            </w:r>
            <w:r w:rsidRPr="00AB754A">
              <w:rPr>
                <w:rStyle w:val="Odwoanieprzypisudolnego"/>
                <w:rFonts w:ascii="Times New Roman" w:hAnsi="Times New Roman" w:cs="Times New Roman"/>
                <w:sz w:val="20"/>
              </w:rPr>
              <w:t xml:space="preserve"> </w:t>
            </w:r>
            <w:r w:rsidRPr="00AB754A">
              <w:rPr>
                <w:rFonts w:ascii="Times New Roman" w:hAnsi="Times New Roman" w:cs="Times New Roman"/>
                <w:sz w:val="20"/>
              </w:rPr>
              <w:t xml:space="preserve"> [2013</w:t>
            </w:r>
            <w:r>
              <w:rPr>
                <w:rFonts w:ascii="Times New Roman" w:hAnsi="Times New Roman" w:cs="Times New Roman"/>
                <w:sz w:val="20"/>
              </w:rPr>
              <w:t>a</w:t>
            </w:r>
            <w:r w:rsidRPr="00AB754A">
              <w:rPr>
                <w:rFonts w:ascii="Times New Roman" w:hAnsi="Times New Roman" w:cs="Times New Roman"/>
                <w:sz w:val="20"/>
              </w:rPr>
              <w:t>, s. 30].</w:t>
            </w:r>
          </w:p>
        </w:tc>
      </w:tr>
      <w:tr w:rsidR="00D83573" w:rsidRPr="00AB754A" w:rsidTr="00D83573">
        <w:tc>
          <w:tcPr>
            <w:tcW w:w="567" w:type="dxa"/>
            <w:tcBorders>
              <w:top w:val="single" w:sz="4" w:space="0" w:color="auto"/>
              <w:left w:val="single" w:sz="4" w:space="0" w:color="auto"/>
              <w:bottom w:val="single" w:sz="4" w:space="0" w:color="auto"/>
              <w:right w:val="single" w:sz="4" w:space="0" w:color="auto"/>
            </w:tcBorders>
            <w:hideMark/>
          </w:tcPr>
          <w:p w:rsidR="00D83573" w:rsidRPr="00511151" w:rsidRDefault="00D83573" w:rsidP="00AB50EC">
            <w:pPr>
              <w:spacing w:before="0" w:line="240" w:lineRule="auto"/>
              <w:rPr>
                <w:rFonts w:ascii="Times New Roman" w:eastAsia="Calibri" w:hAnsi="Times New Roman" w:cs="Times New Roman"/>
                <w:bCs/>
                <w:sz w:val="20"/>
              </w:rPr>
            </w:pPr>
            <w:r w:rsidRPr="00511151">
              <w:rPr>
                <w:rFonts w:ascii="Times New Roman" w:hAnsi="Times New Roman" w:cs="Times New Roman"/>
                <w:bCs/>
                <w:sz w:val="20"/>
              </w:rPr>
              <w:t>8.</w:t>
            </w:r>
          </w:p>
        </w:tc>
        <w:tc>
          <w:tcPr>
            <w:tcW w:w="2835" w:type="dxa"/>
            <w:tcBorders>
              <w:top w:val="single" w:sz="4" w:space="0" w:color="auto"/>
              <w:left w:val="single" w:sz="4" w:space="0" w:color="auto"/>
              <w:bottom w:val="single" w:sz="4" w:space="0" w:color="auto"/>
              <w:right w:val="single" w:sz="4" w:space="0" w:color="auto"/>
            </w:tcBorders>
            <w:hideMark/>
          </w:tcPr>
          <w:p w:rsidR="00D83573" w:rsidRPr="00511151" w:rsidRDefault="00D83573" w:rsidP="00AB50EC">
            <w:pPr>
              <w:spacing w:before="0" w:line="240" w:lineRule="auto"/>
              <w:jc w:val="left"/>
              <w:rPr>
                <w:rFonts w:ascii="Times New Roman" w:eastAsia="Calibri" w:hAnsi="Times New Roman" w:cs="Times New Roman"/>
                <w:bCs/>
                <w:sz w:val="20"/>
              </w:rPr>
            </w:pPr>
            <w:r w:rsidRPr="00511151">
              <w:rPr>
                <w:rFonts w:ascii="Times New Roman" w:hAnsi="Times New Roman" w:cs="Times New Roman"/>
                <w:sz w:val="20"/>
              </w:rPr>
              <w:t>Powiązanie modelu biznesu z podejściem zasobowym</w:t>
            </w:r>
          </w:p>
        </w:tc>
        <w:tc>
          <w:tcPr>
            <w:tcW w:w="5103" w:type="dxa"/>
            <w:tcBorders>
              <w:top w:val="single" w:sz="4" w:space="0" w:color="auto"/>
              <w:left w:val="single" w:sz="4" w:space="0" w:color="auto"/>
              <w:bottom w:val="single" w:sz="4" w:space="0" w:color="auto"/>
              <w:right w:val="single" w:sz="4" w:space="0" w:color="auto"/>
            </w:tcBorders>
            <w:hideMark/>
          </w:tcPr>
          <w:p w:rsidR="00D83573" w:rsidRPr="00511151" w:rsidRDefault="00D83573" w:rsidP="00AB50EC">
            <w:pPr>
              <w:spacing w:before="0" w:line="240" w:lineRule="auto"/>
              <w:jc w:val="left"/>
              <w:rPr>
                <w:rFonts w:ascii="Times New Roman" w:eastAsia="Calibri" w:hAnsi="Times New Roman" w:cs="Times New Roman"/>
                <w:bCs/>
                <w:sz w:val="20"/>
              </w:rPr>
            </w:pPr>
            <w:r w:rsidRPr="00511151">
              <w:rPr>
                <w:rFonts w:ascii="Times New Roman" w:hAnsi="Times New Roman" w:cs="Times New Roman"/>
                <w:sz w:val="20"/>
              </w:rPr>
              <w:t>K. Krzakiewicz oraz Sz. Cyfert [2011, s. 100–105].</w:t>
            </w:r>
          </w:p>
        </w:tc>
      </w:tr>
      <w:tr w:rsidR="007244AB" w:rsidRPr="00AB3A06" w:rsidTr="00D83573">
        <w:tc>
          <w:tcPr>
            <w:tcW w:w="567" w:type="dxa"/>
          </w:tcPr>
          <w:p w:rsidR="007244AB" w:rsidRPr="007244AB" w:rsidRDefault="007244AB" w:rsidP="007244AB">
            <w:pPr>
              <w:spacing w:before="0" w:line="240" w:lineRule="auto"/>
              <w:rPr>
                <w:rFonts w:ascii="Times New Roman" w:eastAsia="Calibri" w:hAnsi="Times New Roman" w:cs="Times New Roman"/>
                <w:bCs/>
                <w:sz w:val="20"/>
              </w:rPr>
            </w:pPr>
            <w:r w:rsidRPr="007244AB">
              <w:rPr>
                <w:rFonts w:ascii="Times New Roman" w:eastAsia="Calibri" w:hAnsi="Times New Roman" w:cs="Times New Roman"/>
                <w:bCs/>
                <w:sz w:val="20"/>
              </w:rPr>
              <w:t>9.</w:t>
            </w:r>
          </w:p>
        </w:tc>
        <w:tc>
          <w:tcPr>
            <w:tcW w:w="2835" w:type="dxa"/>
          </w:tcPr>
          <w:p w:rsidR="007244AB" w:rsidRPr="007244AB" w:rsidRDefault="007244AB" w:rsidP="007244AB">
            <w:pPr>
              <w:spacing w:before="0" w:line="240" w:lineRule="auto"/>
              <w:rPr>
                <w:rFonts w:ascii="Times New Roman" w:eastAsia="Calibri" w:hAnsi="Times New Roman" w:cs="Times New Roman"/>
                <w:sz w:val="20"/>
              </w:rPr>
            </w:pPr>
            <w:r w:rsidRPr="007244AB">
              <w:rPr>
                <w:rFonts w:ascii="Times New Roman" w:eastAsia="Calibri" w:hAnsi="Times New Roman" w:cs="Times New Roman"/>
                <w:sz w:val="20"/>
              </w:rPr>
              <w:t>Model biznesu zapewniający stabilność i ciągłość funkcjonowania przedsiębiorstwa</w:t>
            </w:r>
          </w:p>
        </w:tc>
        <w:tc>
          <w:tcPr>
            <w:tcW w:w="5103" w:type="dxa"/>
          </w:tcPr>
          <w:p w:rsidR="007244AB" w:rsidRPr="007244AB" w:rsidRDefault="007244AB" w:rsidP="00511151">
            <w:pPr>
              <w:spacing w:before="0" w:line="240" w:lineRule="auto"/>
              <w:jc w:val="left"/>
              <w:rPr>
                <w:rFonts w:ascii="Times New Roman" w:eastAsia="Calibri" w:hAnsi="Times New Roman" w:cs="Times New Roman"/>
                <w:sz w:val="20"/>
                <w:lang w:val="en-US"/>
              </w:rPr>
            </w:pPr>
            <w:r w:rsidRPr="007244AB">
              <w:rPr>
                <w:rFonts w:ascii="Times New Roman" w:eastAsia="Calibri" w:hAnsi="Times New Roman" w:cs="Times New Roman"/>
                <w:sz w:val="20"/>
                <w:lang w:val="en-US"/>
              </w:rPr>
              <w:t>B. Demil, X Lecocq</w:t>
            </w:r>
            <w:r w:rsidR="00511151">
              <w:rPr>
                <w:rFonts w:ascii="Times New Roman" w:eastAsia="Calibri" w:hAnsi="Times New Roman" w:cs="Times New Roman"/>
                <w:sz w:val="20"/>
                <w:lang w:val="en-US"/>
              </w:rPr>
              <w:t xml:space="preserve"> [2010]</w:t>
            </w:r>
            <w:r w:rsidRPr="007244AB">
              <w:rPr>
                <w:rFonts w:ascii="Times New Roman" w:eastAsia="Calibri" w:hAnsi="Times New Roman" w:cs="Times New Roman"/>
                <w:sz w:val="20"/>
                <w:lang w:val="en-US"/>
              </w:rPr>
              <w:t>, K.D. Sandberg</w:t>
            </w:r>
            <w:r w:rsidR="00511151">
              <w:rPr>
                <w:rFonts w:ascii="Times New Roman" w:eastAsia="Calibri" w:hAnsi="Times New Roman" w:cs="Times New Roman"/>
                <w:sz w:val="20"/>
                <w:lang w:val="en-US"/>
              </w:rPr>
              <w:t xml:space="preserve"> [2002]</w:t>
            </w:r>
            <w:r w:rsidRPr="007244AB">
              <w:rPr>
                <w:rFonts w:ascii="Times New Roman" w:eastAsia="Calibri" w:hAnsi="Times New Roman" w:cs="Times New Roman"/>
                <w:sz w:val="20"/>
                <w:lang w:val="en-US"/>
              </w:rPr>
              <w:t>, A. Afuah, C. Tucci</w:t>
            </w:r>
            <w:r w:rsidR="00511151">
              <w:rPr>
                <w:rFonts w:ascii="Times New Roman" w:eastAsia="Calibri" w:hAnsi="Times New Roman" w:cs="Times New Roman"/>
                <w:sz w:val="20"/>
                <w:lang w:val="en-US"/>
              </w:rPr>
              <w:t xml:space="preserve"> [2003]</w:t>
            </w:r>
            <w:r w:rsidRPr="00511151">
              <w:rPr>
                <w:rFonts w:ascii="Times New Roman" w:eastAsia="Calibri" w:hAnsi="Times New Roman" w:cs="Times New Roman"/>
                <w:sz w:val="20"/>
                <w:vertAlign w:val="superscript"/>
                <w:lang w:val="en-US"/>
              </w:rPr>
              <w:t xml:space="preserve"> </w:t>
            </w:r>
          </w:p>
        </w:tc>
      </w:tr>
      <w:tr w:rsidR="007244AB" w:rsidRPr="007244AB" w:rsidTr="00D83573">
        <w:tc>
          <w:tcPr>
            <w:tcW w:w="567" w:type="dxa"/>
          </w:tcPr>
          <w:p w:rsidR="007244AB" w:rsidRPr="007244AB" w:rsidRDefault="007244AB" w:rsidP="007244AB">
            <w:pPr>
              <w:spacing w:before="0" w:line="240" w:lineRule="auto"/>
              <w:rPr>
                <w:rFonts w:ascii="Times New Roman" w:eastAsia="Calibri" w:hAnsi="Times New Roman" w:cs="Times New Roman"/>
                <w:bCs/>
                <w:sz w:val="20"/>
              </w:rPr>
            </w:pPr>
            <w:r w:rsidRPr="007244AB">
              <w:rPr>
                <w:rFonts w:ascii="Times New Roman" w:eastAsia="Calibri" w:hAnsi="Times New Roman" w:cs="Times New Roman"/>
                <w:bCs/>
                <w:sz w:val="20"/>
              </w:rPr>
              <w:t>10.</w:t>
            </w:r>
          </w:p>
        </w:tc>
        <w:tc>
          <w:tcPr>
            <w:tcW w:w="2835" w:type="dxa"/>
          </w:tcPr>
          <w:p w:rsidR="007244AB" w:rsidRPr="007244AB" w:rsidRDefault="007244AB" w:rsidP="007244AB">
            <w:pPr>
              <w:spacing w:before="0" w:line="240" w:lineRule="auto"/>
              <w:rPr>
                <w:rFonts w:ascii="Times New Roman" w:eastAsia="Calibri" w:hAnsi="Times New Roman" w:cs="Times New Roman"/>
                <w:sz w:val="20"/>
              </w:rPr>
            </w:pPr>
            <w:r w:rsidRPr="007244AB">
              <w:rPr>
                <w:rFonts w:ascii="Times New Roman" w:eastAsia="Calibri" w:hAnsi="Times New Roman" w:cs="Times New Roman"/>
                <w:sz w:val="20"/>
              </w:rPr>
              <w:t>Model biznesu rozpatrywany z perspektywy rozwoju</w:t>
            </w:r>
          </w:p>
        </w:tc>
        <w:tc>
          <w:tcPr>
            <w:tcW w:w="5103" w:type="dxa"/>
          </w:tcPr>
          <w:p w:rsidR="007244AB" w:rsidRPr="007244AB" w:rsidRDefault="007244AB" w:rsidP="00D83573">
            <w:pPr>
              <w:spacing w:before="0" w:line="240" w:lineRule="auto"/>
              <w:jc w:val="left"/>
              <w:rPr>
                <w:rFonts w:ascii="Times New Roman" w:eastAsia="Calibri" w:hAnsi="Times New Roman" w:cs="Times New Roman"/>
                <w:sz w:val="20"/>
              </w:rPr>
            </w:pPr>
            <w:r w:rsidRPr="007244AB">
              <w:rPr>
                <w:rFonts w:ascii="Times New Roman" w:eastAsia="Calibri" w:hAnsi="Times New Roman" w:cs="Times New Roman"/>
                <w:sz w:val="20"/>
              </w:rPr>
              <w:t>B.</w:t>
            </w:r>
            <w:r w:rsidR="00511151" w:rsidRPr="00511151">
              <w:rPr>
                <w:rFonts w:ascii="Times New Roman" w:eastAsia="Calibri" w:hAnsi="Times New Roman" w:cs="Times New Roman"/>
                <w:sz w:val="20"/>
              </w:rPr>
              <w:t xml:space="preserve"> Nogalski [2010].</w:t>
            </w:r>
          </w:p>
        </w:tc>
      </w:tr>
      <w:tr w:rsidR="007244AB" w:rsidRPr="007244AB" w:rsidTr="00D83573">
        <w:tc>
          <w:tcPr>
            <w:tcW w:w="567" w:type="dxa"/>
          </w:tcPr>
          <w:p w:rsidR="007244AB" w:rsidRPr="007244AB" w:rsidRDefault="007244AB" w:rsidP="007244AB">
            <w:pPr>
              <w:spacing w:before="0" w:line="240" w:lineRule="auto"/>
              <w:rPr>
                <w:rFonts w:ascii="Times New Roman" w:eastAsia="Calibri" w:hAnsi="Times New Roman" w:cs="Times New Roman"/>
                <w:bCs/>
                <w:sz w:val="20"/>
              </w:rPr>
            </w:pPr>
            <w:r w:rsidRPr="007244AB">
              <w:rPr>
                <w:rFonts w:ascii="Times New Roman" w:eastAsia="Calibri" w:hAnsi="Times New Roman" w:cs="Times New Roman"/>
                <w:bCs/>
                <w:sz w:val="20"/>
              </w:rPr>
              <w:t>11.</w:t>
            </w:r>
          </w:p>
        </w:tc>
        <w:tc>
          <w:tcPr>
            <w:tcW w:w="2835" w:type="dxa"/>
          </w:tcPr>
          <w:p w:rsidR="007244AB" w:rsidRPr="007244AB" w:rsidRDefault="007244AB" w:rsidP="007244AB">
            <w:pPr>
              <w:spacing w:before="0" w:line="240" w:lineRule="auto"/>
              <w:rPr>
                <w:rFonts w:ascii="Times New Roman" w:eastAsia="Calibri" w:hAnsi="Times New Roman" w:cs="Times New Roman"/>
                <w:sz w:val="20"/>
              </w:rPr>
            </w:pPr>
            <w:r w:rsidRPr="007244AB">
              <w:rPr>
                <w:rFonts w:ascii="Times New Roman" w:eastAsia="Calibri" w:hAnsi="Times New Roman" w:cs="Times New Roman"/>
                <w:sz w:val="20"/>
              </w:rPr>
              <w:t>Hybrydowy model biznesu</w:t>
            </w:r>
          </w:p>
        </w:tc>
        <w:tc>
          <w:tcPr>
            <w:tcW w:w="5103" w:type="dxa"/>
          </w:tcPr>
          <w:p w:rsidR="007244AB" w:rsidRPr="007244AB" w:rsidRDefault="007244AB" w:rsidP="007244AB">
            <w:pPr>
              <w:spacing w:before="0" w:line="240" w:lineRule="auto"/>
              <w:jc w:val="left"/>
              <w:rPr>
                <w:rFonts w:ascii="Times New Roman" w:eastAsia="Calibri" w:hAnsi="Times New Roman" w:cs="Times New Roman"/>
                <w:sz w:val="20"/>
              </w:rPr>
            </w:pPr>
            <w:r w:rsidRPr="007244AB">
              <w:rPr>
                <w:rFonts w:ascii="Times New Roman" w:eastAsia="Calibri" w:hAnsi="Times New Roman" w:cs="Times New Roman"/>
                <w:spacing w:val="-2"/>
                <w:sz w:val="20"/>
              </w:rPr>
              <w:t>S.J. Deodhar, K. Saxena, R.K. Gupta, M. Ruohonen</w:t>
            </w:r>
            <w:r w:rsidR="00511151" w:rsidRPr="00511151">
              <w:rPr>
                <w:rFonts w:ascii="Times New Roman" w:eastAsia="Calibri" w:hAnsi="Times New Roman" w:cs="Times New Roman"/>
                <w:spacing w:val="-2"/>
                <w:sz w:val="20"/>
              </w:rPr>
              <w:t xml:space="preserve"> [2012]</w:t>
            </w:r>
            <w:r w:rsidRPr="00511151">
              <w:rPr>
                <w:rFonts w:ascii="Times New Roman" w:eastAsia="Calibri" w:hAnsi="Times New Roman" w:cs="Times New Roman"/>
                <w:sz w:val="20"/>
                <w:vertAlign w:val="superscript"/>
              </w:rPr>
              <w:t xml:space="preserve"> </w:t>
            </w:r>
            <w:r w:rsidRPr="007244AB">
              <w:rPr>
                <w:rFonts w:ascii="Times New Roman" w:eastAsia="Calibri" w:hAnsi="Times New Roman" w:cs="Times New Roman"/>
                <w:sz w:val="20"/>
              </w:rPr>
              <w:br/>
              <w:t xml:space="preserve">i A. Jabłoński </w:t>
            </w:r>
            <w:r w:rsidR="00511151" w:rsidRPr="00511151">
              <w:rPr>
                <w:rFonts w:ascii="Times New Roman" w:eastAsia="Calibri" w:hAnsi="Times New Roman" w:cs="Times New Roman"/>
                <w:sz w:val="20"/>
              </w:rPr>
              <w:t>[2015c].</w:t>
            </w:r>
          </w:p>
          <w:p w:rsidR="007244AB" w:rsidRPr="007244AB" w:rsidRDefault="007244AB" w:rsidP="007244AB">
            <w:pPr>
              <w:spacing w:before="0" w:line="240" w:lineRule="auto"/>
              <w:jc w:val="left"/>
              <w:rPr>
                <w:rFonts w:ascii="Times New Roman" w:eastAsia="Calibri" w:hAnsi="Times New Roman" w:cs="Times New Roman"/>
                <w:sz w:val="20"/>
              </w:rPr>
            </w:pPr>
          </w:p>
        </w:tc>
      </w:tr>
      <w:tr w:rsidR="007244AB" w:rsidRPr="00AB3A06" w:rsidTr="00D83573">
        <w:tc>
          <w:tcPr>
            <w:tcW w:w="567" w:type="dxa"/>
          </w:tcPr>
          <w:p w:rsidR="007244AB" w:rsidRPr="007244AB" w:rsidRDefault="007244AB" w:rsidP="007244AB">
            <w:pPr>
              <w:spacing w:before="0" w:line="240" w:lineRule="auto"/>
              <w:rPr>
                <w:rFonts w:ascii="Times New Roman" w:eastAsia="Calibri" w:hAnsi="Times New Roman" w:cs="Times New Roman"/>
                <w:bCs/>
                <w:sz w:val="20"/>
              </w:rPr>
            </w:pPr>
            <w:r w:rsidRPr="007244AB">
              <w:rPr>
                <w:rFonts w:ascii="Times New Roman" w:eastAsia="Calibri" w:hAnsi="Times New Roman" w:cs="Times New Roman"/>
                <w:bCs/>
                <w:sz w:val="20"/>
              </w:rPr>
              <w:t>12.</w:t>
            </w:r>
          </w:p>
        </w:tc>
        <w:tc>
          <w:tcPr>
            <w:tcW w:w="2835" w:type="dxa"/>
          </w:tcPr>
          <w:p w:rsidR="007244AB" w:rsidRPr="007244AB" w:rsidRDefault="007244AB" w:rsidP="007244AB">
            <w:pPr>
              <w:spacing w:before="0" w:line="240" w:lineRule="auto"/>
              <w:rPr>
                <w:rFonts w:ascii="Times New Roman" w:eastAsia="Calibri" w:hAnsi="Times New Roman" w:cs="Times New Roman"/>
                <w:sz w:val="20"/>
              </w:rPr>
            </w:pPr>
            <w:r w:rsidRPr="007244AB">
              <w:rPr>
                <w:rFonts w:ascii="Times New Roman" w:eastAsia="Calibri" w:hAnsi="Times New Roman" w:cs="Times New Roman"/>
                <w:sz w:val="20"/>
              </w:rPr>
              <w:t>Model zrównoważonego biznesu</w:t>
            </w:r>
          </w:p>
        </w:tc>
        <w:tc>
          <w:tcPr>
            <w:tcW w:w="5103" w:type="dxa"/>
          </w:tcPr>
          <w:p w:rsidR="007244AB" w:rsidRPr="007244AB" w:rsidRDefault="007244AB" w:rsidP="00D83573">
            <w:pPr>
              <w:spacing w:before="0" w:line="240" w:lineRule="auto"/>
              <w:jc w:val="left"/>
              <w:rPr>
                <w:rFonts w:ascii="Times New Roman" w:eastAsia="Calibri" w:hAnsi="Times New Roman" w:cs="Times New Roman"/>
                <w:spacing w:val="-2"/>
                <w:sz w:val="20"/>
                <w:lang w:val="en-US"/>
              </w:rPr>
            </w:pPr>
            <w:r w:rsidRPr="007244AB">
              <w:rPr>
                <w:rFonts w:ascii="Times New Roman" w:eastAsia="Calibri" w:hAnsi="Times New Roman" w:cs="Times New Roman"/>
                <w:sz w:val="20"/>
                <w:lang w:val="en-US"/>
              </w:rPr>
              <w:t xml:space="preserve">W. </w:t>
            </w:r>
            <w:r w:rsidRPr="007244AB">
              <w:rPr>
                <w:rFonts w:ascii="Times New Roman" w:eastAsia="Calibri" w:hAnsi="Times New Roman" w:cs="Times New Roman"/>
                <w:bCs/>
                <w:sz w:val="20"/>
                <w:lang w:val="en-US"/>
              </w:rPr>
              <w:t>Stubbs, &amp; C. Cocklin</w:t>
            </w:r>
            <w:r w:rsidR="00511151" w:rsidRPr="00511151">
              <w:rPr>
                <w:rFonts w:ascii="Times New Roman" w:eastAsia="Calibri" w:hAnsi="Times New Roman" w:cs="Times New Roman"/>
                <w:bCs/>
                <w:sz w:val="20"/>
                <w:lang w:val="en-US"/>
              </w:rPr>
              <w:t xml:space="preserve"> </w:t>
            </w:r>
            <w:r w:rsidRPr="007244AB">
              <w:rPr>
                <w:rFonts w:ascii="Times New Roman" w:eastAsia="Calibri" w:hAnsi="Times New Roman" w:cs="Times New Roman"/>
                <w:bCs/>
                <w:sz w:val="20"/>
                <w:lang w:val="en-US"/>
              </w:rPr>
              <w:t xml:space="preserve"> oraz F. Boons, F. Lüdeke-Freund</w:t>
            </w:r>
            <w:r w:rsidRPr="007244AB">
              <w:rPr>
                <w:rFonts w:ascii="Times New Roman" w:eastAsia="Calibri" w:hAnsi="Times New Roman" w:cs="Times New Roman"/>
                <w:sz w:val="20"/>
                <w:lang w:val="en-US"/>
              </w:rPr>
              <w:t xml:space="preserve"> i A.</w:t>
            </w:r>
            <w:r w:rsidR="00511151" w:rsidRPr="00511151">
              <w:rPr>
                <w:rFonts w:ascii="Times New Roman" w:eastAsia="Calibri" w:hAnsi="Times New Roman" w:cs="Times New Roman"/>
                <w:sz w:val="20"/>
                <w:lang w:val="en-US"/>
              </w:rPr>
              <w:t xml:space="preserve"> </w:t>
            </w:r>
            <w:r w:rsidRPr="007244AB">
              <w:rPr>
                <w:rFonts w:ascii="Times New Roman" w:eastAsia="Calibri" w:hAnsi="Times New Roman" w:cs="Times New Roman"/>
                <w:sz w:val="20"/>
                <w:lang w:val="en-US"/>
              </w:rPr>
              <w:t>Jabłoński</w:t>
            </w:r>
            <w:r w:rsidR="00511151" w:rsidRPr="00511151">
              <w:rPr>
                <w:rFonts w:ascii="Times New Roman" w:eastAsia="Calibri" w:hAnsi="Times New Roman" w:cs="Times New Roman"/>
                <w:bCs/>
                <w:sz w:val="20"/>
                <w:lang w:val="en-US"/>
              </w:rPr>
              <w:t xml:space="preserve"> [2013].</w:t>
            </w:r>
          </w:p>
        </w:tc>
      </w:tr>
      <w:tr w:rsidR="007244AB" w:rsidRPr="007244AB" w:rsidTr="00D83573">
        <w:trPr>
          <w:trHeight w:val="70"/>
        </w:trPr>
        <w:tc>
          <w:tcPr>
            <w:tcW w:w="567" w:type="dxa"/>
          </w:tcPr>
          <w:p w:rsidR="007244AB" w:rsidRPr="007244AB" w:rsidRDefault="007244AB" w:rsidP="007244AB">
            <w:pPr>
              <w:spacing w:before="0" w:line="240" w:lineRule="auto"/>
              <w:rPr>
                <w:rFonts w:ascii="Times New Roman" w:eastAsia="Calibri" w:hAnsi="Times New Roman" w:cs="Times New Roman"/>
                <w:bCs/>
                <w:sz w:val="20"/>
              </w:rPr>
            </w:pPr>
            <w:r w:rsidRPr="007244AB">
              <w:rPr>
                <w:rFonts w:ascii="Times New Roman" w:eastAsia="Calibri" w:hAnsi="Times New Roman" w:cs="Times New Roman"/>
                <w:bCs/>
                <w:sz w:val="20"/>
              </w:rPr>
              <w:t>13.</w:t>
            </w:r>
          </w:p>
        </w:tc>
        <w:tc>
          <w:tcPr>
            <w:tcW w:w="2835" w:type="dxa"/>
          </w:tcPr>
          <w:p w:rsidR="007244AB" w:rsidRPr="007244AB" w:rsidRDefault="007244AB" w:rsidP="007244AB">
            <w:pPr>
              <w:spacing w:before="0" w:line="240" w:lineRule="auto"/>
              <w:rPr>
                <w:rFonts w:ascii="Times New Roman" w:eastAsia="Calibri" w:hAnsi="Times New Roman" w:cs="Times New Roman"/>
                <w:sz w:val="20"/>
              </w:rPr>
            </w:pPr>
            <w:r w:rsidRPr="007244AB">
              <w:rPr>
                <w:rFonts w:ascii="Times New Roman" w:eastAsia="Calibri" w:hAnsi="Times New Roman" w:cs="Times New Roman"/>
                <w:bCs/>
                <w:sz w:val="20"/>
              </w:rPr>
              <w:t>Geometryczny model biznesu</w:t>
            </w:r>
          </w:p>
        </w:tc>
        <w:tc>
          <w:tcPr>
            <w:tcW w:w="5103" w:type="dxa"/>
          </w:tcPr>
          <w:p w:rsidR="007244AB" w:rsidRPr="007244AB" w:rsidRDefault="00511151" w:rsidP="00D83573">
            <w:pPr>
              <w:spacing w:before="0" w:line="240" w:lineRule="auto"/>
              <w:jc w:val="left"/>
              <w:rPr>
                <w:rFonts w:ascii="Times New Roman" w:eastAsia="Calibri" w:hAnsi="Times New Roman" w:cs="Times New Roman"/>
                <w:sz w:val="20"/>
                <w:lang w:val="en-US"/>
              </w:rPr>
            </w:pPr>
            <w:r w:rsidRPr="00511151">
              <w:rPr>
                <w:rFonts w:ascii="Times New Roman" w:eastAsia="Calibri" w:hAnsi="Times New Roman" w:cs="Times New Roman"/>
                <w:sz w:val="20"/>
              </w:rPr>
              <w:t>A. Neely, R. Delbridge [2007]</w:t>
            </w:r>
          </w:p>
        </w:tc>
      </w:tr>
    </w:tbl>
    <w:p w:rsidR="007244AB" w:rsidRPr="00591925" w:rsidRDefault="005C765D"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Źródło: Opracowanie własne</w:t>
      </w:r>
      <w:r w:rsidR="00875F27">
        <w:rPr>
          <w:rFonts w:ascii="Times New Roman" w:hAnsi="Times New Roman" w:cs="Times New Roman"/>
          <w:sz w:val="24"/>
          <w:szCs w:val="24"/>
        </w:rPr>
        <w:t>.</w:t>
      </w:r>
    </w:p>
    <w:p w:rsidR="00983E1E" w:rsidRPr="00591925" w:rsidRDefault="00983E1E" w:rsidP="00F360A3">
      <w:pPr>
        <w:spacing w:before="0" w:after="0"/>
        <w:rPr>
          <w:rFonts w:ascii="Times New Roman" w:hAnsi="Times New Roman" w:cs="Times New Roman"/>
          <w:sz w:val="24"/>
          <w:szCs w:val="24"/>
        </w:rPr>
      </w:pPr>
    </w:p>
    <w:p w:rsidR="00C9284B" w:rsidRPr="00591925" w:rsidRDefault="00B81305"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Jak przedstawia Tabela1. Ujęć modeli biznesu może być wiele, zatem badania naukowe mogą mieć także różny charakter.</w:t>
      </w:r>
    </w:p>
    <w:p w:rsidR="00CB544B" w:rsidRPr="00591925" w:rsidRDefault="00C04EF9"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N</w:t>
      </w:r>
      <w:r w:rsidR="00C73666" w:rsidRPr="00591925">
        <w:rPr>
          <w:rFonts w:ascii="Times New Roman" w:hAnsi="Times New Roman" w:cs="Times New Roman"/>
          <w:sz w:val="24"/>
          <w:szCs w:val="24"/>
        </w:rPr>
        <w:t>a modele biznesu</w:t>
      </w:r>
      <w:r w:rsidRPr="00591925">
        <w:rPr>
          <w:rFonts w:ascii="Times New Roman" w:hAnsi="Times New Roman" w:cs="Times New Roman"/>
          <w:sz w:val="24"/>
          <w:szCs w:val="24"/>
        </w:rPr>
        <w:t xml:space="preserve"> przedsiębiorstw według powyższego </w:t>
      </w:r>
      <w:r w:rsidR="00C73666" w:rsidRPr="00591925">
        <w:rPr>
          <w:rFonts w:ascii="Times New Roman" w:hAnsi="Times New Roman" w:cs="Times New Roman"/>
          <w:sz w:val="24"/>
          <w:szCs w:val="24"/>
        </w:rPr>
        <w:t xml:space="preserve"> należy spojrzeć w sposób holistyczny</w:t>
      </w:r>
      <w:r w:rsidRPr="00591925">
        <w:rPr>
          <w:rFonts w:ascii="Times New Roman" w:hAnsi="Times New Roman" w:cs="Times New Roman"/>
          <w:sz w:val="24"/>
          <w:szCs w:val="24"/>
        </w:rPr>
        <w:t xml:space="preserve"> i eklektyczny</w:t>
      </w:r>
      <w:r w:rsidR="00C73666" w:rsidRPr="00591925">
        <w:rPr>
          <w:rFonts w:ascii="Times New Roman" w:hAnsi="Times New Roman" w:cs="Times New Roman"/>
          <w:sz w:val="24"/>
          <w:szCs w:val="24"/>
        </w:rPr>
        <w:t xml:space="preserve">. </w:t>
      </w:r>
      <w:r w:rsidR="007C07E3" w:rsidRPr="00591925">
        <w:rPr>
          <w:rFonts w:ascii="Times New Roman" w:hAnsi="Times New Roman" w:cs="Times New Roman"/>
          <w:sz w:val="24"/>
          <w:szCs w:val="24"/>
        </w:rPr>
        <w:t>Podejście holistyczne pozwala na ocenę modelu biznesu w ujęciu wielowymiarowym, można to ująć, iż zarówno w ujęciu wertykalnym jak i horyzontalnym. Te poziomy weryfikacji pozwalają kreować obraz modelu biznesu wykorzystując jego pełny potencjał. Ujęcie eklektyczne wynika z możliwości czerpania komponentów modelu biznesu z wielu źródeł. Przykładowo w ujęciu sieciowym z wielu sieci.</w:t>
      </w:r>
    </w:p>
    <w:p w:rsidR="00662040" w:rsidRPr="00591925" w:rsidRDefault="00662040"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Na modele biznesu przedsiębiorstw należy także spojrzeć z uwzględnieniem wzajemnych relacji modelu biznesu ze strategią i procesami biznesowymi.</w:t>
      </w:r>
      <w:r w:rsidR="007C07E3" w:rsidRPr="00591925">
        <w:rPr>
          <w:rFonts w:ascii="Times New Roman" w:hAnsi="Times New Roman" w:cs="Times New Roman"/>
          <w:sz w:val="24"/>
          <w:szCs w:val="24"/>
        </w:rPr>
        <w:t xml:space="preserve"> Wtedy powstająca swoista hybryda strategiczna służy poszukiwaniu wartości z każdego bytu ontologicznego, w tym przypadku z modelu biznesu, strategii i procesów biznesowych.</w:t>
      </w:r>
    </w:p>
    <w:p w:rsidR="008C4D4D" w:rsidRPr="00591925" w:rsidRDefault="008C4D4D"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Na modele biznesu przedsiębiorstw można spojrz</w:t>
      </w:r>
      <w:r w:rsidR="00E72F28" w:rsidRPr="00591925">
        <w:rPr>
          <w:rFonts w:ascii="Times New Roman" w:hAnsi="Times New Roman" w:cs="Times New Roman"/>
          <w:sz w:val="24"/>
          <w:szCs w:val="24"/>
        </w:rPr>
        <w:t>eć przez pryzmat zastosowania (</w:t>
      </w:r>
      <w:r w:rsidRPr="00591925">
        <w:rPr>
          <w:rFonts w:ascii="Times New Roman" w:hAnsi="Times New Roman" w:cs="Times New Roman"/>
          <w:sz w:val="24"/>
          <w:szCs w:val="24"/>
        </w:rPr>
        <w:t>Biznes, zarządzanie publiczne).</w:t>
      </w:r>
      <w:r w:rsidR="007C07E3" w:rsidRPr="00591925">
        <w:rPr>
          <w:rFonts w:ascii="Times New Roman" w:hAnsi="Times New Roman" w:cs="Times New Roman"/>
          <w:sz w:val="24"/>
          <w:szCs w:val="24"/>
        </w:rPr>
        <w:t xml:space="preserve"> Zarówno klasyczny biznes jak i zarządzanie publiczne wykorzystuje model biznesu w konceptualizacji i operacjonalizacji rozwiązań zarządczych, to pozwala na uniwersalizm tej koncepcji w naukach o zarządzaniu.</w:t>
      </w:r>
    </w:p>
    <w:p w:rsidR="00662040" w:rsidRPr="00591925" w:rsidRDefault="009C0C98"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Rozpatrując model biznesu w aspekcie problemu badawczego warto zwrócić uwagę, że</w:t>
      </w:r>
    </w:p>
    <w:p w:rsidR="00E167B7" w:rsidRPr="00591925" w:rsidRDefault="0058269A"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p</w:t>
      </w:r>
      <w:r w:rsidR="00E167B7" w:rsidRPr="00591925">
        <w:rPr>
          <w:rFonts w:ascii="Times New Roman" w:hAnsi="Times New Roman" w:cs="Times New Roman"/>
          <w:sz w:val="24"/>
          <w:szCs w:val="24"/>
        </w:rPr>
        <w:t>odejmowany</w:t>
      </w:r>
      <w:r w:rsidRPr="00591925">
        <w:rPr>
          <w:rFonts w:ascii="Times New Roman" w:hAnsi="Times New Roman" w:cs="Times New Roman"/>
          <w:sz w:val="24"/>
          <w:szCs w:val="24"/>
        </w:rPr>
        <w:t xml:space="preserve"> naukowy </w:t>
      </w:r>
      <w:r w:rsidR="00E167B7" w:rsidRPr="00591925">
        <w:rPr>
          <w:rFonts w:ascii="Times New Roman" w:hAnsi="Times New Roman" w:cs="Times New Roman"/>
          <w:sz w:val="24"/>
          <w:szCs w:val="24"/>
        </w:rPr>
        <w:t xml:space="preserve"> problem badawczy</w:t>
      </w:r>
      <w:r w:rsidRPr="00591925">
        <w:rPr>
          <w:rFonts w:ascii="Times New Roman" w:hAnsi="Times New Roman" w:cs="Times New Roman"/>
          <w:sz w:val="24"/>
          <w:szCs w:val="24"/>
        </w:rPr>
        <w:t xml:space="preserve"> wyznaczający lukę badawczą </w:t>
      </w:r>
      <w:r w:rsidR="009C0C98" w:rsidRPr="00591925">
        <w:rPr>
          <w:rFonts w:ascii="Times New Roman" w:hAnsi="Times New Roman" w:cs="Times New Roman"/>
          <w:sz w:val="24"/>
          <w:szCs w:val="24"/>
        </w:rPr>
        <w:t xml:space="preserve"> </w:t>
      </w:r>
      <w:r w:rsidR="00E167B7" w:rsidRPr="00591925">
        <w:rPr>
          <w:rFonts w:ascii="Times New Roman" w:hAnsi="Times New Roman" w:cs="Times New Roman"/>
          <w:sz w:val="24"/>
          <w:szCs w:val="24"/>
        </w:rPr>
        <w:t>powinien być sprawdzalny empirycznie, realny, prawidłowo „ustawiony” (czyli dobrze sformułowany), należycie uzasadniony i co najważniejsze dostosowany do możliwości intelektualnych, organizacyjnych i finansowych badacza. Właściwy dobór problemu naukowego jest efektem złożonego i zawsze w pełni świadomego procesu, w którym splatają się elementy obiektywne i subiektywne, intele</w:t>
      </w:r>
      <w:r w:rsidR="00E72F28" w:rsidRPr="00591925">
        <w:rPr>
          <w:rFonts w:ascii="Times New Roman" w:hAnsi="Times New Roman" w:cs="Times New Roman"/>
          <w:sz w:val="24"/>
          <w:szCs w:val="24"/>
        </w:rPr>
        <w:t>ktualne (rozumowe) i intuicyjne [  Kuciński 2010, s.89]</w:t>
      </w:r>
    </w:p>
    <w:p w:rsidR="004A68E4" w:rsidRPr="00591925" w:rsidRDefault="00DC2F64" w:rsidP="00F360A3">
      <w:pPr>
        <w:rPr>
          <w:rFonts w:ascii="Times New Roman" w:hAnsi="Times New Roman" w:cs="Times New Roman"/>
          <w:sz w:val="24"/>
          <w:szCs w:val="24"/>
        </w:rPr>
      </w:pPr>
      <w:r w:rsidRPr="00591925">
        <w:rPr>
          <w:rFonts w:ascii="Times New Roman" w:hAnsi="Times New Roman" w:cs="Times New Roman"/>
          <w:sz w:val="24"/>
          <w:szCs w:val="24"/>
        </w:rPr>
        <w:t>M.</w:t>
      </w:r>
      <w:r w:rsidR="00E72F28" w:rsidRPr="00591925">
        <w:rPr>
          <w:rFonts w:ascii="Times New Roman" w:hAnsi="Times New Roman" w:cs="Times New Roman"/>
          <w:sz w:val="24"/>
          <w:szCs w:val="24"/>
        </w:rPr>
        <w:t xml:space="preserve"> </w:t>
      </w:r>
      <w:r w:rsidRPr="00591925">
        <w:rPr>
          <w:rFonts w:ascii="Times New Roman" w:hAnsi="Times New Roman" w:cs="Times New Roman"/>
          <w:sz w:val="24"/>
          <w:szCs w:val="24"/>
        </w:rPr>
        <w:t>Lisiński</w:t>
      </w:r>
      <w:r w:rsidR="009C0C98" w:rsidRPr="00591925">
        <w:rPr>
          <w:rFonts w:ascii="Times New Roman" w:hAnsi="Times New Roman" w:cs="Times New Roman"/>
          <w:sz w:val="24"/>
          <w:szCs w:val="24"/>
        </w:rPr>
        <w:t xml:space="preserve"> twierdzi, że </w:t>
      </w:r>
      <w:r w:rsidRPr="00591925">
        <w:rPr>
          <w:rFonts w:ascii="Times New Roman" w:hAnsi="Times New Roman" w:cs="Times New Roman"/>
          <w:sz w:val="24"/>
          <w:szCs w:val="24"/>
        </w:rPr>
        <w:t xml:space="preserve">  istotnym warunkiem skutecznego rozwiązania problemów każdego procesu badawczego, jest zdefiniowanie wszystkich kategorii wyznaczających podstawę jego prowadzenia</w:t>
      </w:r>
      <w:r w:rsidR="00D3541C" w:rsidRPr="00591925">
        <w:rPr>
          <w:rFonts w:ascii="Times New Roman" w:hAnsi="Times New Roman" w:cs="Times New Roman"/>
          <w:sz w:val="24"/>
          <w:szCs w:val="24"/>
        </w:rPr>
        <w:t xml:space="preserve">. Tak jest również w wypadku rozważań dotyczących metodologii nauk. Trzeba tu jednak zauważyć, że właśnie ta sfera każdej nauki ze znacznymi oporami </w:t>
      </w:r>
      <w:r w:rsidR="00E8756F" w:rsidRPr="00591925">
        <w:rPr>
          <w:rFonts w:ascii="Times New Roman" w:hAnsi="Times New Roman" w:cs="Times New Roman"/>
          <w:sz w:val="24"/>
          <w:szCs w:val="24"/>
        </w:rPr>
        <w:t>poddaje się temu procesowi. Skutkuje to niekiedy brakiem podstawowych definicji czy stosowaniem pojęć, które nie zyskały akceptacji w kręgach teoretyków i metodologów nauk lub dopiero torują sobie drogę , by wejść do zbioru pow</w:t>
      </w:r>
      <w:r w:rsidR="00EE411D" w:rsidRPr="00591925">
        <w:rPr>
          <w:rFonts w:ascii="Times New Roman" w:hAnsi="Times New Roman" w:cs="Times New Roman"/>
          <w:sz w:val="24"/>
          <w:szCs w:val="24"/>
        </w:rPr>
        <w:t>szechnie akceptowanych terminów [Lisiński 2010, s.71].</w:t>
      </w:r>
    </w:p>
    <w:p w:rsidR="00536813" w:rsidRPr="00591925" w:rsidRDefault="00536813"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Oceniając efektywność prowadzonych badań  na tle oceny modeli biznesu należy zwrócić także uwagę na zawarte poniżej ograniczenia utrudniające pozyskanie danych do badań  o dużej wiarygodności i jakości:</w:t>
      </w:r>
    </w:p>
    <w:p w:rsidR="00536813" w:rsidRPr="00591925" w:rsidRDefault="00536813" w:rsidP="00F360A3">
      <w:pPr>
        <w:pStyle w:val="Akapitzlist"/>
        <w:numPr>
          <w:ilvl w:val="0"/>
          <w:numId w:val="16"/>
        </w:numPr>
        <w:spacing w:before="0" w:after="0"/>
        <w:rPr>
          <w:rFonts w:ascii="Times New Roman" w:hAnsi="Times New Roman" w:cs="Times New Roman"/>
          <w:sz w:val="24"/>
          <w:szCs w:val="24"/>
        </w:rPr>
      </w:pPr>
      <w:r w:rsidRPr="00591925">
        <w:rPr>
          <w:rFonts w:ascii="Times New Roman" w:hAnsi="Times New Roman" w:cs="Times New Roman"/>
          <w:sz w:val="24"/>
          <w:szCs w:val="24"/>
        </w:rPr>
        <w:t>Niepełna znajomość definicji i konstrukcji koncepcji modeli biznesu wśród polskich przedsiębiorców,</w:t>
      </w:r>
    </w:p>
    <w:p w:rsidR="00536813" w:rsidRPr="00591925" w:rsidRDefault="00536813" w:rsidP="00F360A3">
      <w:pPr>
        <w:pStyle w:val="Akapitzlist"/>
        <w:numPr>
          <w:ilvl w:val="0"/>
          <w:numId w:val="16"/>
        </w:numPr>
        <w:spacing w:before="0" w:after="0"/>
        <w:rPr>
          <w:rFonts w:ascii="Times New Roman" w:hAnsi="Times New Roman" w:cs="Times New Roman"/>
          <w:sz w:val="24"/>
          <w:szCs w:val="24"/>
        </w:rPr>
      </w:pPr>
      <w:r w:rsidRPr="00591925">
        <w:rPr>
          <w:rFonts w:ascii="Times New Roman" w:hAnsi="Times New Roman" w:cs="Times New Roman"/>
          <w:sz w:val="24"/>
          <w:szCs w:val="24"/>
        </w:rPr>
        <w:t>Trudność rozróżnienia różnic między modelem biznesu a strategią,</w:t>
      </w:r>
    </w:p>
    <w:p w:rsidR="00536813" w:rsidRPr="00591925" w:rsidRDefault="00536813" w:rsidP="00F360A3">
      <w:pPr>
        <w:pStyle w:val="Akapitzlist"/>
        <w:numPr>
          <w:ilvl w:val="0"/>
          <w:numId w:val="16"/>
        </w:numPr>
        <w:spacing w:before="0" w:after="0"/>
        <w:rPr>
          <w:rFonts w:ascii="Times New Roman" w:hAnsi="Times New Roman" w:cs="Times New Roman"/>
          <w:sz w:val="24"/>
          <w:szCs w:val="24"/>
        </w:rPr>
      </w:pPr>
      <w:r w:rsidRPr="00591925">
        <w:rPr>
          <w:rFonts w:ascii="Times New Roman" w:hAnsi="Times New Roman" w:cs="Times New Roman"/>
          <w:sz w:val="24"/>
          <w:szCs w:val="24"/>
        </w:rPr>
        <w:t>Nie rozpatrywanie funkcjonowania przedsiębiorstwa w kontekście kreacji jego wartości, potencjalnej destrukcji wartości,</w:t>
      </w:r>
    </w:p>
    <w:p w:rsidR="00536813" w:rsidRPr="00591925" w:rsidRDefault="00536813" w:rsidP="00F360A3">
      <w:pPr>
        <w:pStyle w:val="Akapitzlist"/>
        <w:numPr>
          <w:ilvl w:val="0"/>
          <w:numId w:val="16"/>
        </w:numPr>
        <w:spacing w:before="0" w:after="0"/>
        <w:rPr>
          <w:rFonts w:ascii="Times New Roman" w:hAnsi="Times New Roman" w:cs="Times New Roman"/>
          <w:sz w:val="24"/>
          <w:szCs w:val="24"/>
        </w:rPr>
      </w:pPr>
      <w:r w:rsidRPr="00591925">
        <w:rPr>
          <w:rFonts w:ascii="Times New Roman" w:hAnsi="Times New Roman" w:cs="Times New Roman"/>
          <w:sz w:val="24"/>
          <w:szCs w:val="24"/>
        </w:rPr>
        <w:t>Nie rozpatrywanie modelu biznesu jako narzędzia do skalowania biznesu,</w:t>
      </w:r>
    </w:p>
    <w:p w:rsidR="00536813" w:rsidRPr="00591925" w:rsidRDefault="00536813" w:rsidP="00F360A3">
      <w:pPr>
        <w:pStyle w:val="Akapitzlist"/>
        <w:numPr>
          <w:ilvl w:val="0"/>
          <w:numId w:val="16"/>
        </w:numPr>
        <w:spacing w:before="0" w:after="0"/>
        <w:rPr>
          <w:rFonts w:ascii="Times New Roman" w:hAnsi="Times New Roman" w:cs="Times New Roman"/>
          <w:sz w:val="24"/>
          <w:szCs w:val="24"/>
        </w:rPr>
      </w:pPr>
      <w:r w:rsidRPr="00591925">
        <w:rPr>
          <w:rFonts w:ascii="Times New Roman" w:hAnsi="Times New Roman" w:cs="Times New Roman"/>
          <w:sz w:val="24"/>
          <w:szCs w:val="24"/>
        </w:rPr>
        <w:t>Niewłaściwa forma prawna przedsiębiorstwa, nie sprzyjająca wykorzystaniu  pełnego potencjału tkwiącego w naukach o zarządzaniu (forma samo zatrudnienia, prowadzenie działalności gospodarczej w formie jednoosobowej działalności gospodarczej, spółki cywilnej, spółki jawnej),</w:t>
      </w:r>
    </w:p>
    <w:p w:rsidR="00536813" w:rsidRPr="00591925" w:rsidRDefault="00536813" w:rsidP="00F360A3">
      <w:pPr>
        <w:pStyle w:val="Akapitzlist"/>
        <w:numPr>
          <w:ilvl w:val="0"/>
          <w:numId w:val="16"/>
        </w:numPr>
        <w:spacing w:before="0" w:after="0"/>
        <w:rPr>
          <w:rFonts w:ascii="Times New Roman" w:hAnsi="Times New Roman" w:cs="Times New Roman"/>
          <w:sz w:val="24"/>
          <w:szCs w:val="24"/>
        </w:rPr>
      </w:pPr>
      <w:r w:rsidRPr="00591925">
        <w:rPr>
          <w:rFonts w:ascii="Times New Roman" w:hAnsi="Times New Roman" w:cs="Times New Roman"/>
          <w:sz w:val="24"/>
          <w:szCs w:val="24"/>
        </w:rPr>
        <w:t>Brak zdefiniowania lub trudności w jasnym określeniu podstawowego celu prowadzenia przedsiębiorstwa (wzrost zysku,  wzrost krótkoterminowej lub długoterminowej wartości przedsiębiorstwa, szybka sprzedaż przedsiębiorstwa (np. w wyniku problemów z sukcesją), wartość dla interesariuszy itp.),</w:t>
      </w:r>
    </w:p>
    <w:p w:rsidR="00536813" w:rsidRPr="00591925" w:rsidRDefault="00536813" w:rsidP="00F360A3">
      <w:pPr>
        <w:pStyle w:val="Akapitzlist"/>
        <w:numPr>
          <w:ilvl w:val="0"/>
          <w:numId w:val="16"/>
        </w:numPr>
        <w:spacing w:before="0" w:after="0"/>
        <w:rPr>
          <w:rFonts w:ascii="Times New Roman" w:hAnsi="Times New Roman" w:cs="Times New Roman"/>
          <w:sz w:val="24"/>
          <w:szCs w:val="24"/>
        </w:rPr>
      </w:pPr>
      <w:r w:rsidRPr="00591925">
        <w:rPr>
          <w:rFonts w:ascii="Times New Roman" w:hAnsi="Times New Roman" w:cs="Times New Roman"/>
          <w:sz w:val="24"/>
          <w:szCs w:val="24"/>
        </w:rPr>
        <w:t>Problemy menedżerów w ujęciu swojego modelu biznesu w ramy teoretyczne nauk o zarządzaniu (nadużywanie stwierdzeń w kontekście traktowania pojęć modeli biznesu jako tzw. podejścia akademickiego do zarządzania).</w:t>
      </w:r>
    </w:p>
    <w:p w:rsidR="00B542C2" w:rsidRPr="00591925" w:rsidRDefault="00536813"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To tylko wybrane problemy utrudniające prowadzenie </w:t>
      </w:r>
      <w:r w:rsidR="00E72F28" w:rsidRPr="00591925">
        <w:rPr>
          <w:rFonts w:ascii="Times New Roman" w:hAnsi="Times New Roman" w:cs="Times New Roman"/>
          <w:sz w:val="24"/>
          <w:szCs w:val="24"/>
        </w:rPr>
        <w:t>badań w zakresie modeli biznesu</w:t>
      </w:r>
      <w:r w:rsidRPr="00591925">
        <w:rPr>
          <w:rFonts w:ascii="Times New Roman" w:hAnsi="Times New Roman" w:cs="Times New Roman"/>
          <w:sz w:val="24"/>
          <w:szCs w:val="24"/>
        </w:rPr>
        <w:t>, niemniej istotnych w obecnym kształcie polskiego rynku gospodarczego.</w:t>
      </w:r>
    </w:p>
    <w:p w:rsidR="00E520F3" w:rsidRPr="00591925" w:rsidRDefault="00E520F3" w:rsidP="00F360A3">
      <w:pPr>
        <w:pStyle w:val="Nagwek1"/>
        <w:numPr>
          <w:ilvl w:val="0"/>
          <w:numId w:val="31"/>
        </w:numPr>
        <w:rPr>
          <w:rFonts w:ascii="Times New Roman" w:hAnsi="Times New Roman" w:cs="Times New Roman"/>
          <w:color w:val="auto"/>
          <w:sz w:val="24"/>
          <w:szCs w:val="24"/>
        </w:rPr>
      </w:pPr>
      <w:r w:rsidRPr="00591925">
        <w:rPr>
          <w:rFonts w:ascii="Times New Roman" w:hAnsi="Times New Roman" w:cs="Times New Roman"/>
          <w:color w:val="auto"/>
          <w:sz w:val="24"/>
          <w:szCs w:val="24"/>
        </w:rPr>
        <w:t>Paradygmaty w koncepcji modeli biznesu</w:t>
      </w:r>
    </w:p>
    <w:p w:rsidR="00FA37D3" w:rsidRPr="00591925" w:rsidRDefault="00FA37D3" w:rsidP="00F360A3">
      <w:pPr>
        <w:spacing w:before="0" w:after="0"/>
        <w:rPr>
          <w:rFonts w:ascii="Times New Roman" w:hAnsi="Times New Roman" w:cs="Times New Roman"/>
          <w:b/>
          <w:sz w:val="24"/>
          <w:szCs w:val="24"/>
        </w:rPr>
      </w:pPr>
    </w:p>
    <w:p w:rsidR="00FA37D3" w:rsidRPr="00591925" w:rsidRDefault="00343479" w:rsidP="00F360A3">
      <w:pPr>
        <w:spacing w:before="0" w:after="0"/>
        <w:ind w:firstLine="567"/>
        <w:rPr>
          <w:rFonts w:ascii="Times New Roman" w:hAnsi="Times New Roman" w:cs="Times New Roman"/>
          <w:sz w:val="24"/>
          <w:szCs w:val="24"/>
        </w:rPr>
      </w:pPr>
      <w:r w:rsidRPr="00591925">
        <w:rPr>
          <w:rFonts w:ascii="Times New Roman" w:hAnsi="Times New Roman" w:cs="Times New Roman"/>
          <w:sz w:val="24"/>
          <w:szCs w:val="24"/>
        </w:rPr>
        <w:t xml:space="preserve">Dokonując analizy mechanizmów dotyczących badań modeli biznesu nie sposób omówić podejścia do paradygmatów w naukach o zarządzaniu z perspektywy </w:t>
      </w:r>
      <w:r w:rsidR="00581AC3" w:rsidRPr="00591925">
        <w:rPr>
          <w:rFonts w:ascii="Times New Roman" w:hAnsi="Times New Roman" w:cs="Times New Roman"/>
          <w:sz w:val="24"/>
          <w:szCs w:val="24"/>
        </w:rPr>
        <w:t>bytu ontologicznego jakim jest model biznesu.</w:t>
      </w:r>
    </w:p>
    <w:p w:rsidR="00EE411D" w:rsidRPr="00591925" w:rsidRDefault="00FA37D3" w:rsidP="00F360A3">
      <w:pPr>
        <w:spacing w:before="0" w:after="0"/>
        <w:rPr>
          <w:rFonts w:ascii="Times New Roman" w:eastAsia="Calibri" w:hAnsi="Times New Roman" w:cs="Times New Roman"/>
          <w:sz w:val="24"/>
          <w:szCs w:val="24"/>
        </w:rPr>
      </w:pPr>
      <w:r w:rsidRPr="00591925">
        <w:rPr>
          <w:rFonts w:ascii="Times New Roman" w:hAnsi="Times New Roman" w:cs="Times New Roman"/>
          <w:sz w:val="24"/>
          <w:szCs w:val="24"/>
        </w:rPr>
        <w:t>W systemowej teorii organizacji modele pełnią wszystkie podstawowe funkcje poznawcze: opisu, wyjaśniania, heurystyczne i projektowe. Funkcja opisu polega na przypisaniu konkretnemu obiektowi lub procesowi pewnych cech i odwzorowaniu tego za pomocą modelu [Koźmińsk</w:t>
      </w:r>
      <w:r w:rsidR="00EE411D" w:rsidRPr="00591925">
        <w:rPr>
          <w:rFonts w:ascii="Times New Roman" w:hAnsi="Times New Roman" w:cs="Times New Roman"/>
          <w:sz w:val="24"/>
          <w:szCs w:val="24"/>
        </w:rPr>
        <w:t>i, Latusek-Jurczak, 2011, s. 48].</w:t>
      </w:r>
      <w:r w:rsidR="00147142" w:rsidRPr="00591925">
        <w:rPr>
          <w:rFonts w:ascii="Times New Roman" w:hAnsi="Times New Roman" w:cs="Times New Roman"/>
          <w:sz w:val="24"/>
          <w:szCs w:val="24"/>
        </w:rPr>
        <w:t xml:space="preserve"> Jak twierdzi J. Rokita w zależności od rodzaju sytuacji problemowej każde podejście systemowe jest przydatne, a centralną kwestią myślenia systemowego jest pluralizm metodologiczny. Pluralizm może być osiągnięty w oparciu o różne metodologie, wyrosłe z ich paradygmatów. Pluralizm respektuje różne nurty myślenia systemowego, powodując rozwój teorii, i poszerza możliwości wykorzystania tego myślenia w praktyce menedżerskiej [Rokita, 2011, s. 247].</w:t>
      </w:r>
      <w:r w:rsidR="00343479" w:rsidRPr="00591925">
        <w:rPr>
          <w:rFonts w:ascii="Times New Roman" w:hAnsi="Times New Roman" w:cs="Times New Roman"/>
          <w:sz w:val="24"/>
          <w:szCs w:val="24"/>
        </w:rPr>
        <w:t xml:space="preserve"> </w:t>
      </w:r>
      <w:r w:rsidR="00257F4D" w:rsidRPr="00591925">
        <w:rPr>
          <w:rFonts w:ascii="Times New Roman" w:hAnsi="Times New Roman" w:cs="Times New Roman"/>
          <w:sz w:val="24"/>
          <w:szCs w:val="24"/>
        </w:rPr>
        <w:t>Według W. Czakona paradygmat sieciowy wychodzi z obserwacji rzeczywistości społecznej i gospodarczej. Przedsiębiorstwa funkcjonują w otoczeniu o relatywnie niewielkiej liczbie aktorów, z którymi są połączone więziami zmieniającymi się w czasie. Tymi aktorami są zwykle dostawcy, konkurenci i klienci. Sam proces tworzenia wartości, a następnie jej dostarczania, angażuje pewien zbiór aktorów, z których każdy dąży do osiągnięcia indywidualnych celów. Równocześnie jednak przedsiębiorstwo przyczynia się do osiągania celów zbiorowych tej zbiorowości, z którą wiążą go relacje współzależności</w:t>
      </w:r>
      <w:r w:rsidR="00EE411D" w:rsidRPr="00591925">
        <w:rPr>
          <w:rFonts w:ascii="Times New Roman" w:hAnsi="Times New Roman" w:cs="Times New Roman"/>
          <w:sz w:val="24"/>
          <w:szCs w:val="24"/>
        </w:rPr>
        <w:t xml:space="preserve"> [Czakon 2012, s. 25]</w:t>
      </w:r>
      <w:r w:rsidR="00257F4D" w:rsidRPr="00591925">
        <w:rPr>
          <w:rFonts w:ascii="Times New Roman" w:hAnsi="Times New Roman" w:cs="Times New Roman"/>
          <w:sz w:val="24"/>
          <w:szCs w:val="24"/>
        </w:rPr>
        <w:t>. Według A. Jakiego w paradygmacie sieciowym następuje wzmocnienie równo</w:t>
      </w:r>
      <w:r w:rsidR="00257F4D" w:rsidRPr="00591925">
        <w:rPr>
          <w:rFonts w:ascii="Times New Roman" w:hAnsi="Times New Roman" w:cs="Times New Roman"/>
          <w:spacing w:val="-2"/>
          <w:sz w:val="24"/>
          <w:szCs w:val="24"/>
        </w:rPr>
        <w:t>cześnie oddziaływania efektu synergii dzięki tworzeniu sojuszy umożliwiają</w:t>
      </w:r>
      <w:r w:rsidR="00257F4D" w:rsidRPr="00591925">
        <w:rPr>
          <w:rFonts w:ascii="Times New Roman" w:hAnsi="Times New Roman" w:cs="Times New Roman"/>
          <w:sz w:val="24"/>
          <w:szCs w:val="24"/>
        </w:rPr>
        <w:t>cych pozyskiwanie lub kreowanie nowych zasobów gospodarczych oraz powstawanie systemów ekonomicznych trudnych do imitacji, cechujących się bowiem bardzo wysokim stopniem złożoności, a tym samym i niepowtarzalności. W tym kontekście paradygmat sieciowy nawiązuje do paradygmatu systemowego i stanowi jego dalsze rozwinięcie</w:t>
      </w:r>
      <w:r w:rsidR="00EE411D" w:rsidRPr="00591925">
        <w:rPr>
          <w:rFonts w:ascii="Times New Roman" w:hAnsi="Times New Roman" w:cs="Times New Roman"/>
          <w:sz w:val="24"/>
          <w:szCs w:val="24"/>
        </w:rPr>
        <w:t xml:space="preserve"> [2014, s. 11.].</w:t>
      </w:r>
      <w:r w:rsidR="00257F4D" w:rsidRPr="00591925">
        <w:rPr>
          <w:rFonts w:ascii="Times New Roman" w:hAnsi="Times New Roman" w:cs="Times New Roman"/>
          <w:sz w:val="24"/>
          <w:szCs w:val="24"/>
        </w:rPr>
        <w:t xml:space="preserve"> Interesujące ujęcie dotyczące zależności zachodzącej między siecią a systemem przedstawił A. Płoszaj. Pojęcie sieci jest związa</w:t>
      </w:r>
      <w:r w:rsidR="00CF7CBF" w:rsidRPr="00591925">
        <w:rPr>
          <w:rFonts w:ascii="Times New Roman" w:hAnsi="Times New Roman" w:cs="Times New Roman"/>
          <w:sz w:val="24"/>
          <w:szCs w:val="24"/>
        </w:rPr>
        <w:t xml:space="preserve">ne </w:t>
      </w:r>
      <w:r w:rsidR="00257F4D" w:rsidRPr="00591925">
        <w:rPr>
          <w:rFonts w:ascii="Times New Roman" w:hAnsi="Times New Roman" w:cs="Times New Roman"/>
          <w:sz w:val="24"/>
          <w:szCs w:val="24"/>
        </w:rPr>
        <w:t>z teorią systemów. Definicje sieci i systemu są bardzo podobne. (…) System, podobnie jak sieć, składa się z elementów oraz zachodzących między nimi relacji. Jednakże pojęcia sieci i systemu nie są tożsame. System jest pojęciem szerszym, tzn. każda sieć może być rozpatrywana jako system. W podejściu sieciowym rozpatruje się zazwyczaj elementy tego samego rodzaju, np. osoby (sieć jednomodalna), znacznie rzadziej dwa typy elementów (sieć dwumodalna). Analizy sieci wielomodalnych są bardzo rzadkie, przede wszystkim ze względu na skomplikowanie obliczeń. W analizie sieci bierze się pod uwagę określony typ relacji.(…). Natomiast podejście systemowe obejmuje wiele rodzajów elementów oraz wszelkie typy łączących je relacji.(…) Podejście systemowe cechuje swoisty holizm. Natomiast w podejściu sieciowym bierze się pod uwagę określony rodzaj elementów oraz relacji między nimi.(…). Podejście sieciowe jest zatem znacznie skromniejsze niż podejście systemowe. Zaletę ograniczenia zakresu analizy w podejściu sieciowym stanowi możliwość stosowania metod ilościowych, których często nie da się wykorzystać w podejściu systemowym, zwłaszcza w od</w:t>
      </w:r>
      <w:r w:rsidR="00EE411D" w:rsidRPr="00591925">
        <w:rPr>
          <w:rFonts w:ascii="Times New Roman" w:hAnsi="Times New Roman" w:cs="Times New Roman"/>
          <w:sz w:val="24"/>
          <w:szCs w:val="24"/>
        </w:rPr>
        <w:t xml:space="preserve">niesieniu do zjawisk społecznych [Płoszaj 2013, s. 32–33]. </w:t>
      </w:r>
      <w:r w:rsidR="008D283C" w:rsidRPr="00591925">
        <w:rPr>
          <w:rFonts w:ascii="Times New Roman" w:eastAsiaTheme="minorHAnsi" w:hAnsi="Times New Roman" w:cs="Times New Roman"/>
          <w:sz w:val="24"/>
          <w:szCs w:val="24"/>
        </w:rPr>
        <w:t>A. Jaki uważa, iż prowartościowy paradygmat staje się w tej sytuacji ramowym wzorcem wytyczającym orientację na wartość (prowartościową orientację) jako nową orientację w zarządzaniu przedsiębiorstwem. Orientację tę można traktować jako jeden ze składników orientacji na wyniki. Akcentuje ona bowiem zarobkowy charakter przedsiębiorstwa i związaną z tym potrzebę przestrzegania zasady gospodarności jako podstawy przetrwania i rozwoju przedsiębiorstwa na rynku</w:t>
      </w:r>
      <w:r w:rsidR="00EE411D" w:rsidRPr="00591925">
        <w:rPr>
          <w:rFonts w:ascii="Times New Roman" w:eastAsiaTheme="minorHAnsi" w:hAnsi="Times New Roman" w:cs="Times New Roman"/>
          <w:sz w:val="24"/>
          <w:szCs w:val="24"/>
        </w:rPr>
        <w:t xml:space="preserve"> [Jaki, 2011, s. 11].</w:t>
      </w:r>
      <w:r w:rsidR="008D283C" w:rsidRPr="00591925">
        <w:rPr>
          <w:rFonts w:ascii="Times New Roman" w:eastAsia="Calibri" w:hAnsi="Times New Roman" w:cs="Times New Roman"/>
          <w:sz w:val="24"/>
          <w:szCs w:val="24"/>
        </w:rPr>
        <w:t xml:space="preserve"> Determinantami wartości przyczyniającymi się do osiągania wyników przez przedsiębiorstwo mogą być:</w:t>
      </w:r>
      <w:r w:rsidR="00F4459D" w:rsidRPr="00591925">
        <w:rPr>
          <w:rFonts w:ascii="Times New Roman" w:eastAsia="Calibri" w:hAnsi="Times New Roman" w:cs="Times New Roman"/>
          <w:sz w:val="24"/>
          <w:szCs w:val="24"/>
        </w:rPr>
        <w:t xml:space="preserve"> </w:t>
      </w:r>
      <w:r w:rsidR="00983E1E" w:rsidRPr="00591925">
        <w:rPr>
          <w:rFonts w:ascii="Times New Roman" w:eastAsia="Calibri" w:hAnsi="Times New Roman" w:cs="Times New Roman"/>
          <w:sz w:val="24"/>
          <w:szCs w:val="24"/>
        </w:rPr>
        <w:t xml:space="preserve">stopa wzrostu przychodów netto ze sprzedaży, marża zysku operacyjnego, inwestycje w aktywa trwałe, inwestycje w kapitał obrotowy, stopa podatku dochodowego, przewaga konkurencyjna. Koszt kapitału </w:t>
      </w:r>
      <w:r w:rsidR="00F4459D" w:rsidRPr="00591925">
        <w:rPr>
          <w:rFonts w:ascii="Times New Roman" w:eastAsia="Calibri" w:hAnsi="Times New Roman" w:cs="Times New Roman"/>
          <w:sz w:val="24"/>
          <w:szCs w:val="24"/>
        </w:rPr>
        <w:t>[Copeland i Weston, 1988, s. 384 – 386]</w:t>
      </w:r>
      <w:r w:rsidR="00593D30" w:rsidRPr="00591925">
        <w:rPr>
          <w:rFonts w:ascii="Times New Roman" w:eastAsiaTheme="minorHAnsi" w:hAnsi="Times New Roman" w:cs="Times New Roman"/>
          <w:sz w:val="24"/>
          <w:szCs w:val="24"/>
        </w:rPr>
        <w:t xml:space="preserve"> Rozpatrując wieloparadygmatyczność należy zacytować Ł.Sułkowskiego, który twierdzi, że  strategia „pluralizmu epistemologicznego”, zbliżona do „podejścia godziny 10” </w:t>
      </w:r>
      <w:r w:rsidR="00EE411D" w:rsidRPr="00591925">
        <w:rPr>
          <w:rFonts w:ascii="Times New Roman" w:eastAsiaTheme="minorHAnsi" w:hAnsi="Times New Roman" w:cs="Times New Roman"/>
          <w:sz w:val="24"/>
          <w:szCs w:val="24"/>
        </w:rPr>
        <w:t xml:space="preserve">K. Weicka, zakłada możliwość łączenia podejść zaczerpniętych z różnych paradygmatów, ale pod warunkiem dążenia do spójnych rezultatów poznawczych. Sugerowana jest również kolista interpretacja procesu badań. Zatem mogą być wykorzystane pojęcia funkcjonalistyczne (hipotezy, weryfikacja lub falsyfikacja) oraz interpretatywne (znaczenie, interpretacja), a nawet krytyczne, np. fałszywa świadomość. Metodyka badań ma prowadzić do komplementarności (triangulacja metodologiczna) i zakłada możliwości łączenia metod ilościowych i jakościowych, w tym również metod zaangażowanych. Strategia „eklektyzmu epistemologicznego” zakłada podobnie jak pluralizm możliwość łączenia teorii i metod zaczerpniętych z różnych paradygmatów. </w:t>
      </w:r>
    </w:p>
    <w:p w:rsidR="00EE411D" w:rsidRPr="00591925" w:rsidRDefault="00EE411D" w:rsidP="00F360A3">
      <w:pPr>
        <w:spacing w:before="0" w:after="0"/>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Zatem chodzi nie tylko o wieloparadygmatyczność, ale również o zdolność przedsiębiorstw do  budowania platformy niezbędnej  do wykorzystania teorii, metod i koncepcji zarządzania dla funkcji wyznaczonego  przez przedsiębiorstwo celu. Przy założeniu, że istotnym staje się zbudowanie systemu paradygmatów, można przyjąć, że ową skuteczną  platformą niezbędną do efektywnego zarządzania przedsiębiorstwem jest jego model biznesu.  W tym przypadku zderza się eklektyzm epistemologiczny i eklektyzmem występującym w modelach biznesu.</w:t>
      </w:r>
    </w:p>
    <w:p w:rsidR="00EE411D" w:rsidRPr="00591925" w:rsidRDefault="00EE411D" w:rsidP="00F360A3">
      <w:pPr>
        <w:spacing w:before="0" w:after="0"/>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Poniżej w tabeli 2.  przedstawiono atrybuty modelu biznesu w teorii nauk o zarządzaniu wynikające z danych opisanych wyżej paradygmatów.</w:t>
      </w:r>
    </w:p>
    <w:p w:rsidR="00F4459D" w:rsidRPr="00591925" w:rsidRDefault="00F4459D" w:rsidP="00F360A3">
      <w:pPr>
        <w:spacing w:before="0" w:after="0"/>
        <w:rPr>
          <w:rFonts w:ascii="Times New Roman" w:eastAsiaTheme="minorHAnsi" w:hAnsi="Times New Roman" w:cs="Times New Roman"/>
          <w:b/>
          <w:sz w:val="24"/>
          <w:szCs w:val="24"/>
        </w:rPr>
      </w:pPr>
    </w:p>
    <w:p w:rsidR="0085128A" w:rsidRPr="00591925" w:rsidRDefault="00EE411D" w:rsidP="00F360A3">
      <w:pPr>
        <w:spacing w:before="0" w:after="0"/>
        <w:rPr>
          <w:rFonts w:ascii="Times New Roman" w:eastAsiaTheme="minorHAnsi" w:hAnsi="Times New Roman" w:cs="Times New Roman"/>
          <w:b/>
          <w:sz w:val="24"/>
          <w:szCs w:val="24"/>
        </w:rPr>
      </w:pPr>
      <w:r w:rsidRPr="00591925">
        <w:rPr>
          <w:rFonts w:ascii="Times New Roman" w:eastAsiaTheme="minorHAnsi" w:hAnsi="Times New Roman" w:cs="Times New Roman"/>
          <w:b/>
          <w:sz w:val="24"/>
          <w:szCs w:val="24"/>
        </w:rPr>
        <w:t>Tabela 2. Atrybuty modelu biznesu w teorii nauk o zarządzaniu</w:t>
      </w:r>
      <w:r w:rsidR="00F4459D" w:rsidRPr="00591925">
        <w:rPr>
          <w:rFonts w:ascii="Times New Roman" w:eastAsiaTheme="minorHAnsi" w:hAnsi="Times New Roman" w:cs="Times New Roman"/>
          <w:b/>
          <w:sz w:val="24"/>
          <w:szCs w:val="24"/>
        </w:rPr>
        <w:t>.</w:t>
      </w:r>
    </w:p>
    <w:tbl>
      <w:tblPr>
        <w:tblStyle w:val="Tabela-Siatka"/>
        <w:tblW w:w="0" w:type="auto"/>
        <w:tblInd w:w="108" w:type="dxa"/>
        <w:tblLook w:val="04A0" w:firstRow="1" w:lastRow="0" w:firstColumn="1" w:lastColumn="0" w:noHBand="0" w:noVBand="1"/>
      </w:tblPr>
      <w:tblGrid>
        <w:gridCol w:w="617"/>
        <w:gridCol w:w="7994"/>
      </w:tblGrid>
      <w:tr w:rsidR="00700A63" w:rsidRPr="00591925" w:rsidTr="00F360A3">
        <w:tc>
          <w:tcPr>
            <w:tcW w:w="617"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L.</w:t>
            </w:r>
            <w:r w:rsidR="00983E1E" w:rsidRPr="00591925">
              <w:rPr>
                <w:rFonts w:ascii="Times New Roman" w:eastAsiaTheme="minorHAnsi" w:hAnsi="Times New Roman" w:cs="Times New Roman"/>
                <w:sz w:val="24"/>
                <w:szCs w:val="24"/>
              </w:rPr>
              <w:t>p</w:t>
            </w:r>
            <w:r w:rsidRPr="00591925">
              <w:rPr>
                <w:rFonts w:ascii="Times New Roman" w:eastAsiaTheme="minorHAnsi" w:hAnsi="Times New Roman" w:cs="Times New Roman"/>
                <w:sz w:val="24"/>
                <w:szCs w:val="24"/>
              </w:rPr>
              <w:t>.</w:t>
            </w:r>
          </w:p>
        </w:tc>
        <w:tc>
          <w:tcPr>
            <w:tcW w:w="7994"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Atrybuty modelu biznesu w teorii nauk o zarządzaniu</w:t>
            </w:r>
          </w:p>
        </w:tc>
      </w:tr>
      <w:tr w:rsidR="00700A63" w:rsidRPr="00591925" w:rsidTr="00F360A3">
        <w:tc>
          <w:tcPr>
            <w:tcW w:w="617"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1.</w:t>
            </w:r>
          </w:p>
        </w:tc>
        <w:tc>
          <w:tcPr>
            <w:tcW w:w="7994"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Prosty lub złożony</w:t>
            </w:r>
          </w:p>
        </w:tc>
      </w:tr>
      <w:tr w:rsidR="00700A63" w:rsidRPr="00591925" w:rsidTr="00F360A3">
        <w:tc>
          <w:tcPr>
            <w:tcW w:w="617"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2.</w:t>
            </w:r>
          </w:p>
        </w:tc>
        <w:tc>
          <w:tcPr>
            <w:tcW w:w="7994"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Charakter ewolucyjny lub rewolucyjny modelu biznesu</w:t>
            </w:r>
          </w:p>
        </w:tc>
      </w:tr>
      <w:tr w:rsidR="00700A63" w:rsidRPr="00591925" w:rsidTr="00F360A3">
        <w:tc>
          <w:tcPr>
            <w:tcW w:w="617"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3.</w:t>
            </w:r>
          </w:p>
        </w:tc>
        <w:tc>
          <w:tcPr>
            <w:tcW w:w="7994"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Model atomistyczny lub model sieciowy</w:t>
            </w:r>
          </w:p>
        </w:tc>
      </w:tr>
      <w:tr w:rsidR="00700A63" w:rsidRPr="00591925" w:rsidTr="00F360A3">
        <w:tc>
          <w:tcPr>
            <w:tcW w:w="617"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4.</w:t>
            </w:r>
          </w:p>
        </w:tc>
        <w:tc>
          <w:tcPr>
            <w:tcW w:w="7994"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Układ komponentowy lub zwarty, jednolity model biznesu</w:t>
            </w:r>
          </w:p>
        </w:tc>
      </w:tr>
      <w:tr w:rsidR="00700A63" w:rsidRPr="00591925" w:rsidTr="00F360A3">
        <w:tc>
          <w:tcPr>
            <w:tcW w:w="617"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5.</w:t>
            </w:r>
          </w:p>
        </w:tc>
        <w:tc>
          <w:tcPr>
            <w:tcW w:w="7994"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Model statyczny lub dynamiczny</w:t>
            </w:r>
          </w:p>
        </w:tc>
      </w:tr>
      <w:tr w:rsidR="00700A63" w:rsidRPr="00591925" w:rsidTr="00F360A3">
        <w:tc>
          <w:tcPr>
            <w:tcW w:w="617"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6.</w:t>
            </w:r>
          </w:p>
        </w:tc>
        <w:tc>
          <w:tcPr>
            <w:tcW w:w="7994"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Na początkowej fazie rozwoju lub dojrzały, schyłkowy</w:t>
            </w:r>
          </w:p>
        </w:tc>
      </w:tr>
      <w:tr w:rsidR="0085128A" w:rsidRPr="00591925" w:rsidTr="00F360A3">
        <w:tc>
          <w:tcPr>
            <w:tcW w:w="617"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7.</w:t>
            </w:r>
          </w:p>
        </w:tc>
        <w:tc>
          <w:tcPr>
            <w:tcW w:w="7994" w:type="dxa"/>
          </w:tcPr>
          <w:p w:rsidR="0085128A" w:rsidRPr="00591925" w:rsidRDefault="0085128A" w:rsidP="00F360A3">
            <w:pPr>
              <w:spacing w:before="0" w:line="240" w:lineRule="auto"/>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Dążący do równowagi lub chaosu</w:t>
            </w:r>
          </w:p>
        </w:tc>
      </w:tr>
    </w:tbl>
    <w:p w:rsidR="00215AE9" w:rsidRPr="00591925" w:rsidRDefault="00D5122A"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Źródło: Opracowanie własne</w:t>
      </w:r>
      <w:r w:rsidR="00F4459D" w:rsidRPr="00591925">
        <w:rPr>
          <w:rFonts w:ascii="Times New Roman" w:hAnsi="Times New Roman" w:cs="Times New Roman"/>
          <w:sz w:val="24"/>
          <w:szCs w:val="24"/>
        </w:rPr>
        <w:t>.</w:t>
      </w:r>
    </w:p>
    <w:p w:rsidR="00F4459D" w:rsidRPr="00591925" w:rsidRDefault="00F4459D" w:rsidP="00F360A3">
      <w:pPr>
        <w:spacing w:before="0" w:after="0"/>
        <w:rPr>
          <w:rFonts w:ascii="Times New Roman" w:hAnsi="Times New Roman" w:cs="Times New Roman"/>
          <w:sz w:val="24"/>
          <w:szCs w:val="24"/>
        </w:rPr>
      </w:pPr>
    </w:p>
    <w:p w:rsidR="00215AE9" w:rsidRPr="00591925" w:rsidRDefault="00D5122A"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Tabela</w:t>
      </w:r>
      <w:r w:rsidR="001B0530" w:rsidRPr="00591925">
        <w:rPr>
          <w:rFonts w:ascii="Times New Roman" w:hAnsi="Times New Roman" w:cs="Times New Roman"/>
          <w:sz w:val="24"/>
          <w:szCs w:val="24"/>
        </w:rPr>
        <w:t xml:space="preserve"> 3. </w:t>
      </w:r>
      <w:r w:rsidRPr="00591925">
        <w:rPr>
          <w:rFonts w:ascii="Times New Roman" w:hAnsi="Times New Roman" w:cs="Times New Roman"/>
          <w:sz w:val="24"/>
          <w:szCs w:val="24"/>
        </w:rPr>
        <w:t xml:space="preserve"> opisuje cechy poszczególnych, wybranych  paradygmatów mających zastosowanie w koncepcji modeli biznesu.</w:t>
      </w:r>
    </w:p>
    <w:p w:rsidR="00F4459D" w:rsidRPr="00591925" w:rsidRDefault="00F4459D" w:rsidP="00F360A3">
      <w:pPr>
        <w:spacing w:before="0" w:after="0"/>
        <w:rPr>
          <w:rFonts w:ascii="Times New Roman" w:hAnsi="Times New Roman" w:cs="Times New Roman"/>
          <w:sz w:val="24"/>
          <w:szCs w:val="24"/>
        </w:rPr>
      </w:pPr>
    </w:p>
    <w:p w:rsidR="00D5122A" w:rsidRPr="00591925" w:rsidRDefault="00D5122A" w:rsidP="00F360A3">
      <w:pPr>
        <w:spacing w:before="0" w:after="0"/>
        <w:rPr>
          <w:rFonts w:ascii="Times New Roman" w:hAnsi="Times New Roman" w:cs="Times New Roman"/>
          <w:b/>
          <w:sz w:val="24"/>
          <w:szCs w:val="24"/>
        </w:rPr>
      </w:pPr>
      <w:r w:rsidRPr="00591925">
        <w:rPr>
          <w:rFonts w:ascii="Times New Roman" w:hAnsi="Times New Roman" w:cs="Times New Roman"/>
          <w:b/>
          <w:sz w:val="24"/>
          <w:szCs w:val="24"/>
        </w:rPr>
        <w:t>Tabela</w:t>
      </w:r>
      <w:r w:rsidR="001B0530" w:rsidRPr="00591925">
        <w:rPr>
          <w:rFonts w:ascii="Times New Roman" w:hAnsi="Times New Roman" w:cs="Times New Roman"/>
          <w:b/>
          <w:sz w:val="24"/>
          <w:szCs w:val="24"/>
        </w:rPr>
        <w:t xml:space="preserve"> 3</w:t>
      </w:r>
      <w:r w:rsidRPr="00591925">
        <w:rPr>
          <w:rFonts w:ascii="Times New Roman" w:hAnsi="Times New Roman" w:cs="Times New Roman"/>
          <w:b/>
          <w:sz w:val="24"/>
          <w:szCs w:val="24"/>
        </w:rPr>
        <w:t>. Cechy poszczególnych, wybranych  paradygmatów mających zastosowanie w koncepcji modeli biznesu</w:t>
      </w:r>
      <w:r w:rsidR="00F4459D" w:rsidRPr="00591925">
        <w:rPr>
          <w:rFonts w:ascii="Times New Roman" w:hAnsi="Times New Roman" w:cs="Times New Roman"/>
          <w:b/>
          <w:sz w:val="24"/>
          <w:szCs w:val="24"/>
        </w:rPr>
        <w:t>.</w:t>
      </w:r>
    </w:p>
    <w:tbl>
      <w:tblPr>
        <w:tblStyle w:val="Tabela-Siatka"/>
        <w:tblW w:w="0" w:type="auto"/>
        <w:tblInd w:w="108" w:type="dxa"/>
        <w:tblLayout w:type="fixed"/>
        <w:tblLook w:val="04A0" w:firstRow="1" w:lastRow="0" w:firstColumn="1" w:lastColumn="0" w:noHBand="0" w:noVBand="1"/>
      </w:tblPr>
      <w:tblGrid>
        <w:gridCol w:w="1334"/>
        <w:gridCol w:w="1482"/>
        <w:gridCol w:w="1437"/>
        <w:gridCol w:w="1701"/>
        <w:gridCol w:w="2551"/>
      </w:tblGrid>
      <w:tr w:rsidR="00324592" w:rsidRPr="00591925" w:rsidTr="005012D5">
        <w:trPr>
          <w:trHeight w:val="838"/>
        </w:trPr>
        <w:tc>
          <w:tcPr>
            <w:tcW w:w="1334" w:type="dxa"/>
          </w:tcPr>
          <w:p w:rsidR="00E23D11" w:rsidRPr="00591925" w:rsidRDefault="00E23D11" w:rsidP="00F360A3">
            <w:pPr>
              <w:spacing w:before="0" w:line="240" w:lineRule="auto"/>
              <w:rPr>
                <w:rFonts w:ascii="Times New Roman" w:hAnsi="Times New Roman" w:cs="Times New Roman"/>
                <w:b/>
                <w:sz w:val="24"/>
                <w:szCs w:val="24"/>
              </w:rPr>
            </w:pPr>
            <w:r w:rsidRPr="00591925">
              <w:rPr>
                <w:rFonts w:ascii="Times New Roman" w:hAnsi="Times New Roman" w:cs="Times New Roman"/>
                <w:b/>
                <w:sz w:val="24"/>
                <w:szCs w:val="24"/>
              </w:rPr>
              <w:t>Cecha</w:t>
            </w:r>
          </w:p>
        </w:tc>
        <w:tc>
          <w:tcPr>
            <w:tcW w:w="1482" w:type="dxa"/>
          </w:tcPr>
          <w:p w:rsidR="00E23D11" w:rsidRPr="00591925" w:rsidRDefault="00E23D11" w:rsidP="00F360A3">
            <w:pPr>
              <w:spacing w:before="0" w:line="240" w:lineRule="auto"/>
              <w:rPr>
                <w:rFonts w:ascii="Times New Roman" w:hAnsi="Times New Roman" w:cs="Times New Roman"/>
                <w:b/>
                <w:sz w:val="24"/>
                <w:szCs w:val="24"/>
              </w:rPr>
            </w:pPr>
            <w:r w:rsidRPr="00591925">
              <w:rPr>
                <w:rFonts w:ascii="Times New Roman" w:hAnsi="Times New Roman" w:cs="Times New Roman"/>
                <w:b/>
                <w:sz w:val="24"/>
                <w:szCs w:val="24"/>
              </w:rPr>
              <w:t>Paradygmat systemowy</w:t>
            </w:r>
          </w:p>
        </w:tc>
        <w:tc>
          <w:tcPr>
            <w:tcW w:w="1437" w:type="dxa"/>
          </w:tcPr>
          <w:p w:rsidR="00E23D11" w:rsidRPr="00591925" w:rsidRDefault="00E23D11" w:rsidP="00F360A3">
            <w:pPr>
              <w:spacing w:before="0" w:line="240" w:lineRule="auto"/>
              <w:rPr>
                <w:rFonts w:ascii="Times New Roman" w:hAnsi="Times New Roman" w:cs="Times New Roman"/>
                <w:b/>
                <w:sz w:val="24"/>
                <w:szCs w:val="24"/>
              </w:rPr>
            </w:pPr>
            <w:r w:rsidRPr="00591925">
              <w:rPr>
                <w:rFonts w:ascii="Times New Roman" w:hAnsi="Times New Roman" w:cs="Times New Roman"/>
                <w:b/>
                <w:sz w:val="24"/>
                <w:szCs w:val="24"/>
              </w:rPr>
              <w:t>Paradygmat sieciowy</w:t>
            </w:r>
          </w:p>
        </w:tc>
        <w:tc>
          <w:tcPr>
            <w:tcW w:w="1701" w:type="dxa"/>
          </w:tcPr>
          <w:p w:rsidR="00E23D11" w:rsidRPr="00591925" w:rsidRDefault="00E23D11" w:rsidP="00F360A3">
            <w:pPr>
              <w:spacing w:before="0" w:line="240" w:lineRule="auto"/>
              <w:rPr>
                <w:rFonts w:ascii="Times New Roman" w:hAnsi="Times New Roman" w:cs="Times New Roman"/>
                <w:b/>
                <w:sz w:val="24"/>
                <w:szCs w:val="24"/>
              </w:rPr>
            </w:pPr>
            <w:r w:rsidRPr="00591925">
              <w:rPr>
                <w:rFonts w:ascii="Times New Roman" w:hAnsi="Times New Roman" w:cs="Times New Roman"/>
                <w:b/>
                <w:sz w:val="24"/>
                <w:szCs w:val="24"/>
              </w:rPr>
              <w:t>Paradygmat prowartościowy</w:t>
            </w:r>
          </w:p>
        </w:tc>
        <w:tc>
          <w:tcPr>
            <w:tcW w:w="2551" w:type="dxa"/>
          </w:tcPr>
          <w:p w:rsidR="00E23D11" w:rsidRPr="00591925" w:rsidRDefault="00E23D11" w:rsidP="00F360A3">
            <w:pPr>
              <w:spacing w:before="0" w:line="240" w:lineRule="auto"/>
              <w:rPr>
                <w:rFonts w:ascii="Times New Roman" w:hAnsi="Times New Roman" w:cs="Times New Roman"/>
                <w:b/>
                <w:sz w:val="24"/>
                <w:szCs w:val="24"/>
              </w:rPr>
            </w:pPr>
            <w:r w:rsidRPr="00591925">
              <w:rPr>
                <w:rFonts w:ascii="Times New Roman" w:hAnsi="Times New Roman" w:cs="Times New Roman"/>
                <w:b/>
                <w:sz w:val="24"/>
                <w:szCs w:val="24"/>
              </w:rPr>
              <w:t>Wieloparadygmatyczność</w:t>
            </w:r>
          </w:p>
        </w:tc>
      </w:tr>
      <w:tr w:rsidR="00324592" w:rsidRPr="00591925" w:rsidTr="005012D5">
        <w:trPr>
          <w:trHeight w:val="838"/>
        </w:trPr>
        <w:tc>
          <w:tcPr>
            <w:tcW w:w="1334"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 xml:space="preserve">Podejście </w:t>
            </w:r>
          </w:p>
        </w:tc>
        <w:tc>
          <w:tcPr>
            <w:tcW w:w="1482"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Liniowe, atomistyczne</w:t>
            </w:r>
          </w:p>
        </w:tc>
        <w:tc>
          <w:tcPr>
            <w:tcW w:w="1437"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Wertykalne i horyzontalne</w:t>
            </w:r>
          </w:p>
        </w:tc>
        <w:tc>
          <w:tcPr>
            <w:tcW w:w="1701"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liniowe</w:t>
            </w:r>
          </w:p>
        </w:tc>
        <w:tc>
          <w:tcPr>
            <w:tcW w:w="2551"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eklektyczne</w:t>
            </w:r>
          </w:p>
        </w:tc>
      </w:tr>
      <w:tr w:rsidR="00324592" w:rsidRPr="00591925" w:rsidTr="005012D5">
        <w:tc>
          <w:tcPr>
            <w:tcW w:w="1334"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Relacje z otoczeniem</w:t>
            </w:r>
          </w:p>
        </w:tc>
        <w:tc>
          <w:tcPr>
            <w:tcW w:w="1482"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spójność modelu biznesu z otoczeniem</w:t>
            </w:r>
          </w:p>
        </w:tc>
        <w:tc>
          <w:tcPr>
            <w:tcW w:w="1437"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model biznesu jest w sieci i jest częścią sieci</w:t>
            </w:r>
          </w:p>
        </w:tc>
        <w:tc>
          <w:tcPr>
            <w:tcW w:w="1701"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spójność modelu biznesu z otoczeniem</w:t>
            </w:r>
          </w:p>
        </w:tc>
        <w:tc>
          <w:tcPr>
            <w:tcW w:w="2551"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Pełna wielowymiarowość</w:t>
            </w:r>
          </w:p>
        </w:tc>
      </w:tr>
      <w:tr w:rsidR="00324592" w:rsidRPr="00591925" w:rsidTr="005012D5">
        <w:tc>
          <w:tcPr>
            <w:tcW w:w="1334"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Perspektywa</w:t>
            </w:r>
          </w:p>
        </w:tc>
        <w:tc>
          <w:tcPr>
            <w:tcW w:w="1482"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holistyczna</w:t>
            </w:r>
          </w:p>
        </w:tc>
        <w:tc>
          <w:tcPr>
            <w:tcW w:w="1437"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holistyczna</w:t>
            </w:r>
          </w:p>
        </w:tc>
        <w:tc>
          <w:tcPr>
            <w:tcW w:w="1701"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celowa</w:t>
            </w:r>
          </w:p>
        </w:tc>
        <w:tc>
          <w:tcPr>
            <w:tcW w:w="2551"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holistyczna</w:t>
            </w:r>
          </w:p>
        </w:tc>
      </w:tr>
      <w:tr w:rsidR="00324592" w:rsidRPr="00591925" w:rsidTr="005012D5">
        <w:tc>
          <w:tcPr>
            <w:tcW w:w="1334"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Struktura</w:t>
            </w:r>
          </w:p>
        </w:tc>
        <w:tc>
          <w:tcPr>
            <w:tcW w:w="1482"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płaska</w:t>
            </w:r>
          </w:p>
        </w:tc>
        <w:tc>
          <w:tcPr>
            <w:tcW w:w="1437"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węzłowa</w:t>
            </w:r>
          </w:p>
        </w:tc>
        <w:tc>
          <w:tcPr>
            <w:tcW w:w="1701"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płaska</w:t>
            </w:r>
          </w:p>
        </w:tc>
        <w:tc>
          <w:tcPr>
            <w:tcW w:w="2551" w:type="dxa"/>
          </w:tcPr>
          <w:p w:rsidR="00E23D11" w:rsidRPr="00591925" w:rsidRDefault="00E23D11"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geometryczna</w:t>
            </w:r>
          </w:p>
        </w:tc>
      </w:tr>
      <w:tr w:rsidR="00324592" w:rsidRPr="00591925" w:rsidTr="005012D5">
        <w:tc>
          <w:tcPr>
            <w:tcW w:w="1334" w:type="dxa"/>
          </w:tcPr>
          <w:p w:rsidR="00485E10" w:rsidRPr="00591925" w:rsidRDefault="00485E10"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Układ</w:t>
            </w:r>
          </w:p>
        </w:tc>
        <w:tc>
          <w:tcPr>
            <w:tcW w:w="1482" w:type="dxa"/>
          </w:tcPr>
          <w:p w:rsidR="00485E10" w:rsidRPr="00591925" w:rsidRDefault="00485E10"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symetryczny</w:t>
            </w:r>
          </w:p>
        </w:tc>
        <w:tc>
          <w:tcPr>
            <w:tcW w:w="1437" w:type="dxa"/>
          </w:tcPr>
          <w:p w:rsidR="00485E10" w:rsidRPr="00591925" w:rsidRDefault="00485E10"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symbiostyczny</w:t>
            </w:r>
          </w:p>
        </w:tc>
        <w:tc>
          <w:tcPr>
            <w:tcW w:w="1701" w:type="dxa"/>
          </w:tcPr>
          <w:p w:rsidR="00485E10" w:rsidRPr="00591925" w:rsidRDefault="00485E10"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symetryczny</w:t>
            </w:r>
          </w:p>
        </w:tc>
        <w:tc>
          <w:tcPr>
            <w:tcW w:w="2551" w:type="dxa"/>
          </w:tcPr>
          <w:p w:rsidR="00485E10" w:rsidRPr="00591925" w:rsidRDefault="00485E10" w:rsidP="00F360A3">
            <w:pPr>
              <w:spacing w:before="0" w:line="240" w:lineRule="auto"/>
              <w:jc w:val="left"/>
              <w:rPr>
                <w:rFonts w:ascii="Times New Roman" w:hAnsi="Times New Roman" w:cs="Times New Roman"/>
                <w:sz w:val="24"/>
                <w:szCs w:val="24"/>
              </w:rPr>
            </w:pPr>
            <w:r w:rsidRPr="00591925">
              <w:rPr>
                <w:rFonts w:ascii="Times New Roman" w:hAnsi="Times New Roman" w:cs="Times New Roman"/>
                <w:sz w:val="24"/>
                <w:szCs w:val="24"/>
              </w:rPr>
              <w:t>synergiczny</w:t>
            </w:r>
          </w:p>
        </w:tc>
      </w:tr>
    </w:tbl>
    <w:p w:rsidR="00E23D11" w:rsidRPr="00591925" w:rsidRDefault="00324592" w:rsidP="00F360A3">
      <w:pPr>
        <w:spacing w:before="0" w:after="0"/>
        <w:jc w:val="left"/>
        <w:rPr>
          <w:rFonts w:ascii="Times New Roman" w:hAnsi="Times New Roman" w:cs="Times New Roman"/>
          <w:sz w:val="24"/>
          <w:szCs w:val="24"/>
        </w:rPr>
      </w:pPr>
      <w:r w:rsidRPr="00591925">
        <w:rPr>
          <w:rFonts w:ascii="Times New Roman" w:hAnsi="Times New Roman" w:cs="Times New Roman"/>
          <w:sz w:val="24"/>
          <w:szCs w:val="24"/>
        </w:rPr>
        <w:t>Źródło: Opracowanie własne</w:t>
      </w:r>
      <w:r w:rsidR="00E51198" w:rsidRPr="00591925">
        <w:rPr>
          <w:rFonts w:ascii="Times New Roman" w:hAnsi="Times New Roman" w:cs="Times New Roman"/>
          <w:sz w:val="24"/>
          <w:szCs w:val="24"/>
        </w:rPr>
        <w:t>.</w:t>
      </w:r>
    </w:p>
    <w:p w:rsidR="00E9653A" w:rsidRPr="00591925" w:rsidRDefault="00E9653A" w:rsidP="00F360A3">
      <w:pPr>
        <w:pStyle w:val="Nagwek1"/>
        <w:numPr>
          <w:ilvl w:val="0"/>
          <w:numId w:val="33"/>
        </w:numPr>
        <w:rPr>
          <w:rFonts w:ascii="Times New Roman" w:hAnsi="Times New Roman" w:cs="Times New Roman"/>
          <w:color w:val="auto"/>
          <w:sz w:val="24"/>
          <w:szCs w:val="24"/>
        </w:rPr>
      </w:pPr>
      <w:r w:rsidRPr="00591925">
        <w:rPr>
          <w:rFonts w:ascii="Times New Roman" w:hAnsi="Times New Roman" w:cs="Times New Roman"/>
          <w:color w:val="auto"/>
          <w:sz w:val="24"/>
          <w:szCs w:val="24"/>
        </w:rPr>
        <w:t xml:space="preserve">Logika prowadzenia badań naukowych </w:t>
      </w:r>
      <w:r w:rsidR="007334AE" w:rsidRPr="00591925">
        <w:rPr>
          <w:rFonts w:ascii="Times New Roman" w:hAnsi="Times New Roman" w:cs="Times New Roman"/>
          <w:color w:val="auto"/>
          <w:sz w:val="24"/>
          <w:szCs w:val="24"/>
        </w:rPr>
        <w:t xml:space="preserve">modeli biznesu </w:t>
      </w:r>
      <w:r w:rsidRPr="00591925">
        <w:rPr>
          <w:rFonts w:ascii="Times New Roman" w:hAnsi="Times New Roman" w:cs="Times New Roman"/>
          <w:color w:val="auto"/>
          <w:sz w:val="24"/>
          <w:szCs w:val="24"/>
        </w:rPr>
        <w:t>oparta na hipotezach</w:t>
      </w:r>
    </w:p>
    <w:p w:rsidR="00701A29" w:rsidRPr="00591925" w:rsidRDefault="00701A29" w:rsidP="00F360A3">
      <w:pPr>
        <w:spacing w:before="0" w:after="0"/>
        <w:ind w:firstLine="567"/>
        <w:rPr>
          <w:rFonts w:ascii="Times New Roman" w:eastAsiaTheme="minorHAnsi" w:hAnsi="Times New Roman" w:cs="Times New Roman"/>
          <w:b/>
          <w:sz w:val="24"/>
          <w:szCs w:val="24"/>
        </w:rPr>
      </w:pPr>
      <w:r w:rsidRPr="00591925">
        <w:rPr>
          <w:rFonts w:ascii="Times New Roman" w:eastAsiaTheme="minorHAnsi" w:hAnsi="Times New Roman" w:cs="Times New Roman"/>
          <w:sz w:val="24"/>
          <w:szCs w:val="24"/>
        </w:rPr>
        <w:t xml:space="preserve">Dokonując analizy założeń epistemologicznych i metodologicznych nauk o zarządzaniu w kontekście koncepcji modeli biznesu, </w:t>
      </w:r>
      <w:r w:rsidR="00066F85" w:rsidRPr="00591925">
        <w:rPr>
          <w:rFonts w:ascii="Times New Roman" w:eastAsiaTheme="minorHAnsi" w:hAnsi="Times New Roman" w:cs="Times New Roman"/>
          <w:sz w:val="24"/>
          <w:szCs w:val="24"/>
        </w:rPr>
        <w:t>można przyjąć</w:t>
      </w:r>
      <w:r w:rsidRPr="00591925">
        <w:rPr>
          <w:rFonts w:ascii="Times New Roman" w:eastAsiaTheme="minorHAnsi" w:hAnsi="Times New Roman" w:cs="Times New Roman"/>
          <w:sz w:val="24"/>
          <w:szCs w:val="24"/>
        </w:rPr>
        <w:t xml:space="preserve">, że wymiar teoretyczny opracowanych modeli biznesu </w:t>
      </w:r>
      <w:r w:rsidR="00066F85" w:rsidRPr="00591925">
        <w:rPr>
          <w:rFonts w:ascii="Times New Roman" w:eastAsiaTheme="minorHAnsi" w:hAnsi="Times New Roman" w:cs="Times New Roman"/>
          <w:sz w:val="24"/>
          <w:szCs w:val="24"/>
        </w:rPr>
        <w:t xml:space="preserve">jest </w:t>
      </w:r>
      <w:r w:rsidRPr="00591925">
        <w:rPr>
          <w:rFonts w:ascii="Times New Roman" w:eastAsiaTheme="minorHAnsi" w:hAnsi="Times New Roman" w:cs="Times New Roman"/>
          <w:sz w:val="24"/>
          <w:szCs w:val="24"/>
        </w:rPr>
        <w:t xml:space="preserve"> ulokowany w teorii średniego zasięgu w rozumieniu R.K. Mertona</w:t>
      </w:r>
      <w:r w:rsidR="00F4459D" w:rsidRPr="00591925">
        <w:rPr>
          <w:rFonts w:ascii="Times New Roman" w:eastAsiaTheme="minorHAnsi" w:hAnsi="Times New Roman" w:cs="Times New Roman"/>
          <w:sz w:val="24"/>
          <w:szCs w:val="24"/>
          <w:vertAlign w:val="superscript"/>
        </w:rPr>
        <w:t xml:space="preserve"> </w:t>
      </w:r>
      <w:r w:rsidR="00F4459D" w:rsidRPr="00591925">
        <w:rPr>
          <w:rFonts w:ascii="Times New Roman" w:eastAsiaTheme="minorHAnsi" w:hAnsi="Times New Roman" w:cs="Times New Roman"/>
          <w:sz w:val="24"/>
          <w:szCs w:val="24"/>
        </w:rPr>
        <w:t>[1968].</w:t>
      </w:r>
      <w:r w:rsidRPr="00591925">
        <w:rPr>
          <w:rFonts w:ascii="Times New Roman" w:eastAsiaTheme="minorHAnsi" w:hAnsi="Times New Roman" w:cs="Times New Roman"/>
          <w:sz w:val="24"/>
          <w:szCs w:val="24"/>
        </w:rPr>
        <w:t xml:space="preserve"> Teorie średniego zasięgu proponują ograniczone warunkami społecznymi i historycznymi uogólnienia, które jednak poddawane są procesowi weryfikacji lub falsyfikacji charakterystycznej dla neopozytywizmu</w:t>
      </w:r>
      <w:r w:rsidR="00F4459D" w:rsidRPr="00591925">
        <w:rPr>
          <w:rFonts w:ascii="Times New Roman" w:eastAsiaTheme="minorHAnsi" w:hAnsi="Times New Roman" w:cs="Times New Roman"/>
          <w:sz w:val="24"/>
          <w:szCs w:val="24"/>
        </w:rPr>
        <w:t xml:space="preserve"> [Sułkowski 2012, s. 96].</w:t>
      </w:r>
    </w:p>
    <w:p w:rsidR="00701A29" w:rsidRPr="00591925" w:rsidRDefault="00701A29" w:rsidP="00F360A3">
      <w:pPr>
        <w:spacing w:before="0" w:after="0"/>
        <w:ind w:firstLine="567"/>
        <w:rPr>
          <w:rFonts w:ascii="Times New Roman" w:eastAsiaTheme="minorHAnsi" w:hAnsi="Times New Roman" w:cs="Times New Roman"/>
          <w:sz w:val="24"/>
          <w:szCs w:val="24"/>
        </w:rPr>
      </w:pPr>
      <w:r w:rsidRPr="00591925">
        <w:rPr>
          <w:rFonts w:ascii="Times New Roman" w:eastAsia="Times New Roman" w:hAnsi="Times New Roman" w:cs="Times New Roman"/>
          <w:bCs/>
          <w:sz w:val="24"/>
          <w:szCs w:val="24"/>
          <w:lang w:eastAsia="pl-PL"/>
        </w:rPr>
        <w:t xml:space="preserve">W trakcie przygotowywania operatu badawczego </w:t>
      </w:r>
      <w:r w:rsidR="00066F85" w:rsidRPr="00591925">
        <w:rPr>
          <w:rFonts w:ascii="Times New Roman" w:eastAsia="Times New Roman" w:hAnsi="Times New Roman" w:cs="Times New Roman"/>
          <w:bCs/>
          <w:sz w:val="24"/>
          <w:szCs w:val="24"/>
          <w:lang w:eastAsia="pl-PL"/>
        </w:rPr>
        <w:t xml:space="preserve">do oceny modeli biznesu można wykorzystać </w:t>
      </w:r>
      <w:r w:rsidRPr="00591925">
        <w:rPr>
          <w:rFonts w:ascii="Times New Roman" w:eastAsia="Times New Roman" w:hAnsi="Times New Roman" w:cs="Times New Roman"/>
          <w:bCs/>
          <w:sz w:val="24"/>
          <w:szCs w:val="24"/>
          <w:lang w:eastAsia="pl-PL"/>
        </w:rPr>
        <w:t xml:space="preserve"> założenia ośmioelementowego modelu tworzenia teorii naukowej R.</w:t>
      </w:r>
      <w:r w:rsidR="00E51198" w:rsidRPr="00591925">
        <w:rPr>
          <w:rFonts w:ascii="Times New Roman" w:eastAsia="Times New Roman" w:hAnsi="Times New Roman" w:cs="Times New Roman"/>
          <w:bCs/>
          <w:sz w:val="24"/>
          <w:szCs w:val="24"/>
          <w:lang w:eastAsia="pl-PL"/>
        </w:rPr>
        <w:t xml:space="preserve"> </w:t>
      </w:r>
      <w:r w:rsidRPr="00591925">
        <w:rPr>
          <w:rFonts w:ascii="Times New Roman" w:eastAsia="Times New Roman" w:hAnsi="Times New Roman" w:cs="Times New Roman"/>
          <w:bCs/>
          <w:sz w:val="24"/>
          <w:szCs w:val="24"/>
          <w:lang w:eastAsia="pl-PL"/>
        </w:rPr>
        <w:t>Dubina obejmujący:</w:t>
      </w:r>
    </w:p>
    <w:p w:rsidR="00701A29" w:rsidRPr="00591925" w:rsidRDefault="00701A29" w:rsidP="00F360A3">
      <w:pPr>
        <w:numPr>
          <w:ilvl w:val="0"/>
          <w:numId w:val="24"/>
        </w:numPr>
        <w:shd w:val="clear" w:color="auto" w:fill="FFFFFF"/>
        <w:spacing w:before="0" w:after="0"/>
        <w:ind w:left="567" w:hanging="425"/>
        <w:contextualSpacing/>
        <w:rPr>
          <w:rFonts w:ascii="Times New Roman" w:eastAsia="Times New Roman" w:hAnsi="Times New Roman" w:cs="Times New Roman"/>
          <w:sz w:val="24"/>
          <w:szCs w:val="24"/>
          <w:lang w:eastAsia="pl-PL"/>
        </w:rPr>
      </w:pPr>
      <w:r w:rsidRPr="00591925">
        <w:rPr>
          <w:rFonts w:ascii="Times New Roman" w:eastAsia="Times New Roman" w:hAnsi="Times New Roman" w:cs="Times New Roman"/>
          <w:sz w:val="24"/>
          <w:szCs w:val="24"/>
          <w:lang w:eastAsia="pl-PL"/>
        </w:rPr>
        <w:t>Zdefiniowanie jednostek teorii, a więc podstawowych elementów, które będą wchodziły w zależności w badanym procesie.</w:t>
      </w:r>
    </w:p>
    <w:p w:rsidR="00701A29" w:rsidRPr="00591925" w:rsidRDefault="00701A29" w:rsidP="00F360A3">
      <w:pPr>
        <w:numPr>
          <w:ilvl w:val="0"/>
          <w:numId w:val="24"/>
        </w:numPr>
        <w:shd w:val="clear" w:color="auto" w:fill="FFFFFF"/>
        <w:spacing w:before="0" w:after="0"/>
        <w:ind w:left="567" w:hanging="425"/>
        <w:contextualSpacing/>
        <w:rPr>
          <w:rFonts w:ascii="Times New Roman" w:eastAsia="Times New Roman" w:hAnsi="Times New Roman" w:cs="Times New Roman"/>
          <w:sz w:val="24"/>
          <w:szCs w:val="24"/>
          <w:lang w:eastAsia="pl-PL"/>
        </w:rPr>
      </w:pPr>
      <w:r w:rsidRPr="00591925">
        <w:rPr>
          <w:rFonts w:ascii="Times New Roman" w:eastAsia="Times New Roman" w:hAnsi="Times New Roman" w:cs="Times New Roman"/>
          <w:sz w:val="24"/>
          <w:szCs w:val="24"/>
          <w:lang w:eastAsia="pl-PL"/>
        </w:rPr>
        <w:t>Opisanie relacji i zasad, na których opierają się związki pomiędzy jednostkami teorii.</w:t>
      </w:r>
    </w:p>
    <w:p w:rsidR="00701A29" w:rsidRPr="00591925" w:rsidRDefault="00701A29" w:rsidP="00F360A3">
      <w:pPr>
        <w:numPr>
          <w:ilvl w:val="0"/>
          <w:numId w:val="24"/>
        </w:numPr>
        <w:shd w:val="clear" w:color="auto" w:fill="FFFFFF"/>
        <w:spacing w:before="0" w:after="0"/>
        <w:ind w:left="567" w:hanging="425"/>
        <w:contextualSpacing/>
        <w:rPr>
          <w:rFonts w:ascii="Times New Roman" w:eastAsia="Times New Roman" w:hAnsi="Times New Roman" w:cs="Times New Roman"/>
          <w:sz w:val="24"/>
          <w:szCs w:val="24"/>
          <w:lang w:eastAsia="pl-PL"/>
        </w:rPr>
      </w:pPr>
      <w:r w:rsidRPr="00591925">
        <w:rPr>
          <w:rFonts w:ascii="Times New Roman" w:eastAsia="Times New Roman" w:hAnsi="Times New Roman" w:cs="Times New Roman"/>
          <w:sz w:val="24"/>
          <w:szCs w:val="24"/>
          <w:lang w:eastAsia="pl-PL"/>
        </w:rPr>
        <w:t>Wskazanie granic teorii pozwalających na skupienie procesu wyjaśniania rzeczywistości na najważniejszych siłach i związkach oraz demarkację z innymi teoriami.</w:t>
      </w:r>
    </w:p>
    <w:p w:rsidR="00701A29" w:rsidRPr="00591925" w:rsidRDefault="00701A29" w:rsidP="00F360A3">
      <w:pPr>
        <w:numPr>
          <w:ilvl w:val="0"/>
          <w:numId w:val="24"/>
        </w:numPr>
        <w:shd w:val="clear" w:color="auto" w:fill="FFFFFF"/>
        <w:spacing w:before="0" w:after="0"/>
        <w:ind w:left="567" w:hanging="425"/>
        <w:contextualSpacing/>
        <w:rPr>
          <w:rFonts w:ascii="Times New Roman" w:eastAsia="Times New Roman" w:hAnsi="Times New Roman" w:cs="Times New Roman"/>
          <w:sz w:val="24"/>
          <w:szCs w:val="24"/>
          <w:lang w:eastAsia="pl-PL"/>
        </w:rPr>
      </w:pPr>
      <w:r w:rsidRPr="00591925">
        <w:rPr>
          <w:rFonts w:ascii="Times New Roman" w:eastAsia="Times New Roman" w:hAnsi="Times New Roman" w:cs="Times New Roman"/>
          <w:sz w:val="24"/>
          <w:szCs w:val="24"/>
          <w:lang w:eastAsia="pl-PL"/>
        </w:rPr>
        <w:t>Wywnioskowanie stanów systemu, a więc jak system się zachowuje, gdy działają określone siły i zachodzą związki pomiędzy jednostkami teorii.</w:t>
      </w:r>
    </w:p>
    <w:p w:rsidR="00701A29" w:rsidRPr="00591925" w:rsidRDefault="00701A29" w:rsidP="00F360A3">
      <w:pPr>
        <w:numPr>
          <w:ilvl w:val="0"/>
          <w:numId w:val="24"/>
        </w:numPr>
        <w:shd w:val="clear" w:color="auto" w:fill="FFFFFF"/>
        <w:spacing w:before="0" w:after="0"/>
        <w:ind w:left="567" w:hanging="425"/>
        <w:contextualSpacing/>
        <w:rPr>
          <w:rFonts w:ascii="Times New Roman" w:eastAsia="Times New Roman" w:hAnsi="Times New Roman" w:cs="Times New Roman"/>
          <w:sz w:val="24"/>
          <w:szCs w:val="24"/>
          <w:lang w:eastAsia="pl-PL"/>
        </w:rPr>
      </w:pPr>
      <w:r w:rsidRPr="00591925">
        <w:rPr>
          <w:rFonts w:ascii="Times New Roman" w:eastAsia="Times New Roman" w:hAnsi="Times New Roman" w:cs="Times New Roman"/>
          <w:sz w:val="24"/>
          <w:szCs w:val="24"/>
          <w:lang w:eastAsia="pl-PL"/>
        </w:rPr>
        <w:t>Zaproponowanie modelu teoretycznego logicznie i spójnie opisującego relacje przyczynowo – skutkowe.</w:t>
      </w:r>
    </w:p>
    <w:p w:rsidR="00701A29" w:rsidRPr="00591925" w:rsidRDefault="00701A29" w:rsidP="00F360A3">
      <w:pPr>
        <w:numPr>
          <w:ilvl w:val="0"/>
          <w:numId w:val="24"/>
        </w:numPr>
        <w:shd w:val="clear" w:color="auto" w:fill="FFFFFF"/>
        <w:spacing w:before="0" w:after="0"/>
        <w:ind w:left="567" w:hanging="425"/>
        <w:contextualSpacing/>
        <w:rPr>
          <w:rFonts w:ascii="Times New Roman" w:eastAsia="Times New Roman" w:hAnsi="Times New Roman" w:cs="Times New Roman"/>
          <w:sz w:val="24"/>
          <w:szCs w:val="24"/>
          <w:lang w:eastAsia="pl-PL"/>
        </w:rPr>
      </w:pPr>
      <w:r w:rsidRPr="00591925">
        <w:rPr>
          <w:rFonts w:ascii="Times New Roman" w:eastAsia="Times New Roman" w:hAnsi="Times New Roman" w:cs="Times New Roman"/>
          <w:sz w:val="24"/>
          <w:szCs w:val="24"/>
          <w:lang w:eastAsia="pl-PL"/>
        </w:rPr>
        <w:t>Operacjonalizacja modelu tzn. znalezienie wskaźników empirycznych, które mogą być testowane i mierzone.</w:t>
      </w:r>
    </w:p>
    <w:p w:rsidR="00F4459D" w:rsidRPr="00591925" w:rsidRDefault="00701A29" w:rsidP="00F360A3">
      <w:pPr>
        <w:numPr>
          <w:ilvl w:val="0"/>
          <w:numId w:val="24"/>
        </w:numPr>
        <w:shd w:val="clear" w:color="auto" w:fill="FFFFFF"/>
        <w:spacing w:before="0" w:after="0"/>
        <w:ind w:left="567" w:hanging="425"/>
        <w:contextualSpacing/>
        <w:rPr>
          <w:rFonts w:ascii="Times New Roman" w:eastAsia="Times New Roman" w:hAnsi="Times New Roman" w:cs="Times New Roman"/>
          <w:sz w:val="24"/>
          <w:szCs w:val="24"/>
          <w:lang w:eastAsia="pl-PL"/>
        </w:rPr>
      </w:pPr>
      <w:r w:rsidRPr="00591925">
        <w:rPr>
          <w:rFonts w:ascii="Times New Roman" w:eastAsia="Times New Roman" w:hAnsi="Times New Roman" w:cs="Times New Roman"/>
          <w:sz w:val="24"/>
          <w:szCs w:val="24"/>
          <w:lang w:eastAsia="pl-PL"/>
        </w:rPr>
        <w:t>Postawienie hipotez lub pytań badawczych pozwalających na ustalenie stanu wskaźników empirycznych w procesie testowania.</w:t>
      </w:r>
    </w:p>
    <w:p w:rsidR="00701A29" w:rsidRPr="00591925" w:rsidRDefault="00701A29" w:rsidP="00F360A3">
      <w:pPr>
        <w:numPr>
          <w:ilvl w:val="0"/>
          <w:numId w:val="24"/>
        </w:numPr>
        <w:shd w:val="clear" w:color="auto" w:fill="FFFFFF"/>
        <w:spacing w:before="0" w:after="0"/>
        <w:ind w:left="567" w:hanging="425"/>
        <w:contextualSpacing/>
        <w:rPr>
          <w:rFonts w:ascii="Times New Roman" w:eastAsia="Times New Roman" w:hAnsi="Times New Roman" w:cs="Times New Roman"/>
          <w:sz w:val="24"/>
          <w:szCs w:val="24"/>
          <w:lang w:eastAsia="pl-PL"/>
        </w:rPr>
      </w:pPr>
      <w:r w:rsidRPr="00591925">
        <w:rPr>
          <w:rFonts w:ascii="Times New Roman" w:eastAsia="Times New Roman" w:hAnsi="Times New Roman" w:cs="Times New Roman"/>
          <w:sz w:val="24"/>
          <w:szCs w:val="24"/>
          <w:lang w:eastAsia="pl-PL"/>
        </w:rPr>
        <w:t>Testowanie, a więc weryfikowanie hipotez lub próba odpowiedzi na postawione pytania badawcze</w:t>
      </w:r>
      <w:r w:rsidR="00F4459D" w:rsidRPr="00591925">
        <w:rPr>
          <w:rFonts w:ascii="Times New Roman" w:eastAsia="Calibri" w:hAnsi="Times New Roman" w:cs="Times New Roman"/>
          <w:sz w:val="24"/>
          <w:szCs w:val="24"/>
        </w:rPr>
        <w:t xml:space="preserve"> [Dubin 1983]</w:t>
      </w:r>
    </w:p>
    <w:p w:rsidR="00F45034" w:rsidRPr="00591925" w:rsidRDefault="00701A29" w:rsidP="00F360A3">
      <w:pPr>
        <w:spacing w:before="0" w:after="0"/>
        <w:ind w:firstLine="567"/>
        <w:rPr>
          <w:rFonts w:ascii="Times New Roman" w:eastAsiaTheme="minorHAnsi" w:hAnsi="Times New Roman" w:cs="Times New Roman"/>
          <w:sz w:val="24"/>
          <w:szCs w:val="24"/>
        </w:rPr>
      </w:pPr>
      <w:r w:rsidRPr="00591925">
        <w:rPr>
          <w:rFonts w:ascii="Times New Roman" w:eastAsia="Times New Roman" w:hAnsi="Times New Roman" w:cs="Times New Roman"/>
          <w:sz w:val="24"/>
          <w:szCs w:val="24"/>
          <w:lang w:eastAsia="pl-PL"/>
        </w:rPr>
        <w:t> </w:t>
      </w:r>
      <w:r w:rsidRPr="00591925">
        <w:rPr>
          <w:rFonts w:ascii="Times New Roman" w:eastAsiaTheme="minorHAnsi" w:hAnsi="Times New Roman" w:cs="Times New Roman"/>
          <w:sz w:val="24"/>
          <w:szCs w:val="24"/>
        </w:rPr>
        <w:t>Podejmując badanie między innymi w koncepcji modeli biznesu , badacz formułuje hipotezę lub hipotezy naukowe, które organizują czynności zmierzające do odkrycia prawdy. Hipoteza jest wstępnym twierdzeniem (przypuszczeniem naukowym), opartym na prawdopodobieństwie, dotyczącym rzeczywistości (stanów, zjawisk lub procesów), które będą przedmiotem badania i mają na celu odkrycie (objaśnienie) nieznanych zjawisk, ustalenie nieznanych dotąd praw. Hipotezy naukowe ukierunkowują badanie, a ono samo sprowadza się przede wszystkie do ich weryfikacji. Hipotezę uważa się za udowodnioną, gdy badania potwierdzają jej zgodność z faktami. Wówczas wynikom można przypisać status wiedzy naukowej. Przeciwieństwem jest obalenie (falsyfikacja) hipotezy, stwierdzenie jej fałszywości. Praca naukowa nie może się ograniczyć do postawienia hipotez, nie może w niej zabraknąć ustosunkowania się do nich</w:t>
      </w:r>
      <w:r w:rsidR="00AB4F4A" w:rsidRPr="00591925">
        <w:rPr>
          <w:rFonts w:ascii="Times New Roman" w:eastAsiaTheme="minorHAnsi" w:hAnsi="Times New Roman" w:cs="Times New Roman"/>
          <w:sz w:val="24"/>
          <w:szCs w:val="24"/>
        </w:rPr>
        <w:t xml:space="preserve"> [Kuc 2012, s. 166].</w:t>
      </w:r>
      <w:r w:rsidRPr="00591925">
        <w:rPr>
          <w:rFonts w:ascii="Times New Roman" w:eastAsiaTheme="minorHAnsi" w:hAnsi="Times New Roman" w:cs="Times New Roman"/>
          <w:sz w:val="24"/>
          <w:szCs w:val="24"/>
        </w:rPr>
        <w:t xml:space="preserve"> Przyjmując w/w stwierdzenia jako wyjściowe w przeprowadzeniu badań naukowych zgodnie ze sztuką, należy  dokonać wielowymiarowej analizy służącej do zapewnienia zgodności przeprowadzonych badań z przyjętymi standardami gwarantującymi poprawność metodologiczną przeprowadzonych badań naukowych.</w:t>
      </w:r>
      <w:r w:rsidRPr="00591925">
        <w:rPr>
          <w:rFonts w:ascii="Times New Roman" w:eastAsiaTheme="minorHAnsi" w:hAnsi="Times New Roman" w:cs="Times New Roman"/>
          <w:b/>
          <w:sz w:val="24"/>
          <w:szCs w:val="24"/>
        </w:rPr>
        <w:t xml:space="preserve"> </w:t>
      </w:r>
      <w:r w:rsidRPr="00591925">
        <w:rPr>
          <w:rFonts w:ascii="Times New Roman" w:eastAsiaTheme="minorHAnsi" w:hAnsi="Times New Roman" w:cs="Times New Roman"/>
          <w:sz w:val="24"/>
          <w:szCs w:val="24"/>
        </w:rPr>
        <w:t>Pierwszym krokiem jest wyznaczenie przez warunków brzegowych związanych z falsyfikacją i weryfikacją postawionych hipotez.</w:t>
      </w:r>
      <w:r w:rsidR="004C4C1D" w:rsidRPr="00591925">
        <w:rPr>
          <w:rFonts w:ascii="Times New Roman" w:eastAsiaTheme="minorHAnsi" w:hAnsi="Times New Roman" w:cs="Times New Roman"/>
          <w:b/>
          <w:sz w:val="24"/>
          <w:szCs w:val="24"/>
        </w:rPr>
        <w:t xml:space="preserve"> </w:t>
      </w:r>
      <w:r w:rsidRPr="00591925">
        <w:rPr>
          <w:rFonts w:ascii="Times New Roman" w:eastAsiaTheme="minorHAnsi" w:hAnsi="Times New Roman" w:cs="Times New Roman"/>
          <w:sz w:val="24"/>
          <w:szCs w:val="24"/>
        </w:rPr>
        <w:t>Pojęcie falsyfikacjonizmu  rozpatruje się często zgodnie z przyjętą definicją K.Poppera, który uznał, że falsyfikacjonizm oznacza, że choć nie da się udowodnić, że dane twierdzenie nauki jest prawdziwe, to jednak można je obalić, czyli sfalsyfikować. Twierdzenia i teorie naukowe będą miały cechę falsyfikowalności, a więc będą potencjalnie do obalenia</w:t>
      </w:r>
      <w:r w:rsidR="00AB4F4A" w:rsidRPr="00591925">
        <w:rPr>
          <w:rFonts w:ascii="Times New Roman" w:eastAsiaTheme="minorHAnsi" w:hAnsi="Times New Roman" w:cs="Times New Roman"/>
          <w:sz w:val="24"/>
          <w:szCs w:val="24"/>
        </w:rPr>
        <w:t xml:space="preserve"> [2012, s. 126].</w:t>
      </w:r>
      <w:r w:rsidRPr="00591925">
        <w:rPr>
          <w:rFonts w:ascii="Times New Roman" w:eastAsiaTheme="minorHAnsi" w:hAnsi="Times New Roman" w:cs="Times New Roman"/>
          <w:b/>
          <w:sz w:val="24"/>
          <w:szCs w:val="24"/>
        </w:rPr>
        <w:t xml:space="preserve"> </w:t>
      </w:r>
      <w:r w:rsidRPr="00591925">
        <w:rPr>
          <w:rFonts w:ascii="Times New Roman" w:eastAsiaTheme="minorHAnsi" w:hAnsi="Times New Roman" w:cs="Times New Roman"/>
          <w:sz w:val="24"/>
          <w:szCs w:val="24"/>
        </w:rPr>
        <w:t>Oficjalny postulat falsyfikowalności K.</w:t>
      </w:r>
      <w:r w:rsidR="00E51198" w:rsidRPr="00591925">
        <w:rPr>
          <w:rFonts w:ascii="Times New Roman" w:eastAsiaTheme="minorHAnsi" w:hAnsi="Times New Roman" w:cs="Times New Roman"/>
          <w:sz w:val="24"/>
          <w:szCs w:val="24"/>
        </w:rPr>
        <w:t xml:space="preserve"> </w:t>
      </w:r>
      <w:r w:rsidRPr="00591925">
        <w:rPr>
          <w:rFonts w:ascii="Times New Roman" w:eastAsiaTheme="minorHAnsi" w:hAnsi="Times New Roman" w:cs="Times New Roman"/>
          <w:sz w:val="24"/>
          <w:szCs w:val="24"/>
        </w:rPr>
        <w:t>Poppera mówi, że reguły metody empirycznej projektować należy w taki sposób, aby nie chroniły żadnego twierdzenia nauki przed falsyfikacją</w:t>
      </w:r>
      <w:r w:rsidR="00AB4F4A" w:rsidRPr="00591925">
        <w:rPr>
          <w:rFonts w:ascii="Times New Roman" w:eastAsiaTheme="minorHAnsi" w:hAnsi="Times New Roman" w:cs="Times New Roman"/>
          <w:sz w:val="24"/>
          <w:szCs w:val="24"/>
        </w:rPr>
        <w:t xml:space="preserve"> [</w:t>
      </w:r>
      <w:r w:rsidR="00AB4F4A" w:rsidRPr="00591925">
        <w:rPr>
          <w:rFonts w:ascii="Times New Roman" w:hAnsi="Times New Roman" w:cs="Times New Roman"/>
          <w:sz w:val="24"/>
          <w:szCs w:val="24"/>
        </w:rPr>
        <w:t>1977, s.50]</w:t>
      </w:r>
      <w:r w:rsidRPr="00591925">
        <w:rPr>
          <w:rFonts w:ascii="Times New Roman" w:eastAsiaTheme="minorHAnsi" w:hAnsi="Times New Roman" w:cs="Times New Roman"/>
          <w:sz w:val="24"/>
          <w:szCs w:val="24"/>
        </w:rPr>
        <w:t>.</w:t>
      </w:r>
      <w:r w:rsidR="00AB4F4A" w:rsidRPr="00591925">
        <w:rPr>
          <w:rFonts w:ascii="Times New Roman" w:eastAsiaTheme="minorHAnsi" w:hAnsi="Times New Roman" w:cs="Times New Roman"/>
          <w:sz w:val="24"/>
          <w:szCs w:val="24"/>
        </w:rPr>
        <w:t xml:space="preserve"> </w:t>
      </w:r>
      <w:r w:rsidRPr="00591925">
        <w:rPr>
          <w:rFonts w:ascii="Times New Roman" w:eastAsiaTheme="minorHAnsi" w:hAnsi="Times New Roman" w:cs="Times New Roman"/>
          <w:sz w:val="24"/>
          <w:szCs w:val="24"/>
        </w:rPr>
        <w:t>W. Czakon zauważa przy tym, że problem polega nie tylko na tym, że nie można dowieźć prawdziwości żadnego twierdzenia, a jedynie je sfalsyfikować. Dotyczy to również sposobu prowadzenia badań empirycznych i tworzenia ich na podstawie pojedynczych twierdzeń oraz całych teorii, czyli problemów metod badawczych</w:t>
      </w:r>
      <w:r w:rsidR="00AB4F4A" w:rsidRPr="00591925">
        <w:rPr>
          <w:rFonts w:ascii="Times New Roman" w:eastAsiaTheme="minorHAnsi" w:hAnsi="Times New Roman" w:cs="Times New Roman"/>
          <w:sz w:val="24"/>
          <w:szCs w:val="24"/>
        </w:rPr>
        <w:t xml:space="preserve"> [</w:t>
      </w:r>
      <w:r w:rsidR="00AB4F4A" w:rsidRPr="00591925">
        <w:rPr>
          <w:rFonts w:ascii="Times New Roman" w:hAnsi="Times New Roman" w:cs="Times New Roman"/>
          <w:sz w:val="24"/>
          <w:szCs w:val="24"/>
        </w:rPr>
        <w:t>2006, s.9]</w:t>
      </w:r>
      <w:r w:rsidRPr="00591925">
        <w:rPr>
          <w:rFonts w:ascii="Times New Roman" w:eastAsiaTheme="minorHAnsi" w:hAnsi="Times New Roman" w:cs="Times New Roman"/>
          <w:sz w:val="24"/>
          <w:szCs w:val="24"/>
        </w:rPr>
        <w:t>.</w:t>
      </w:r>
      <w:r w:rsidR="00AB4F4A" w:rsidRPr="00591925">
        <w:rPr>
          <w:rFonts w:ascii="Times New Roman" w:eastAsiaTheme="minorHAnsi" w:hAnsi="Times New Roman" w:cs="Times New Roman"/>
          <w:sz w:val="24"/>
          <w:szCs w:val="24"/>
        </w:rPr>
        <w:t xml:space="preserve"> </w:t>
      </w:r>
      <w:r w:rsidRPr="00591925">
        <w:rPr>
          <w:rFonts w:ascii="Times New Roman" w:eastAsiaTheme="minorHAnsi" w:hAnsi="Times New Roman" w:cs="Times New Roman"/>
          <w:sz w:val="24"/>
          <w:szCs w:val="24"/>
        </w:rPr>
        <w:t>Przyjmując założenie opracowane przez Ł.</w:t>
      </w:r>
      <w:r w:rsidR="00E51198" w:rsidRPr="00591925">
        <w:rPr>
          <w:rFonts w:ascii="Times New Roman" w:eastAsiaTheme="minorHAnsi" w:hAnsi="Times New Roman" w:cs="Times New Roman"/>
          <w:sz w:val="24"/>
          <w:szCs w:val="24"/>
        </w:rPr>
        <w:t xml:space="preserve"> </w:t>
      </w:r>
      <w:r w:rsidRPr="00591925">
        <w:rPr>
          <w:rFonts w:ascii="Times New Roman" w:eastAsiaTheme="minorHAnsi" w:hAnsi="Times New Roman" w:cs="Times New Roman"/>
          <w:sz w:val="24"/>
          <w:szCs w:val="24"/>
        </w:rPr>
        <w:t>Sułkowskiego, że weryfikacjonizm pozwala na trwałe stwierdzenie wartości poznawczej danych stwierdzeń przez zastosowanie badań empirycznych przedmiotu. Daje to możliwość jednoznacznej odpowiedzi na pytanie, czym jest i jakie są własności organizacji oraz w jaki sposób nimi efektywnie zarządzać</w:t>
      </w:r>
      <w:r w:rsidR="00AB4F4A" w:rsidRPr="00591925">
        <w:rPr>
          <w:rFonts w:ascii="Times New Roman" w:eastAsiaTheme="minorHAnsi" w:hAnsi="Times New Roman" w:cs="Times New Roman"/>
          <w:sz w:val="24"/>
          <w:szCs w:val="24"/>
        </w:rPr>
        <w:t xml:space="preserve"> [2012, s. 125]</w:t>
      </w:r>
      <w:r w:rsidRPr="00591925">
        <w:rPr>
          <w:rFonts w:ascii="Times New Roman" w:eastAsiaTheme="minorHAnsi" w:hAnsi="Times New Roman" w:cs="Times New Roman"/>
          <w:sz w:val="24"/>
          <w:szCs w:val="24"/>
        </w:rPr>
        <w:t>.</w:t>
      </w:r>
      <w:r w:rsidRPr="00591925">
        <w:rPr>
          <w:rFonts w:ascii="Times New Roman" w:eastAsiaTheme="minorHAnsi" w:hAnsi="Times New Roman" w:cs="Times New Roman"/>
          <w:b/>
          <w:sz w:val="24"/>
          <w:szCs w:val="24"/>
        </w:rPr>
        <w:t xml:space="preserve"> </w:t>
      </w:r>
      <w:r w:rsidRPr="00591925">
        <w:rPr>
          <w:rFonts w:ascii="Times New Roman" w:eastAsiaTheme="minorHAnsi" w:hAnsi="Times New Roman" w:cs="Times New Roman"/>
          <w:sz w:val="24"/>
          <w:szCs w:val="24"/>
        </w:rPr>
        <w:t>Do określenia zasad formułowania hipotez można wykorzystać założenia opracowane przez K.</w:t>
      </w:r>
      <w:r w:rsidR="00E51198" w:rsidRPr="00591925">
        <w:rPr>
          <w:rFonts w:ascii="Times New Roman" w:eastAsiaTheme="minorHAnsi" w:hAnsi="Times New Roman" w:cs="Times New Roman"/>
          <w:sz w:val="24"/>
          <w:szCs w:val="24"/>
        </w:rPr>
        <w:t xml:space="preserve"> </w:t>
      </w:r>
      <w:r w:rsidRPr="00591925">
        <w:rPr>
          <w:rFonts w:ascii="Times New Roman" w:eastAsiaTheme="minorHAnsi" w:hAnsi="Times New Roman" w:cs="Times New Roman"/>
          <w:sz w:val="24"/>
          <w:szCs w:val="24"/>
        </w:rPr>
        <w:t>Kucińskiego. Mówi on, że formułując hipotezy badawcze, stawia się na ogół tzw. hipotezę główną oraz kilka związanych z nią hipotez roboczych stanowiących jej logiczne uszczegółowienie, jednakże każda z nich powinna być traktowana w sposób indywidualny, ponieważ ma swój specyficzny charakter związany z celem badania i z jego tezą. Stopień ogólności formułowanych hipotez badawczych zależy wyłącznie od zakresu postawionego problemu badawczego. Oznacza to, że problem badawczy, teza badawcza i hipotezy badawcze są ze sobą ściśle powiązane i że musi to znajdować swoje odzwierciedlenie w procesie realizacji danego badania i pisemnego opracowania jego wyników</w:t>
      </w:r>
      <w:r w:rsidR="00AB4F4A" w:rsidRPr="00591925">
        <w:rPr>
          <w:rFonts w:ascii="Times New Roman" w:eastAsiaTheme="minorHAnsi" w:hAnsi="Times New Roman" w:cs="Times New Roman"/>
          <w:sz w:val="24"/>
          <w:szCs w:val="24"/>
        </w:rPr>
        <w:t xml:space="preserve"> [2010, s. 94-95]</w:t>
      </w:r>
      <w:r w:rsidRPr="00591925">
        <w:rPr>
          <w:rFonts w:ascii="Times New Roman" w:eastAsiaTheme="minorHAnsi" w:hAnsi="Times New Roman" w:cs="Times New Roman"/>
          <w:sz w:val="24"/>
          <w:szCs w:val="24"/>
        </w:rPr>
        <w:t>.</w:t>
      </w:r>
    </w:p>
    <w:p w:rsidR="006955EA" w:rsidRPr="00591925" w:rsidRDefault="007648BA" w:rsidP="00F360A3">
      <w:pPr>
        <w:pStyle w:val="Nagwek1"/>
        <w:numPr>
          <w:ilvl w:val="0"/>
          <w:numId w:val="35"/>
        </w:numPr>
        <w:rPr>
          <w:rFonts w:ascii="Times New Roman" w:hAnsi="Times New Roman" w:cs="Times New Roman"/>
          <w:color w:val="auto"/>
          <w:sz w:val="24"/>
          <w:szCs w:val="24"/>
        </w:rPr>
      </w:pPr>
      <w:r w:rsidRPr="00591925">
        <w:rPr>
          <w:rFonts w:ascii="Times New Roman" w:hAnsi="Times New Roman" w:cs="Times New Roman"/>
          <w:color w:val="auto"/>
          <w:sz w:val="24"/>
          <w:szCs w:val="24"/>
        </w:rPr>
        <w:t>Badania longitudinalne w badaniach</w:t>
      </w:r>
      <w:r w:rsidR="00884ECD" w:rsidRPr="00591925">
        <w:rPr>
          <w:rFonts w:ascii="Times New Roman" w:hAnsi="Times New Roman" w:cs="Times New Roman"/>
          <w:color w:val="auto"/>
          <w:sz w:val="24"/>
          <w:szCs w:val="24"/>
        </w:rPr>
        <w:t xml:space="preserve"> modeli biznesu</w:t>
      </w:r>
      <w:r w:rsidRPr="00591925">
        <w:rPr>
          <w:rFonts w:ascii="Times New Roman" w:hAnsi="Times New Roman" w:cs="Times New Roman"/>
          <w:color w:val="auto"/>
          <w:sz w:val="24"/>
          <w:szCs w:val="24"/>
        </w:rPr>
        <w:t xml:space="preserve"> przedsiębiorstw</w:t>
      </w:r>
    </w:p>
    <w:p w:rsidR="00A179EE" w:rsidRPr="00591925" w:rsidRDefault="00A179EE" w:rsidP="00F360A3">
      <w:pPr>
        <w:spacing w:before="0" w:after="0"/>
        <w:rPr>
          <w:rFonts w:ascii="Times New Roman" w:hAnsi="Times New Roman" w:cs="Times New Roman"/>
          <w:b/>
          <w:sz w:val="24"/>
          <w:szCs w:val="24"/>
        </w:rPr>
      </w:pPr>
    </w:p>
    <w:p w:rsidR="006955EA" w:rsidRPr="00591925" w:rsidRDefault="00A179EE" w:rsidP="00F360A3">
      <w:p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 xml:space="preserve">      </w:t>
      </w:r>
      <w:r w:rsidR="006955EA" w:rsidRPr="00591925">
        <w:rPr>
          <w:rFonts w:ascii="Times New Roman" w:eastAsia="MinionPro-Regular" w:hAnsi="Times New Roman" w:cs="Times New Roman"/>
          <w:sz w:val="24"/>
          <w:szCs w:val="24"/>
        </w:rPr>
        <w:t>Badania dynamiki procesów organizacyjnych i zarządczych ze swej natury powinny w rezultacie mieć charakter longitudinalny. W takich bad</w:t>
      </w:r>
      <w:r w:rsidR="00AB4F4A" w:rsidRPr="00591925">
        <w:rPr>
          <w:rFonts w:ascii="Times New Roman" w:eastAsia="MinionPro-Regular" w:hAnsi="Times New Roman" w:cs="Times New Roman"/>
          <w:sz w:val="24"/>
          <w:szCs w:val="24"/>
        </w:rPr>
        <w:t xml:space="preserve">aniach poszukiwanie mechanizmów </w:t>
      </w:r>
      <w:r w:rsidR="006955EA" w:rsidRPr="00591925">
        <w:rPr>
          <w:rFonts w:ascii="Times New Roman" w:eastAsia="MinionPro-Regular" w:hAnsi="Times New Roman" w:cs="Times New Roman"/>
          <w:sz w:val="24"/>
          <w:szCs w:val="24"/>
        </w:rPr>
        <w:t>zmiany staje się ważniejsze dla zrozumienia procesu w miejsce określania stadiów rozwoju</w:t>
      </w:r>
      <w:r w:rsidR="00AB4F4A" w:rsidRPr="00591925">
        <w:rPr>
          <w:rFonts w:ascii="Times New Roman" w:eastAsia="MinionPro-Regular" w:hAnsi="Times New Roman" w:cs="Times New Roman"/>
          <w:sz w:val="24"/>
          <w:szCs w:val="24"/>
        </w:rPr>
        <w:t xml:space="preserve"> [Stańczyk</w:t>
      </w:r>
      <w:r w:rsidR="00AB4F4A" w:rsidRPr="00591925">
        <w:rPr>
          <w:rFonts w:ascii="MS Mincho" w:eastAsia="MS Mincho" w:hAnsi="MS Mincho" w:cs="MS Mincho" w:hint="eastAsia"/>
          <w:sz w:val="24"/>
          <w:szCs w:val="24"/>
        </w:rPr>
        <w:t>‑</w:t>
      </w:r>
      <w:r w:rsidR="00AB4F4A" w:rsidRPr="00591925">
        <w:rPr>
          <w:rFonts w:ascii="Times New Roman" w:eastAsia="MinionPro-Regular" w:hAnsi="Times New Roman" w:cs="Times New Roman"/>
          <w:sz w:val="24"/>
          <w:szCs w:val="24"/>
        </w:rPr>
        <w:t>Hugiet 2014, s.47]</w:t>
      </w:r>
    </w:p>
    <w:p w:rsidR="00E95B5E" w:rsidRPr="00591925" w:rsidRDefault="006955EA" w:rsidP="00F360A3">
      <w:p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Bardzo trudno jest wnioskować o działalności organizacji, patrząc na migawki z badania najróżniejszych organizacji. Bardziej wartościowe poznawczo jest przyjrzenie się kilku z nich w działaniu, widząc, jak ich części współzależą z perspektywy ich stanu początkowego i końcowego. W ten sposób możemy odróżniać elementy zmieniające się i statyczne. A taka wiedza jest niezbędna dla każdego badacza. Teoretycy zdają sobie z tego sprawę, co wyraża się co najmniej w jednym poziomie teoretyzowania. Mianowicie próbami lokowania swoich teorii w ujęciu dynamicznym, lecz niestety często z tendencją do poddawania badaniu tylko danych przekrojowych (</w:t>
      </w:r>
      <w:r w:rsidRPr="00591925">
        <w:rPr>
          <w:rFonts w:ascii="Times New Roman" w:eastAsia="MinionPro-It" w:hAnsi="Times New Roman" w:cs="Times New Roman"/>
          <w:iCs/>
          <w:sz w:val="24"/>
          <w:szCs w:val="24"/>
        </w:rPr>
        <w:t>cross</w:t>
      </w:r>
      <w:r w:rsidR="00AB4F4A" w:rsidRPr="00591925">
        <w:rPr>
          <w:rFonts w:ascii="Times New Roman" w:eastAsia="MinionPro-It" w:hAnsi="Times New Roman" w:cs="Times New Roman"/>
          <w:iCs/>
          <w:sz w:val="24"/>
          <w:szCs w:val="24"/>
        </w:rPr>
        <w:t>-</w:t>
      </w:r>
      <w:r w:rsidRPr="00591925">
        <w:rPr>
          <w:rFonts w:ascii="Times New Roman" w:eastAsia="MinionPro-It" w:hAnsi="Times New Roman" w:cs="Times New Roman"/>
          <w:iCs/>
          <w:sz w:val="24"/>
          <w:szCs w:val="24"/>
        </w:rPr>
        <w:t>sectional</w:t>
      </w:r>
      <w:r w:rsidRPr="00591925">
        <w:rPr>
          <w:rFonts w:ascii="Times New Roman" w:eastAsia="MinionPro-Regular" w:hAnsi="Times New Roman" w:cs="Times New Roman"/>
          <w:sz w:val="24"/>
          <w:szCs w:val="24"/>
        </w:rPr>
        <w:t>), na podstawie których są generowane i testowane teorie</w:t>
      </w:r>
      <w:r w:rsidR="00AB4F4A" w:rsidRPr="00591925">
        <w:rPr>
          <w:rFonts w:ascii="Times New Roman" w:eastAsia="MinionPro-Regular" w:hAnsi="Times New Roman" w:cs="Times New Roman"/>
          <w:sz w:val="24"/>
          <w:szCs w:val="24"/>
        </w:rPr>
        <w:t xml:space="preserve"> [Stańczyk</w:t>
      </w:r>
      <w:r w:rsidR="00AB4F4A" w:rsidRPr="00591925">
        <w:rPr>
          <w:rFonts w:ascii="MS Mincho" w:eastAsia="MS Mincho" w:hAnsi="MS Mincho" w:cs="MS Mincho" w:hint="eastAsia"/>
          <w:sz w:val="24"/>
          <w:szCs w:val="24"/>
        </w:rPr>
        <w:t>‑</w:t>
      </w:r>
      <w:r w:rsidR="00AB4F4A" w:rsidRPr="00591925">
        <w:rPr>
          <w:rFonts w:ascii="Times New Roman" w:eastAsia="MinionPro-Regular" w:hAnsi="Times New Roman" w:cs="Times New Roman"/>
          <w:sz w:val="24"/>
          <w:szCs w:val="24"/>
        </w:rPr>
        <w:t>Hugiet 2014, s.54]</w:t>
      </w:r>
      <w:r w:rsidRPr="00591925">
        <w:rPr>
          <w:rFonts w:ascii="Times New Roman" w:eastAsia="MinionPro-Regular" w:hAnsi="Times New Roman" w:cs="Times New Roman"/>
          <w:sz w:val="24"/>
          <w:szCs w:val="24"/>
        </w:rPr>
        <w:t>.</w:t>
      </w:r>
      <w:r w:rsidR="00AB4F4A" w:rsidRPr="00591925">
        <w:rPr>
          <w:rFonts w:ascii="Times New Roman" w:hAnsi="Times New Roman" w:cs="Times New Roman"/>
          <w:sz w:val="24"/>
          <w:szCs w:val="24"/>
        </w:rPr>
        <w:t xml:space="preserve"> </w:t>
      </w:r>
      <w:r w:rsidR="00D45816" w:rsidRPr="00591925">
        <w:rPr>
          <w:rFonts w:ascii="Times New Roman" w:hAnsi="Times New Roman" w:cs="Times New Roman"/>
          <w:sz w:val="24"/>
          <w:szCs w:val="24"/>
        </w:rPr>
        <w:t>Według J</w:t>
      </w:r>
      <w:r w:rsidR="005012D5" w:rsidRPr="00591925">
        <w:rPr>
          <w:rFonts w:ascii="Times New Roman" w:hAnsi="Times New Roman" w:cs="Times New Roman"/>
          <w:sz w:val="24"/>
          <w:szCs w:val="24"/>
        </w:rPr>
        <w:t>.</w:t>
      </w:r>
      <w:r w:rsidR="00D45816" w:rsidRPr="00591925">
        <w:rPr>
          <w:rFonts w:ascii="Times New Roman" w:hAnsi="Times New Roman" w:cs="Times New Roman"/>
          <w:sz w:val="24"/>
          <w:szCs w:val="24"/>
        </w:rPr>
        <w:t>R</w:t>
      </w:r>
      <w:r w:rsidR="005012D5" w:rsidRPr="00591925">
        <w:rPr>
          <w:rFonts w:ascii="Times New Roman" w:hAnsi="Times New Roman" w:cs="Times New Roman"/>
          <w:sz w:val="24"/>
          <w:szCs w:val="24"/>
        </w:rPr>
        <w:t>.</w:t>
      </w:r>
      <w:r w:rsidR="00D45816" w:rsidRPr="00591925">
        <w:rPr>
          <w:rFonts w:ascii="Times New Roman" w:hAnsi="Times New Roman" w:cs="Times New Roman"/>
          <w:sz w:val="24"/>
          <w:szCs w:val="24"/>
        </w:rPr>
        <w:t xml:space="preserve"> Kimberly</w:t>
      </w:r>
      <w:r w:rsidR="006F2B80" w:rsidRPr="00591925">
        <w:rPr>
          <w:rFonts w:ascii="Times New Roman" w:hAnsi="Times New Roman" w:cs="Times New Roman"/>
          <w:sz w:val="24"/>
          <w:szCs w:val="24"/>
        </w:rPr>
        <w:t xml:space="preserve"> [Kimberly 1976, 321–348]</w:t>
      </w:r>
      <w:r w:rsidR="00D45816" w:rsidRPr="00591925">
        <w:rPr>
          <w:rFonts w:ascii="Times New Roman" w:hAnsi="Times New Roman" w:cs="Times New Roman"/>
          <w:sz w:val="24"/>
          <w:szCs w:val="24"/>
        </w:rPr>
        <w:t xml:space="preserve"> </w:t>
      </w:r>
      <w:r w:rsidR="00860978" w:rsidRPr="00591925">
        <w:rPr>
          <w:rFonts w:ascii="Times New Roman" w:hAnsi="Times New Roman" w:cs="Times New Roman"/>
          <w:sz w:val="24"/>
          <w:szCs w:val="24"/>
        </w:rPr>
        <w:t>wzd</w:t>
      </w:r>
      <w:r w:rsidR="001F5B30" w:rsidRPr="00591925">
        <w:rPr>
          <w:rFonts w:ascii="Times New Roman" w:hAnsi="Times New Roman" w:cs="Times New Roman"/>
          <w:sz w:val="24"/>
          <w:szCs w:val="24"/>
        </w:rPr>
        <w:t>łużne badania naukowe</w:t>
      </w:r>
      <w:r w:rsidR="00D45816" w:rsidRPr="00591925">
        <w:rPr>
          <w:rFonts w:ascii="Times New Roman" w:hAnsi="Times New Roman" w:cs="Times New Roman"/>
          <w:sz w:val="24"/>
          <w:szCs w:val="24"/>
        </w:rPr>
        <w:t xml:space="preserve"> składają się z tych technik, metodologii i działań, które umożliwiają obserwację, opis i / lub klasyfikacji zjawisk organizacyjnych w taki sposób, że procesy mogą zostać zidentyfikowane i empirycznie udokumentowane. </w:t>
      </w:r>
      <w:r w:rsidR="00860978" w:rsidRPr="00591925">
        <w:rPr>
          <w:rFonts w:ascii="Times New Roman" w:hAnsi="Times New Roman" w:cs="Times New Roman"/>
          <w:sz w:val="24"/>
          <w:szCs w:val="24"/>
        </w:rPr>
        <w:t>Wz</w:t>
      </w:r>
      <w:r w:rsidR="00D45816" w:rsidRPr="00591925">
        <w:rPr>
          <w:rFonts w:ascii="Times New Roman" w:hAnsi="Times New Roman" w:cs="Times New Roman"/>
          <w:sz w:val="24"/>
          <w:szCs w:val="24"/>
        </w:rPr>
        <w:t>dłużne badanie zasadniczo bada procesy w wielu okresach. Ponieważ czas trwania pomiędzy działaniami  gromadzenia danych jest określony</w:t>
      </w:r>
      <w:r w:rsidR="00860978" w:rsidRPr="00591925">
        <w:rPr>
          <w:rFonts w:ascii="Times New Roman" w:hAnsi="Times New Roman" w:cs="Times New Roman"/>
          <w:sz w:val="24"/>
          <w:szCs w:val="24"/>
        </w:rPr>
        <w:t xml:space="preserve"> przez badacza i jednostkę  badaną  to</w:t>
      </w:r>
      <w:r w:rsidR="00D45816" w:rsidRPr="00591925">
        <w:rPr>
          <w:rFonts w:ascii="Times New Roman" w:hAnsi="Times New Roman" w:cs="Times New Roman"/>
          <w:sz w:val="24"/>
          <w:szCs w:val="24"/>
        </w:rPr>
        <w:t xml:space="preserve"> liczbę okr</w:t>
      </w:r>
      <w:r w:rsidR="00860978" w:rsidRPr="00591925">
        <w:rPr>
          <w:rFonts w:ascii="Times New Roman" w:hAnsi="Times New Roman" w:cs="Times New Roman"/>
          <w:sz w:val="24"/>
          <w:szCs w:val="24"/>
        </w:rPr>
        <w:t xml:space="preserve">esów gromadzenia danych jest </w:t>
      </w:r>
      <w:r w:rsidR="00D45816" w:rsidRPr="00591925">
        <w:rPr>
          <w:rFonts w:ascii="Times New Roman" w:hAnsi="Times New Roman" w:cs="Times New Roman"/>
          <w:sz w:val="24"/>
          <w:szCs w:val="24"/>
        </w:rPr>
        <w:t xml:space="preserve"> różne w</w:t>
      </w:r>
      <w:r w:rsidR="00860978" w:rsidRPr="00591925">
        <w:rPr>
          <w:rFonts w:ascii="Times New Roman" w:hAnsi="Times New Roman" w:cs="Times New Roman"/>
          <w:sz w:val="24"/>
          <w:szCs w:val="24"/>
        </w:rPr>
        <w:t xml:space="preserve">edług </w:t>
      </w:r>
      <w:r w:rsidR="00D45816" w:rsidRPr="00591925">
        <w:rPr>
          <w:rFonts w:ascii="Times New Roman" w:hAnsi="Times New Roman" w:cs="Times New Roman"/>
          <w:sz w:val="24"/>
          <w:szCs w:val="24"/>
        </w:rPr>
        <w:t xml:space="preserve"> różnych wzorów. </w:t>
      </w:r>
      <w:r w:rsidR="00860978" w:rsidRPr="00591925">
        <w:rPr>
          <w:rFonts w:ascii="Times New Roman" w:hAnsi="Times New Roman" w:cs="Times New Roman"/>
          <w:sz w:val="24"/>
          <w:szCs w:val="24"/>
        </w:rPr>
        <w:t xml:space="preserve">Badania wdłużne projektuje się zmieniając sześć parametrów: długość badań; czas pomiędzy działaniami </w:t>
      </w:r>
      <w:r w:rsidR="00D45816" w:rsidRPr="00591925">
        <w:rPr>
          <w:rFonts w:ascii="Times New Roman" w:hAnsi="Times New Roman" w:cs="Times New Roman"/>
          <w:sz w:val="24"/>
          <w:szCs w:val="24"/>
        </w:rPr>
        <w:t xml:space="preserve"> zbierania danych; li</w:t>
      </w:r>
      <w:r w:rsidR="00DD7092" w:rsidRPr="00591925">
        <w:rPr>
          <w:rFonts w:ascii="Times New Roman" w:hAnsi="Times New Roman" w:cs="Times New Roman"/>
          <w:sz w:val="24"/>
          <w:szCs w:val="24"/>
        </w:rPr>
        <w:t>czba okresów zbierania danych; metodę zbierania danych;</w:t>
      </w:r>
      <w:r w:rsidR="00860978" w:rsidRPr="00591925">
        <w:rPr>
          <w:rFonts w:ascii="Times New Roman" w:hAnsi="Times New Roman" w:cs="Times New Roman"/>
          <w:sz w:val="24"/>
          <w:szCs w:val="24"/>
        </w:rPr>
        <w:t xml:space="preserve"> cele badań oraz podmiot</w:t>
      </w:r>
      <w:r w:rsidR="00D45816" w:rsidRPr="00591925">
        <w:rPr>
          <w:rFonts w:ascii="Times New Roman" w:hAnsi="Times New Roman" w:cs="Times New Roman"/>
          <w:sz w:val="24"/>
          <w:szCs w:val="24"/>
        </w:rPr>
        <w:t xml:space="preserve"> analizy</w:t>
      </w:r>
      <w:r w:rsidR="006F2B80" w:rsidRPr="00591925">
        <w:rPr>
          <w:rFonts w:ascii="Times New Roman" w:hAnsi="Times New Roman" w:cs="Times New Roman"/>
          <w:sz w:val="24"/>
          <w:szCs w:val="24"/>
        </w:rPr>
        <w:t xml:space="preserve">[Venkatesh i Vitalari 1991, s. 115–144]. </w:t>
      </w:r>
      <w:r w:rsidR="00EE3176" w:rsidRPr="00591925">
        <w:rPr>
          <w:rFonts w:ascii="Times New Roman" w:hAnsi="Times New Roman" w:cs="Times New Roman"/>
          <w:sz w:val="24"/>
          <w:szCs w:val="24"/>
        </w:rPr>
        <w:t xml:space="preserve">C. </w:t>
      </w:r>
      <w:r w:rsidR="00D45816" w:rsidRPr="00591925">
        <w:rPr>
          <w:rFonts w:ascii="Times New Roman" w:hAnsi="Times New Roman" w:cs="Times New Roman"/>
          <w:sz w:val="24"/>
          <w:szCs w:val="24"/>
        </w:rPr>
        <w:t>Janson sugeruje</w:t>
      </w:r>
      <w:r w:rsidR="00DD7092" w:rsidRPr="00591925">
        <w:rPr>
          <w:rFonts w:ascii="Times New Roman" w:hAnsi="Times New Roman" w:cs="Times New Roman"/>
          <w:sz w:val="24"/>
          <w:szCs w:val="24"/>
        </w:rPr>
        <w:t xml:space="preserve"> dwie szerokie klasy badania wzdłużnego</w:t>
      </w:r>
      <w:r w:rsidR="005012D5" w:rsidRPr="00591925">
        <w:rPr>
          <w:rFonts w:ascii="Times New Roman" w:hAnsi="Times New Roman" w:cs="Times New Roman"/>
          <w:sz w:val="24"/>
          <w:szCs w:val="24"/>
        </w:rPr>
        <w:t>:</w:t>
      </w:r>
      <w:r w:rsidR="00DD7092" w:rsidRPr="00591925">
        <w:rPr>
          <w:rFonts w:ascii="Times New Roman" w:hAnsi="Times New Roman" w:cs="Times New Roman"/>
          <w:sz w:val="24"/>
          <w:szCs w:val="24"/>
        </w:rPr>
        <w:t xml:space="preserve"> współzależne badania wzdłużne (w tym badania zarówno zwykłych populacji</w:t>
      </w:r>
      <w:r w:rsidR="00D45816" w:rsidRPr="00591925">
        <w:rPr>
          <w:rFonts w:ascii="Times New Roman" w:hAnsi="Times New Roman" w:cs="Times New Roman"/>
          <w:sz w:val="24"/>
          <w:szCs w:val="24"/>
        </w:rPr>
        <w:t xml:space="preserve"> repre</w:t>
      </w:r>
      <w:r w:rsidR="00DD7092" w:rsidRPr="00591925">
        <w:rPr>
          <w:rFonts w:ascii="Times New Roman" w:hAnsi="Times New Roman" w:cs="Times New Roman"/>
          <w:sz w:val="24"/>
          <w:szCs w:val="24"/>
        </w:rPr>
        <w:t>zentatywnych i reprezentatywnych</w:t>
      </w:r>
      <w:r w:rsidR="00D45816" w:rsidRPr="00591925">
        <w:rPr>
          <w:rFonts w:ascii="Times New Roman" w:hAnsi="Times New Roman" w:cs="Times New Roman"/>
          <w:sz w:val="24"/>
          <w:szCs w:val="24"/>
        </w:rPr>
        <w:t xml:space="preserve"> ludności) i </w:t>
      </w:r>
      <w:r w:rsidR="005012D5" w:rsidRPr="00591925">
        <w:rPr>
          <w:rFonts w:ascii="Times New Roman" w:hAnsi="Times New Roman" w:cs="Times New Roman"/>
          <w:sz w:val="24"/>
          <w:szCs w:val="24"/>
        </w:rPr>
        <w:t>b</w:t>
      </w:r>
      <w:r w:rsidR="00D45816" w:rsidRPr="00591925">
        <w:rPr>
          <w:rFonts w:ascii="Times New Roman" w:hAnsi="Times New Roman" w:cs="Times New Roman"/>
          <w:sz w:val="24"/>
          <w:szCs w:val="24"/>
        </w:rPr>
        <w:t>adan</w:t>
      </w:r>
      <w:r w:rsidR="00DD7092" w:rsidRPr="00591925">
        <w:rPr>
          <w:rFonts w:ascii="Times New Roman" w:hAnsi="Times New Roman" w:cs="Times New Roman"/>
          <w:sz w:val="24"/>
          <w:szCs w:val="24"/>
        </w:rPr>
        <w:t xml:space="preserve">ia eksperymentalne </w:t>
      </w:r>
      <w:r w:rsidR="00D45816" w:rsidRPr="00591925">
        <w:rPr>
          <w:rFonts w:ascii="Times New Roman" w:hAnsi="Times New Roman" w:cs="Times New Roman"/>
          <w:sz w:val="24"/>
          <w:szCs w:val="24"/>
        </w:rPr>
        <w:t xml:space="preserve"> </w:t>
      </w:r>
      <w:r w:rsidR="00983E1E" w:rsidRPr="00591925">
        <w:rPr>
          <w:rFonts w:ascii="Times New Roman" w:hAnsi="Times New Roman" w:cs="Times New Roman"/>
          <w:sz w:val="24"/>
          <w:szCs w:val="24"/>
        </w:rPr>
        <w:t xml:space="preserve">[Janson 1981]. </w:t>
      </w:r>
      <w:r w:rsidR="00D45816" w:rsidRPr="00591925">
        <w:rPr>
          <w:rFonts w:ascii="Times New Roman" w:hAnsi="Times New Roman" w:cs="Times New Roman"/>
          <w:sz w:val="24"/>
          <w:szCs w:val="24"/>
        </w:rPr>
        <w:t>Wzdłużne badania związane</w:t>
      </w:r>
      <w:r w:rsidR="00DD7092" w:rsidRPr="00591925">
        <w:rPr>
          <w:rFonts w:ascii="Times New Roman" w:hAnsi="Times New Roman" w:cs="Times New Roman"/>
          <w:sz w:val="24"/>
          <w:szCs w:val="24"/>
        </w:rPr>
        <w:t xml:space="preserve"> są </w:t>
      </w:r>
      <w:r w:rsidR="00D45816" w:rsidRPr="00591925">
        <w:rPr>
          <w:rFonts w:ascii="Times New Roman" w:hAnsi="Times New Roman" w:cs="Times New Roman"/>
          <w:sz w:val="24"/>
          <w:szCs w:val="24"/>
        </w:rPr>
        <w:t xml:space="preserve"> z realizacją powtarzalnych pomiarów t</w:t>
      </w:r>
      <w:r w:rsidR="00DD7092" w:rsidRPr="00591925">
        <w:rPr>
          <w:rFonts w:ascii="Times New Roman" w:hAnsi="Times New Roman" w:cs="Times New Roman"/>
          <w:sz w:val="24"/>
          <w:szCs w:val="24"/>
        </w:rPr>
        <w:t>ej samej populacji osobników od</w:t>
      </w:r>
      <w:r w:rsidR="00D45816" w:rsidRPr="00591925">
        <w:rPr>
          <w:rFonts w:ascii="Times New Roman" w:hAnsi="Times New Roman" w:cs="Times New Roman"/>
          <w:sz w:val="24"/>
          <w:szCs w:val="24"/>
        </w:rPr>
        <w:t xml:space="preserve"> dłuższego czasu, to znaczy w czasie, któr</w:t>
      </w:r>
      <w:r w:rsidR="00DD7092" w:rsidRPr="00591925">
        <w:rPr>
          <w:rFonts w:ascii="Times New Roman" w:hAnsi="Times New Roman" w:cs="Times New Roman"/>
          <w:sz w:val="24"/>
          <w:szCs w:val="24"/>
        </w:rPr>
        <w:t xml:space="preserve">y pozwala na wykrycie zmian. Wzdłużne badanie jest często nazywane badaniem prospektywnym. </w:t>
      </w:r>
      <w:r w:rsidR="00E95B5E" w:rsidRPr="00591925">
        <w:rPr>
          <w:rFonts w:ascii="Times New Roman" w:eastAsia="MinionPro-Regular" w:hAnsi="Times New Roman" w:cs="Times New Roman"/>
          <w:sz w:val="24"/>
          <w:szCs w:val="24"/>
        </w:rPr>
        <w:t>Cechą istotną  badań wzdłużnych jest to, że jednostka dokonuje pomiarów kilka razy w czasie. Badania wzdłużne kontrastują z badaniami poprzecznymi, gdzie pomiar dla każdej jednostki jest pojedynczy, to jest w jednym punkcie</w:t>
      </w:r>
      <w:r w:rsidR="005234AD" w:rsidRPr="00591925">
        <w:rPr>
          <w:rFonts w:ascii="Times New Roman" w:eastAsia="MinionPro-Regular" w:hAnsi="Times New Roman" w:cs="Times New Roman"/>
          <w:sz w:val="24"/>
          <w:szCs w:val="24"/>
        </w:rPr>
        <w:t xml:space="preserve"> </w:t>
      </w:r>
      <w:r w:rsidR="00E95B5E" w:rsidRPr="00591925">
        <w:rPr>
          <w:rFonts w:ascii="Times New Roman" w:eastAsia="MinionPro-Regular" w:hAnsi="Times New Roman" w:cs="Times New Roman"/>
          <w:sz w:val="24"/>
          <w:szCs w:val="24"/>
        </w:rPr>
        <w:t>czasowym. Chociaż często jest tak, że te same pytania badawcze można stawiać w badaniu poprzecznym i w badaniu wzdłużnym, ale główną zaletą pierwszych z nich jest zdolność do rozdzielenia różnych typów zmian. Analiza danych wzdłużnych w modelowaniu statystycznym wyróżnia się szczególnymi</w:t>
      </w:r>
    </w:p>
    <w:p w:rsidR="00E95B5E" w:rsidRPr="00591925" w:rsidRDefault="00E95B5E" w:rsidP="00F360A3">
      <w:p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własnościami, do których zalicza się m.in.:</w:t>
      </w:r>
    </w:p>
    <w:p w:rsidR="00E95B5E" w:rsidRPr="00591925" w:rsidRDefault="00E95B5E" w:rsidP="00F360A3">
      <w:pPr>
        <w:pStyle w:val="Akapitzlist"/>
        <w:numPr>
          <w:ilvl w:val="0"/>
          <w:numId w:val="27"/>
        </w:num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Możliwość kontroli heterogeniczności dla poszczególnych jednostek;</w:t>
      </w:r>
    </w:p>
    <w:p w:rsidR="00E95B5E" w:rsidRPr="00591925" w:rsidRDefault="00E95B5E" w:rsidP="00F360A3">
      <w:pPr>
        <w:pStyle w:val="Akapitzlist"/>
        <w:numPr>
          <w:ilvl w:val="0"/>
          <w:numId w:val="27"/>
        </w:num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Więcej informacji o danych: większa zmienność, mniej współliniowości, więcej</w:t>
      </w:r>
    </w:p>
    <w:p w:rsidR="00E95B5E" w:rsidRPr="00591925" w:rsidRDefault="00E95B5E" w:rsidP="00F360A3">
      <w:pPr>
        <w:pStyle w:val="Akapitzlist"/>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stopni swobody i większa efektywność;</w:t>
      </w:r>
    </w:p>
    <w:p w:rsidR="00E95B5E" w:rsidRPr="00591925" w:rsidRDefault="00E95B5E" w:rsidP="00F360A3">
      <w:pPr>
        <w:pStyle w:val="Akapitzlist"/>
        <w:numPr>
          <w:ilvl w:val="0"/>
          <w:numId w:val="27"/>
        </w:num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Lepsza zdolność do badania dynamiki zjawiska, np. na podstawie badania przekrojowego</w:t>
      </w:r>
      <w:r w:rsidR="00AB4F4A" w:rsidRPr="00591925">
        <w:rPr>
          <w:rFonts w:ascii="Times New Roman" w:eastAsia="MinionPro-Regular" w:hAnsi="Times New Roman" w:cs="Times New Roman"/>
          <w:sz w:val="24"/>
          <w:szCs w:val="24"/>
        </w:rPr>
        <w:t xml:space="preserve"> </w:t>
      </w:r>
      <w:r w:rsidRPr="00591925">
        <w:rPr>
          <w:rFonts w:ascii="Times New Roman" w:eastAsia="MinionPro-Regular" w:hAnsi="Times New Roman" w:cs="Times New Roman"/>
          <w:sz w:val="24"/>
          <w:szCs w:val="24"/>
        </w:rPr>
        <w:t>można powiedzieć, jaki jest procent osób bezrobotnych, ale na podstawie badania</w:t>
      </w:r>
      <w:r w:rsidR="00AB4F4A" w:rsidRPr="00591925">
        <w:rPr>
          <w:rFonts w:ascii="Times New Roman" w:eastAsia="MinionPro-Regular" w:hAnsi="Times New Roman" w:cs="Times New Roman"/>
          <w:sz w:val="24"/>
          <w:szCs w:val="24"/>
        </w:rPr>
        <w:t xml:space="preserve"> </w:t>
      </w:r>
      <w:r w:rsidRPr="00591925">
        <w:rPr>
          <w:rFonts w:ascii="Times New Roman" w:eastAsia="MinionPro-Regular" w:hAnsi="Times New Roman" w:cs="Times New Roman"/>
          <w:sz w:val="24"/>
          <w:szCs w:val="24"/>
        </w:rPr>
        <w:t>wzdłużnego (longitudinalnego) można określić podział okresów bezrobocia;</w:t>
      </w:r>
    </w:p>
    <w:p w:rsidR="00E95B5E" w:rsidRPr="00591925" w:rsidRDefault="00E95B5E" w:rsidP="00F360A3">
      <w:pPr>
        <w:pStyle w:val="Akapitzlist"/>
        <w:numPr>
          <w:ilvl w:val="0"/>
          <w:numId w:val="27"/>
        </w:num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Możliwość identyfikacji i pomiaru efektów, które nie są wykrywalne w badaniu</w:t>
      </w:r>
      <w:r w:rsidR="00AB4F4A" w:rsidRPr="00591925">
        <w:rPr>
          <w:rFonts w:ascii="Times New Roman" w:eastAsia="MinionPro-Regular" w:hAnsi="Times New Roman" w:cs="Times New Roman"/>
          <w:sz w:val="24"/>
          <w:szCs w:val="24"/>
        </w:rPr>
        <w:t xml:space="preserve"> </w:t>
      </w:r>
      <w:r w:rsidRPr="00591925">
        <w:rPr>
          <w:rFonts w:ascii="Times New Roman" w:eastAsia="MinionPro-Regular" w:hAnsi="Times New Roman" w:cs="Times New Roman"/>
          <w:sz w:val="24"/>
          <w:szCs w:val="24"/>
        </w:rPr>
        <w:t>przekrojowym lub w tradycyjnej analizie szeregów czasowych;</w:t>
      </w:r>
    </w:p>
    <w:p w:rsidR="00E95B5E" w:rsidRPr="00591925" w:rsidRDefault="00E95B5E" w:rsidP="00F360A3">
      <w:pPr>
        <w:pStyle w:val="Akapitzlist"/>
        <w:numPr>
          <w:ilvl w:val="0"/>
          <w:numId w:val="27"/>
        </w:num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Możliwość budowy i testowania bardziej złożonych modeli zachowań (behawioralnych)</w:t>
      </w:r>
      <w:r w:rsidR="00AB4F4A" w:rsidRPr="00591925">
        <w:rPr>
          <w:rFonts w:ascii="Times New Roman" w:eastAsia="MinionPro-Regular" w:hAnsi="Times New Roman" w:cs="Times New Roman"/>
          <w:sz w:val="24"/>
          <w:szCs w:val="24"/>
        </w:rPr>
        <w:t xml:space="preserve"> </w:t>
      </w:r>
      <w:r w:rsidRPr="00591925">
        <w:rPr>
          <w:rFonts w:ascii="Times New Roman" w:eastAsia="MinionPro-Regular" w:hAnsi="Times New Roman" w:cs="Times New Roman"/>
          <w:sz w:val="24"/>
          <w:szCs w:val="24"/>
        </w:rPr>
        <w:t>niż z danych badań przekrojowych czy szeregów czasowych;</w:t>
      </w:r>
    </w:p>
    <w:p w:rsidR="00983E1E" w:rsidRPr="00591925" w:rsidRDefault="00E95B5E" w:rsidP="00F360A3">
      <w:pPr>
        <w:pStyle w:val="Akapitzlist"/>
        <w:numPr>
          <w:ilvl w:val="0"/>
          <w:numId w:val="27"/>
        </w:num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Unikanie nieobiektywnej agregacji – wynika z faktu, że większość danych</w:t>
      </w:r>
      <w:r w:rsidR="00AB4F4A" w:rsidRPr="00591925">
        <w:rPr>
          <w:rFonts w:ascii="Times New Roman" w:eastAsia="MinionPro-Regular" w:hAnsi="Times New Roman" w:cs="Times New Roman"/>
          <w:sz w:val="24"/>
          <w:szCs w:val="24"/>
        </w:rPr>
        <w:t xml:space="preserve"> </w:t>
      </w:r>
      <w:r w:rsidRPr="00591925">
        <w:rPr>
          <w:rFonts w:ascii="Times New Roman" w:eastAsia="MinionPro-Regular" w:hAnsi="Times New Roman" w:cs="Times New Roman"/>
          <w:sz w:val="24"/>
          <w:szCs w:val="24"/>
        </w:rPr>
        <w:t>wzdłużnych są to zbiory na poziomie mikro danych, ale włączane są też różne</w:t>
      </w:r>
      <w:r w:rsidR="00AB4F4A" w:rsidRPr="00591925">
        <w:rPr>
          <w:rFonts w:ascii="Times New Roman" w:eastAsia="MinionPro-Regular" w:hAnsi="Times New Roman" w:cs="Times New Roman"/>
          <w:sz w:val="24"/>
          <w:szCs w:val="24"/>
        </w:rPr>
        <w:t xml:space="preserve"> </w:t>
      </w:r>
      <w:r w:rsidRPr="00591925">
        <w:rPr>
          <w:rFonts w:ascii="Times New Roman" w:eastAsia="MinionPro-Regular" w:hAnsi="Times New Roman" w:cs="Times New Roman"/>
          <w:sz w:val="24"/>
          <w:szCs w:val="24"/>
        </w:rPr>
        <w:t>struktury danych (hierarchiczne i niehierarchiczne);</w:t>
      </w:r>
    </w:p>
    <w:p w:rsidR="00E95B5E" w:rsidRPr="00591925" w:rsidRDefault="00E95B5E" w:rsidP="00F360A3">
      <w:pPr>
        <w:pStyle w:val="Akapitzlist"/>
        <w:numPr>
          <w:ilvl w:val="0"/>
          <w:numId w:val="27"/>
        </w:numPr>
        <w:autoSpaceDE w:val="0"/>
        <w:autoSpaceDN w:val="0"/>
        <w:adjustRightInd w:val="0"/>
        <w:spacing w:before="0" w:after="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Możliwość kontroli nieobserwowanych zmiennych oraz możliwość badania</w:t>
      </w:r>
      <w:r w:rsidR="00AB4F4A" w:rsidRPr="00591925">
        <w:rPr>
          <w:rFonts w:ascii="Times New Roman" w:eastAsia="MinionPro-Regular" w:hAnsi="Times New Roman" w:cs="Times New Roman"/>
          <w:sz w:val="24"/>
          <w:szCs w:val="24"/>
        </w:rPr>
        <w:t xml:space="preserve"> </w:t>
      </w:r>
      <w:r w:rsidRPr="00591925">
        <w:rPr>
          <w:rFonts w:ascii="Times New Roman" w:eastAsia="MinionPro-Regular" w:hAnsi="Times New Roman" w:cs="Times New Roman"/>
          <w:sz w:val="24"/>
          <w:szCs w:val="24"/>
        </w:rPr>
        <w:t>efektu przyczynowości (casuality mechanism)</w:t>
      </w:r>
      <w:r w:rsidR="00983E1E" w:rsidRPr="00591925">
        <w:rPr>
          <w:rFonts w:ascii="Times New Roman" w:eastAsia="MinionPro-Regular" w:hAnsi="Times New Roman" w:cs="Times New Roman"/>
          <w:sz w:val="24"/>
          <w:szCs w:val="24"/>
        </w:rPr>
        <w:t xml:space="preserve"> [Frątczak 2014, s. 81-133]</w:t>
      </w:r>
    </w:p>
    <w:p w:rsidR="00E95B5E" w:rsidRPr="00591925" w:rsidRDefault="00E95B5E" w:rsidP="00F360A3">
      <w:pPr>
        <w:pStyle w:val="Akapitzlist"/>
        <w:autoSpaceDE w:val="0"/>
        <w:autoSpaceDN w:val="0"/>
        <w:adjustRightInd w:val="0"/>
        <w:spacing w:before="0" w:after="0"/>
        <w:ind w:left="0"/>
        <w:rPr>
          <w:rFonts w:ascii="Times New Roman" w:eastAsia="MinionPro-Regular" w:hAnsi="Times New Roman" w:cs="Times New Roman"/>
          <w:sz w:val="24"/>
          <w:szCs w:val="24"/>
        </w:rPr>
      </w:pPr>
      <w:r w:rsidRPr="00591925">
        <w:rPr>
          <w:rFonts w:ascii="Times New Roman" w:eastAsia="MinionPro-Regular" w:hAnsi="Times New Roman" w:cs="Times New Roman"/>
          <w:sz w:val="24"/>
          <w:szCs w:val="24"/>
        </w:rPr>
        <w:t>Poniżej przedstawiono tabelę</w:t>
      </w:r>
      <w:r w:rsidR="003F2F73" w:rsidRPr="00591925">
        <w:rPr>
          <w:rFonts w:ascii="Times New Roman" w:eastAsia="MinionPro-Regular" w:hAnsi="Times New Roman" w:cs="Times New Roman"/>
          <w:sz w:val="24"/>
          <w:szCs w:val="24"/>
        </w:rPr>
        <w:t xml:space="preserve"> 4</w:t>
      </w:r>
      <w:r w:rsidR="001B0530" w:rsidRPr="00591925">
        <w:rPr>
          <w:rFonts w:ascii="Times New Roman" w:eastAsia="MinionPro-Regular" w:hAnsi="Times New Roman" w:cs="Times New Roman"/>
          <w:sz w:val="24"/>
          <w:szCs w:val="24"/>
        </w:rPr>
        <w:t>.</w:t>
      </w:r>
      <w:r w:rsidRPr="00591925">
        <w:rPr>
          <w:rFonts w:ascii="Times New Roman" w:eastAsia="MinionPro-Regular" w:hAnsi="Times New Roman" w:cs="Times New Roman"/>
          <w:sz w:val="24"/>
          <w:szCs w:val="24"/>
        </w:rPr>
        <w:t xml:space="preserve"> opisującą różnice między badaniem wzdłużnym a poprzecznym.</w:t>
      </w:r>
    </w:p>
    <w:p w:rsidR="00E95B5E" w:rsidRPr="00591925" w:rsidRDefault="00E95B5E" w:rsidP="00F360A3">
      <w:pPr>
        <w:autoSpaceDE w:val="0"/>
        <w:autoSpaceDN w:val="0"/>
        <w:adjustRightInd w:val="0"/>
        <w:spacing w:before="0" w:after="0"/>
        <w:rPr>
          <w:rFonts w:ascii="Times New Roman" w:eastAsia="MinionPro-Regular" w:hAnsi="Times New Roman" w:cs="Times New Roman"/>
          <w:sz w:val="24"/>
          <w:szCs w:val="24"/>
        </w:rPr>
      </w:pPr>
    </w:p>
    <w:p w:rsidR="00E95B5E" w:rsidRPr="00591925" w:rsidRDefault="00E95B5E" w:rsidP="00F360A3">
      <w:pPr>
        <w:autoSpaceDE w:val="0"/>
        <w:autoSpaceDN w:val="0"/>
        <w:adjustRightInd w:val="0"/>
        <w:spacing w:before="0" w:after="0"/>
        <w:rPr>
          <w:rFonts w:ascii="Times New Roman" w:eastAsia="MinionPro-Regular" w:hAnsi="Times New Roman" w:cs="Times New Roman"/>
          <w:b/>
          <w:sz w:val="24"/>
          <w:szCs w:val="24"/>
        </w:rPr>
      </w:pPr>
      <w:r w:rsidRPr="00591925">
        <w:rPr>
          <w:rFonts w:ascii="Times New Roman" w:eastAsia="MinionPro-Regular" w:hAnsi="Times New Roman" w:cs="Times New Roman"/>
          <w:b/>
          <w:sz w:val="24"/>
          <w:szCs w:val="24"/>
        </w:rPr>
        <w:t>Tabela</w:t>
      </w:r>
      <w:r w:rsidR="003F2F73" w:rsidRPr="00591925">
        <w:rPr>
          <w:rFonts w:ascii="Times New Roman" w:eastAsia="MinionPro-Regular" w:hAnsi="Times New Roman" w:cs="Times New Roman"/>
          <w:b/>
          <w:sz w:val="24"/>
          <w:szCs w:val="24"/>
        </w:rPr>
        <w:t xml:space="preserve"> 4</w:t>
      </w:r>
      <w:r w:rsidRPr="00591925">
        <w:rPr>
          <w:rFonts w:ascii="Times New Roman" w:eastAsia="MinionPro-Regular" w:hAnsi="Times New Roman" w:cs="Times New Roman"/>
          <w:b/>
          <w:sz w:val="24"/>
          <w:szCs w:val="24"/>
        </w:rPr>
        <w:t>. Różnice między badaniami wzdłużnymi i poprzecznymi</w:t>
      </w:r>
      <w:r w:rsidR="00AB4F4A" w:rsidRPr="00591925">
        <w:rPr>
          <w:rFonts w:ascii="Times New Roman" w:eastAsia="MinionPro-Regular" w:hAnsi="Times New Roman" w:cs="Times New Roman"/>
          <w:b/>
          <w:sz w:val="24"/>
          <w:szCs w:val="24"/>
        </w:rPr>
        <w:t>.</w:t>
      </w:r>
    </w:p>
    <w:tbl>
      <w:tblPr>
        <w:tblStyle w:val="Tabela-Siatka"/>
        <w:tblW w:w="0" w:type="auto"/>
        <w:tblInd w:w="108" w:type="dxa"/>
        <w:tblLook w:val="04A0" w:firstRow="1" w:lastRow="0" w:firstColumn="1" w:lastColumn="0" w:noHBand="0" w:noVBand="1"/>
      </w:tblPr>
      <w:tblGrid>
        <w:gridCol w:w="1668"/>
        <w:gridCol w:w="3577"/>
        <w:gridCol w:w="3366"/>
      </w:tblGrid>
      <w:tr w:rsidR="00700A63" w:rsidRPr="00591925" w:rsidTr="00983E1E">
        <w:tc>
          <w:tcPr>
            <w:tcW w:w="1668" w:type="dxa"/>
          </w:tcPr>
          <w:p w:rsidR="00E95B5E" w:rsidRPr="00591925" w:rsidRDefault="00E95B5E" w:rsidP="00F360A3">
            <w:pPr>
              <w:autoSpaceDE w:val="0"/>
              <w:autoSpaceDN w:val="0"/>
              <w:adjustRightInd w:val="0"/>
              <w:spacing w:before="0" w:line="240" w:lineRule="auto"/>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Cecha</w:t>
            </w:r>
          </w:p>
        </w:tc>
        <w:tc>
          <w:tcPr>
            <w:tcW w:w="3577" w:type="dxa"/>
          </w:tcPr>
          <w:p w:rsidR="00E95B5E" w:rsidRPr="00591925" w:rsidRDefault="00E95B5E" w:rsidP="00F360A3">
            <w:pPr>
              <w:autoSpaceDE w:val="0"/>
              <w:autoSpaceDN w:val="0"/>
              <w:adjustRightInd w:val="0"/>
              <w:spacing w:before="0" w:line="240" w:lineRule="auto"/>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Badania wzdłużne - longitudinalne</w:t>
            </w:r>
          </w:p>
        </w:tc>
        <w:tc>
          <w:tcPr>
            <w:tcW w:w="3366" w:type="dxa"/>
          </w:tcPr>
          <w:p w:rsidR="00E95B5E" w:rsidRPr="00591925" w:rsidRDefault="00E95B5E" w:rsidP="00F360A3">
            <w:pPr>
              <w:autoSpaceDE w:val="0"/>
              <w:autoSpaceDN w:val="0"/>
              <w:adjustRightInd w:val="0"/>
              <w:spacing w:before="0" w:line="240" w:lineRule="auto"/>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Badania poprzeczne, - cross sectional</w:t>
            </w:r>
          </w:p>
        </w:tc>
      </w:tr>
      <w:tr w:rsidR="00700A63" w:rsidRPr="00591925" w:rsidTr="00983E1E">
        <w:tc>
          <w:tcPr>
            <w:tcW w:w="1668"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Częstotliwość badania</w:t>
            </w:r>
          </w:p>
        </w:tc>
        <w:tc>
          <w:tcPr>
            <w:tcW w:w="3577"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Wielokrotna</w:t>
            </w:r>
          </w:p>
        </w:tc>
        <w:tc>
          <w:tcPr>
            <w:tcW w:w="3366"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Pojedyńcza</w:t>
            </w:r>
          </w:p>
        </w:tc>
      </w:tr>
      <w:tr w:rsidR="00700A63" w:rsidRPr="00591925" w:rsidTr="00983E1E">
        <w:tc>
          <w:tcPr>
            <w:tcW w:w="1668"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Podmiot</w:t>
            </w:r>
          </w:p>
        </w:tc>
        <w:tc>
          <w:tcPr>
            <w:tcW w:w="3577"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Ten sam</w:t>
            </w:r>
          </w:p>
        </w:tc>
        <w:tc>
          <w:tcPr>
            <w:tcW w:w="3366"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Wiele podmiotów</w:t>
            </w:r>
          </w:p>
        </w:tc>
      </w:tr>
      <w:tr w:rsidR="00700A63" w:rsidRPr="00591925" w:rsidTr="00983E1E">
        <w:tc>
          <w:tcPr>
            <w:tcW w:w="1668"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Metody I narzędzia</w:t>
            </w:r>
          </w:p>
        </w:tc>
        <w:tc>
          <w:tcPr>
            <w:tcW w:w="3577"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Różnorodne</w:t>
            </w:r>
          </w:p>
        </w:tc>
        <w:tc>
          <w:tcPr>
            <w:tcW w:w="3366"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Najczeście wystandaryzowane</w:t>
            </w:r>
          </w:p>
        </w:tc>
      </w:tr>
      <w:tr w:rsidR="00700A63" w:rsidRPr="00591925" w:rsidTr="00983E1E">
        <w:tc>
          <w:tcPr>
            <w:tcW w:w="1668"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Badacz</w:t>
            </w:r>
          </w:p>
        </w:tc>
        <w:tc>
          <w:tcPr>
            <w:tcW w:w="3577"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Bardzo dobrze znający badany podmiot</w:t>
            </w:r>
          </w:p>
        </w:tc>
        <w:tc>
          <w:tcPr>
            <w:tcW w:w="3366"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Często posiadający ograniczoną wiedzę o podmiotach</w:t>
            </w:r>
          </w:p>
        </w:tc>
      </w:tr>
      <w:tr w:rsidR="00700A63" w:rsidRPr="00591925" w:rsidTr="00983E1E">
        <w:tc>
          <w:tcPr>
            <w:tcW w:w="1668"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 xml:space="preserve">Dane </w:t>
            </w:r>
          </w:p>
        </w:tc>
        <w:tc>
          <w:tcPr>
            <w:tcW w:w="3577"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Wielokryterialne</w:t>
            </w:r>
          </w:p>
        </w:tc>
        <w:tc>
          <w:tcPr>
            <w:tcW w:w="3366"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Ustrukruralizowane</w:t>
            </w:r>
          </w:p>
        </w:tc>
      </w:tr>
      <w:tr w:rsidR="00700A63" w:rsidRPr="00591925" w:rsidTr="00983E1E">
        <w:tc>
          <w:tcPr>
            <w:tcW w:w="1668"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lang w:val="en-US"/>
              </w:rPr>
            </w:pPr>
            <w:r w:rsidRPr="00591925">
              <w:rPr>
                <w:rFonts w:ascii="Times New Roman" w:eastAsiaTheme="minorHAnsi" w:hAnsi="Times New Roman" w:cs="Times New Roman"/>
                <w:sz w:val="24"/>
                <w:szCs w:val="24"/>
                <w:lang w:val="en-US"/>
              </w:rPr>
              <w:t>Orientacja</w:t>
            </w:r>
          </w:p>
        </w:tc>
        <w:tc>
          <w:tcPr>
            <w:tcW w:w="3577"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Związki przyczynowo-skutkowe w ramach zmiany</w:t>
            </w:r>
          </w:p>
        </w:tc>
        <w:tc>
          <w:tcPr>
            <w:tcW w:w="3366"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Mniej klarowne</w:t>
            </w:r>
          </w:p>
        </w:tc>
      </w:tr>
      <w:tr w:rsidR="00700A63" w:rsidRPr="00591925" w:rsidTr="00983E1E">
        <w:tc>
          <w:tcPr>
            <w:tcW w:w="1668"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Populacja</w:t>
            </w:r>
          </w:p>
        </w:tc>
        <w:tc>
          <w:tcPr>
            <w:tcW w:w="3577"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Nie calkowita</w:t>
            </w:r>
          </w:p>
        </w:tc>
        <w:tc>
          <w:tcPr>
            <w:tcW w:w="3366"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Łączenie podmiotów w próbie głównie dla korelacji liniowych</w:t>
            </w:r>
          </w:p>
        </w:tc>
      </w:tr>
      <w:tr w:rsidR="00E95B5E" w:rsidRPr="00591925" w:rsidTr="00983E1E">
        <w:tc>
          <w:tcPr>
            <w:tcW w:w="1668"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Okres obserwacji</w:t>
            </w:r>
          </w:p>
        </w:tc>
        <w:tc>
          <w:tcPr>
            <w:tcW w:w="3577"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Długookresowy</w:t>
            </w:r>
          </w:p>
        </w:tc>
        <w:tc>
          <w:tcPr>
            <w:tcW w:w="3366" w:type="dxa"/>
          </w:tcPr>
          <w:p w:rsidR="00E95B5E" w:rsidRPr="00591925" w:rsidRDefault="00E95B5E" w:rsidP="00F360A3">
            <w:pPr>
              <w:autoSpaceDE w:val="0"/>
              <w:autoSpaceDN w:val="0"/>
              <w:adjustRightInd w:val="0"/>
              <w:spacing w:before="0" w:line="240" w:lineRule="auto"/>
              <w:jc w:val="left"/>
              <w:rPr>
                <w:rFonts w:ascii="Times New Roman" w:eastAsiaTheme="minorHAnsi" w:hAnsi="Times New Roman" w:cs="Times New Roman"/>
                <w:sz w:val="24"/>
                <w:szCs w:val="24"/>
              </w:rPr>
            </w:pPr>
            <w:r w:rsidRPr="00591925">
              <w:rPr>
                <w:rFonts w:ascii="Times New Roman" w:eastAsiaTheme="minorHAnsi" w:hAnsi="Times New Roman" w:cs="Times New Roman"/>
                <w:sz w:val="24"/>
                <w:szCs w:val="24"/>
              </w:rPr>
              <w:t>Punktowy</w:t>
            </w:r>
          </w:p>
        </w:tc>
      </w:tr>
    </w:tbl>
    <w:p w:rsidR="00E95B5E" w:rsidRPr="00591925" w:rsidRDefault="00E95B5E" w:rsidP="00F360A3">
      <w:pPr>
        <w:autoSpaceDE w:val="0"/>
        <w:autoSpaceDN w:val="0"/>
        <w:adjustRightInd w:val="0"/>
        <w:spacing w:before="0" w:after="0"/>
        <w:rPr>
          <w:rFonts w:ascii="Times New Roman" w:eastAsiaTheme="minorHAnsi" w:hAnsi="Times New Roman" w:cs="Times New Roman"/>
          <w:sz w:val="24"/>
          <w:szCs w:val="24"/>
        </w:rPr>
      </w:pPr>
    </w:p>
    <w:p w:rsidR="00E95B5E" w:rsidRPr="00591925" w:rsidRDefault="00E95B5E" w:rsidP="00F360A3">
      <w:pPr>
        <w:autoSpaceDE w:val="0"/>
        <w:autoSpaceDN w:val="0"/>
        <w:adjustRightInd w:val="0"/>
        <w:spacing w:before="0" w:after="0"/>
        <w:rPr>
          <w:rFonts w:ascii="Times New Roman" w:eastAsia="MyriadPro-Regular" w:hAnsi="Times New Roman" w:cs="Times New Roman"/>
          <w:sz w:val="24"/>
          <w:szCs w:val="24"/>
        </w:rPr>
      </w:pPr>
      <w:r w:rsidRPr="00591925">
        <w:rPr>
          <w:rFonts w:ascii="Times New Roman" w:eastAsia="MinionPro-Regular" w:hAnsi="Times New Roman" w:cs="Times New Roman"/>
          <w:sz w:val="24"/>
          <w:szCs w:val="24"/>
        </w:rPr>
        <w:t>Opracowanie własne na podstawie</w:t>
      </w:r>
      <w:r w:rsidR="00983E1E" w:rsidRPr="00591925">
        <w:rPr>
          <w:rFonts w:ascii="Times New Roman" w:eastAsia="MinionPro-Regular" w:hAnsi="Times New Roman" w:cs="Times New Roman"/>
          <w:sz w:val="24"/>
          <w:szCs w:val="24"/>
        </w:rPr>
        <w:t xml:space="preserve">: </w:t>
      </w:r>
      <w:r w:rsidRPr="00591925">
        <w:rPr>
          <w:rFonts w:ascii="Times New Roman" w:eastAsia="MinionPro-Regular" w:hAnsi="Times New Roman" w:cs="Times New Roman"/>
          <w:sz w:val="24"/>
          <w:szCs w:val="24"/>
        </w:rPr>
        <w:t xml:space="preserve"> </w:t>
      </w:r>
      <w:r w:rsidR="00983E1E" w:rsidRPr="00591925">
        <w:rPr>
          <w:rFonts w:ascii="Times New Roman" w:eastAsia="MyriadPro-Regular" w:hAnsi="Times New Roman" w:cs="Times New Roman"/>
          <w:sz w:val="24"/>
          <w:szCs w:val="24"/>
        </w:rPr>
        <w:t>[</w:t>
      </w:r>
      <w:r w:rsidRPr="00591925">
        <w:rPr>
          <w:rFonts w:ascii="Times New Roman" w:eastAsia="MyriadPro-Regular" w:hAnsi="Times New Roman" w:cs="Times New Roman"/>
          <w:sz w:val="24"/>
          <w:szCs w:val="24"/>
        </w:rPr>
        <w:t>Stańczyk</w:t>
      </w:r>
      <w:r w:rsidR="00983E1E" w:rsidRPr="00591925">
        <w:rPr>
          <w:rFonts w:ascii="Times New Roman" w:eastAsia="MyriadPro-Regular" w:hAnsi="Times New Roman" w:cs="Times New Roman"/>
          <w:sz w:val="24"/>
          <w:szCs w:val="24"/>
        </w:rPr>
        <w:t>-</w:t>
      </w:r>
      <w:r w:rsidRPr="00591925">
        <w:rPr>
          <w:rFonts w:ascii="Times New Roman" w:eastAsia="MyriadPro-Regular" w:hAnsi="Times New Roman" w:cs="Times New Roman"/>
          <w:sz w:val="24"/>
          <w:szCs w:val="24"/>
        </w:rPr>
        <w:t xml:space="preserve">Hugiet </w:t>
      </w:r>
      <w:r w:rsidRPr="00591925">
        <w:rPr>
          <w:rFonts w:ascii="Times New Roman" w:eastAsia="StoneSansItcTOT-Medium" w:hAnsi="Times New Roman" w:cs="Times New Roman"/>
          <w:sz w:val="24"/>
          <w:szCs w:val="24"/>
        </w:rPr>
        <w:t>2014, s.47</w:t>
      </w:r>
      <w:r w:rsidR="00983E1E" w:rsidRPr="00591925">
        <w:rPr>
          <w:rFonts w:ascii="Times New Roman" w:eastAsia="StoneSansItcTOT-Medium" w:hAnsi="Times New Roman" w:cs="Times New Roman"/>
          <w:sz w:val="24"/>
          <w:szCs w:val="24"/>
        </w:rPr>
        <w:t>].</w:t>
      </w:r>
    </w:p>
    <w:p w:rsidR="00E95B5E" w:rsidRPr="00591925" w:rsidRDefault="00E95B5E" w:rsidP="00F360A3">
      <w:pPr>
        <w:autoSpaceDE w:val="0"/>
        <w:autoSpaceDN w:val="0"/>
        <w:adjustRightInd w:val="0"/>
        <w:spacing w:before="0" w:after="0"/>
        <w:rPr>
          <w:rFonts w:ascii="Times New Roman" w:eastAsia="MinionPro-Regular" w:hAnsi="Times New Roman" w:cs="Times New Roman"/>
          <w:sz w:val="24"/>
          <w:szCs w:val="24"/>
        </w:rPr>
      </w:pPr>
    </w:p>
    <w:p w:rsidR="009C7B2B" w:rsidRPr="00591925" w:rsidRDefault="00DD7092" w:rsidP="00F360A3">
      <w:pPr>
        <w:pStyle w:val="Mdeck4text"/>
        <w:spacing w:line="360" w:lineRule="auto"/>
        <w:ind w:firstLine="0"/>
        <w:rPr>
          <w:color w:val="auto"/>
          <w:szCs w:val="24"/>
          <w:lang w:val="pl-PL"/>
        </w:rPr>
      </w:pPr>
      <w:r w:rsidRPr="00591925">
        <w:rPr>
          <w:color w:val="auto"/>
          <w:szCs w:val="24"/>
          <w:lang w:val="pl-PL"/>
        </w:rPr>
        <w:t>W badaniu wzdłużnym, w kontekście modeli biznesu autor studiuje</w:t>
      </w:r>
      <w:r w:rsidR="00D45816" w:rsidRPr="00591925">
        <w:rPr>
          <w:color w:val="auto"/>
          <w:szCs w:val="24"/>
          <w:lang w:val="pl-PL"/>
        </w:rPr>
        <w:t xml:space="preserve"> zwi</w:t>
      </w:r>
      <w:r w:rsidRPr="00591925">
        <w:rPr>
          <w:color w:val="auto"/>
          <w:szCs w:val="24"/>
          <w:lang w:val="pl-PL"/>
        </w:rPr>
        <w:t>ązki przyczynowo-skutkowe występujące</w:t>
      </w:r>
      <w:r w:rsidR="00D45816" w:rsidRPr="00591925">
        <w:rPr>
          <w:color w:val="auto"/>
          <w:szCs w:val="24"/>
          <w:lang w:val="pl-PL"/>
        </w:rPr>
        <w:t xml:space="preserve"> w konceptualizacji i operacjonalizacji o</w:t>
      </w:r>
      <w:r w:rsidRPr="00591925">
        <w:rPr>
          <w:color w:val="auto"/>
          <w:szCs w:val="24"/>
          <w:lang w:val="pl-PL"/>
        </w:rPr>
        <w:t xml:space="preserve">bserwowanych modeli biznesu.  Przyczyna i skutek powiazań  może być związany </w:t>
      </w:r>
      <w:r w:rsidR="00D45816" w:rsidRPr="00591925">
        <w:rPr>
          <w:color w:val="auto"/>
          <w:szCs w:val="24"/>
          <w:lang w:val="pl-PL"/>
        </w:rPr>
        <w:t xml:space="preserve"> </w:t>
      </w:r>
      <w:r w:rsidRPr="00591925">
        <w:rPr>
          <w:color w:val="auto"/>
          <w:szCs w:val="24"/>
          <w:lang w:val="pl-PL"/>
        </w:rPr>
        <w:t>głównie z atrybutami (komponentami) modeli biznesu</w:t>
      </w:r>
      <w:r w:rsidR="00D45816" w:rsidRPr="00591925">
        <w:rPr>
          <w:color w:val="auto"/>
          <w:szCs w:val="24"/>
          <w:lang w:val="pl-PL"/>
        </w:rPr>
        <w:t xml:space="preserve"> badanych firm. Wydarzenia ważne dla rozwoju procesów zmian i rozwoju modeli biznesowych spółki i ich atrybutów autorem zbadane i zidentyfikowane </w:t>
      </w:r>
      <w:r w:rsidR="00513062" w:rsidRPr="00591925">
        <w:rPr>
          <w:color w:val="auto"/>
          <w:szCs w:val="24"/>
          <w:lang w:val="pl-PL"/>
        </w:rPr>
        <w:t xml:space="preserve">pozwalają </w:t>
      </w:r>
      <w:r w:rsidR="00D45816" w:rsidRPr="00591925">
        <w:rPr>
          <w:color w:val="auto"/>
          <w:szCs w:val="24"/>
          <w:lang w:val="pl-PL"/>
        </w:rPr>
        <w:t xml:space="preserve">zrozumieć i wyjaśnić procesy zmian </w:t>
      </w:r>
      <w:r w:rsidR="00513062" w:rsidRPr="00591925">
        <w:rPr>
          <w:color w:val="auto"/>
          <w:szCs w:val="24"/>
          <w:lang w:val="pl-PL"/>
        </w:rPr>
        <w:t xml:space="preserve">konfiguracji modelu biznesu.  Rozważania zawarte w wynikach badań </w:t>
      </w:r>
      <w:r w:rsidR="00D45816" w:rsidRPr="00591925">
        <w:rPr>
          <w:color w:val="auto"/>
          <w:szCs w:val="24"/>
          <w:lang w:val="pl-PL"/>
        </w:rPr>
        <w:t xml:space="preserve"> są oparte, między innymi, na podstawie własnych obserwacji autora na temat rzeczywistych modeli biznesowych w praktyce gospod</w:t>
      </w:r>
      <w:r w:rsidR="00EB55E9" w:rsidRPr="00591925">
        <w:rPr>
          <w:color w:val="auto"/>
          <w:szCs w:val="24"/>
          <w:lang w:val="pl-PL"/>
        </w:rPr>
        <w:t>arczej. D</w:t>
      </w:r>
      <w:r w:rsidR="00D45816" w:rsidRPr="00591925">
        <w:rPr>
          <w:color w:val="auto"/>
          <w:szCs w:val="24"/>
          <w:lang w:val="pl-PL"/>
        </w:rPr>
        <w:t>latego można je stosować jako punkt odniesienia dla własnych mechanizmów zarządzania stosowanych przez menedżerów w zakresie projektowania i operacjonalizacji zrównoważonych model</w:t>
      </w:r>
      <w:r w:rsidR="00513062" w:rsidRPr="00591925">
        <w:rPr>
          <w:color w:val="auto"/>
          <w:szCs w:val="24"/>
          <w:lang w:val="pl-PL"/>
        </w:rPr>
        <w:t xml:space="preserve">i biznesu </w:t>
      </w:r>
      <w:r w:rsidR="00D45816" w:rsidRPr="00591925">
        <w:rPr>
          <w:color w:val="auto"/>
          <w:szCs w:val="24"/>
          <w:lang w:val="pl-PL"/>
        </w:rPr>
        <w:t xml:space="preserve"> przedsiębiorstw.</w:t>
      </w:r>
    </w:p>
    <w:p w:rsidR="009C7B2B" w:rsidRPr="00591925" w:rsidRDefault="009C7B2B" w:rsidP="00F360A3">
      <w:pPr>
        <w:pStyle w:val="Mdeck4text"/>
        <w:spacing w:line="360" w:lineRule="auto"/>
        <w:ind w:firstLine="0"/>
        <w:rPr>
          <w:color w:val="auto"/>
          <w:szCs w:val="24"/>
          <w:lang w:val="pl-PL"/>
        </w:rPr>
      </w:pPr>
      <w:r w:rsidRPr="00591925">
        <w:rPr>
          <w:color w:val="auto"/>
          <w:szCs w:val="24"/>
          <w:lang w:val="pl-PL"/>
        </w:rPr>
        <w:t>Poniżej opracowano zestaw zasad mogących mieć zastosowanie do oceny modelu biznesu z wykorzystaniem badań longitudinalnych.</w:t>
      </w:r>
    </w:p>
    <w:p w:rsidR="009C7B2B" w:rsidRPr="00591925" w:rsidRDefault="009C7B2B" w:rsidP="00F360A3">
      <w:pPr>
        <w:pStyle w:val="Mdeck4text"/>
        <w:numPr>
          <w:ilvl w:val="0"/>
          <w:numId w:val="26"/>
        </w:numPr>
        <w:spacing w:line="360" w:lineRule="auto"/>
        <w:rPr>
          <w:b/>
          <w:color w:val="auto"/>
          <w:szCs w:val="24"/>
          <w:lang w:val="pl-PL"/>
        </w:rPr>
      </w:pPr>
      <w:r w:rsidRPr="00591925">
        <w:rPr>
          <w:color w:val="auto"/>
          <w:szCs w:val="24"/>
          <w:lang w:val="pl-PL"/>
        </w:rPr>
        <w:t>Długa obserwacja modelu biznesu pozwala na ocenę  jego rewolucji lub ewolucji.</w:t>
      </w:r>
    </w:p>
    <w:p w:rsidR="009C7B2B" w:rsidRPr="00591925" w:rsidRDefault="009C7B2B" w:rsidP="00F360A3">
      <w:pPr>
        <w:pStyle w:val="Mdeck4text"/>
        <w:numPr>
          <w:ilvl w:val="0"/>
          <w:numId w:val="26"/>
        </w:numPr>
        <w:spacing w:line="360" w:lineRule="auto"/>
        <w:rPr>
          <w:b/>
          <w:color w:val="auto"/>
          <w:szCs w:val="24"/>
          <w:lang w:val="pl-PL"/>
        </w:rPr>
      </w:pPr>
      <w:r w:rsidRPr="00591925">
        <w:rPr>
          <w:color w:val="auto"/>
          <w:szCs w:val="24"/>
          <w:lang w:val="pl-PL"/>
        </w:rPr>
        <w:t>Częstotliwość badania może umożliwiać  korektę modelu biznesu  na poszczególnych fazach funkcjonowania przedsiębiorstwa.</w:t>
      </w:r>
    </w:p>
    <w:p w:rsidR="009C7B2B" w:rsidRPr="00591925" w:rsidRDefault="009C7B2B" w:rsidP="00F360A3">
      <w:pPr>
        <w:pStyle w:val="Mdeck4text"/>
        <w:numPr>
          <w:ilvl w:val="0"/>
          <w:numId w:val="26"/>
        </w:numPr>
        <w:spacing w:line="360" w:lineRule="auto"/>
        <w:rPr>
          <w:b/>
          <w:color w:val="auto"/>
          <w:szCs w:val="24"/>
          <w:lang w:val="pl-PL"/>
        </w:rPr>
      </w:pPr>
      <w:r w:rsidRPr="00591925">
        <w:rPr>
          <w:color w:val="auto"/>
          <w:szCs w:val="24"/>
          <w:lang w:val="pl-PL"/>
        </w:rPr>
        <w:t xml:space="preserve"> Obserwacja badacza może wyznaczać powstawanie zdolności modelu biznesu do skalowalności.</w:t>
      </w:r>
    </w:p>
    <w:p w:rsidR="009C7B2B" w:rsidRPr="00591925" w:rsidRDefault="009C7B2B" w:rsidP="00F360A3">
      <w:pPr>
        <w:pStyle w:val="Mdeck4text"/>
        <w:numPr>
          <w:ilvl w:val="0"/>
          <w:numId w:val="26"/>
        </w:numPr>
        <w:spacing w:line="360" w:lineRule="auto"/>
        <w:rPr>
          <w:b/>
          <w:color w:val="auto"/>
          <w:szCs w:val="24"/>
          <w:lang w:val="pl-PL"/>
        </w:rPr>
      </w:pPr>
      <w:r w:rsidRPr="00591925">
        <w:rPr>
          <w:color w:val="auto"/>
          <w:szCs w:val="24"/>
          <w:lang w:val="pl-PL"/>
        </w:rPr>
        <w:t>Obserwacja wpływa pozytywnie na dobór atrybutów modelu biznesu adekwatnych do potrzeb.</w:t>
      </w:r>
    </w:p>
    <w:p w:rsidR="006955EA" w:rsidRPr="00591925" w:rsidRDefault="009C7B2B" w:rsidP="00F360A3">
      <w:pPr>
        <w:pStyle w:val="Mdeck4text"/>
        <w:numPr>
          <w:ilvl w:val="0"/>
          <w:numId w:val="26"/>
        </w:numPr>
        <w:spacing w:line="360" w:lineRule="auto"/>
        <w:rPr>
          <w:b/>
          <w:color w:val="auto"/>
          <w:szCs w:val="24"/>
          <w:lang w:val="pl-PL"/>
        </w:rPr>
      </w:pPr>
      <w:r w:rsidRPr="00591925">
        <w:rPr>
          <w:color w:val="auto"/>
          <w:szCs w:val="24"/>
          <w:lang w:val="pl-PL"/>
        </w:rPr>
        <w:t>Badania naukowe mają charakter proaktywny informując nie tylko o przeszłości ale także o przyszłości rozwoju modelu biznesu.</w:t>
      </w:r>
    </w:p>
    <w:p w:rsidR="00461E63" w:rsidRPr="00591925" w:rsidRDefault="002A2D9A" w:rsidP="00F360A3">
      <w:pPr>
        <w:pStyle w:val="Nagwek1"/>
        <w:rPr>
          <w:rFonts w:ascii="Times New Roman" w:eastAsiaTheme="minorHAnsi" w:hAnsi="Times New Roman" w:cs="Times New Roman"/>
          <w:color w:val="auto"/>
          <w:sz w:val="24"/>
          <w:szCs w:val="24"/>
        </w:rPr>
      </w:pPr>
      <w:r w:rsidRPr="00591925">
        <w:rPr>
          <w:rFonts w:ascii="Times New Roman" w:hAnsi="Times New Roman" w:cs="Times New Roman"/>
          <w:color w:val="auto"/>
          <w:sz w:val="24"/>
          <w:szCs w:val="24"/>
        </w:rPr>
        <w:t>Podsumowanie</w:t>
      </w:r>
    </w:p>
    <w:p w:rsidR="00A00580" w:rsidRPr="00591925" w:rsidRDefault="008D4E78"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Koncepcja modeli biznesu na trwałe jest już osadzona w teorii i praktyce nauk o zarządzaniu.</w:t>
      </w:r>
    </w:p>
    <w:p w:rsidR="00E51198" w:rsidRPr="00591925" w:rsidRDefault="0060233D" w:rsidP="00F360A3">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Obecnie trwają poszukiwania optymalnych metod badania modeli biznesu rozpatrywanych z różnych perspektyw. Te perspektywy kształtują mechanizmy wyboru badań naukowych  i stanowią determinantę osiąganych z nich wyników. </w:t>
      </w:r>
      <w:r w:rsidR="00EE1129" w:rsidRPr="00591925">
        <w:rPr>
          <w:rFonts w:ascii="Times New Roman" w:hAnsi="Times New Roman" w:cs="Times New Roman"/>
          <w:sz w:val="24"/>
          <w:szCs w:val="24"/>
        </w:rPr>
        <w:t>Można przyjąć, iż jedną z metod badawczych, mogących w ostatnim czasie mieć szerokie zastosowanie w badaniach modeli biznesu będą badania longitudinalne. Ich wykorzystanie może pozytywnie wpłynąć na zasady konceptualizacji i operacjonalizacji modeli biznesu w ujęciu pozyskanych wyników badań naukowych.</w:t>
      </w:r>
    </w:p>
    <w:p w:rsidR="00E51198" w:rsidRPr="00126E2D" w:rsidRDefault="00E51198" w:rsidP="00F360A3">
      <w:pPr>
        <w:pStyle w:val="Nagwek1"/>
        <w:rPr>
          <w:rFonts w:ascii="Times New Roman" w:hAnsi="Times New Roman" w:cs="Times New Roman"/>
          <w:color w:val="auto"/>
          <w:sz w:val="24"/>
          <w:szCs w:val="24"/>
        </w:rPr>
      </w:pPr>
      <w:r w:rsidRPr="00126E2D">
        <w:rPr>
          <w:rFonts w:ascii="Times New Roman" w:hAnsi="Times New Roman" w:cs="Times New Roman"/>
          <w:color w:val="auto"/>
          <w:sz w:val="24"/>
          <w:szCs w:val="24"/>
        </w:rPr>
        <w:t xml:space="preserve">Bibliografia </w:t>
      </w:r>
    </w:p>
    <w:p w:rsidR="0074453E" w:rsidRPr="0074453E" w:rsidRDefault="0074453E" w:rsidP="0074453E">
      <w:pPr>
        <w:spacing w:before="0" w:after="0"/>
        <w:rPr>
          <w:rFonts w:ascii="Times New Roman" w:hAnsi="Times New Roman" w:cs="Times New Roman"/>
          <w:sz w:val="24"/>
          <w:szCs w:val="24"/>
        </w:rPr>
      </w:pPr>
      <w:r w:rsidRPr="0074453E">
        <w:rPr>
          <w:rFonts w:ascii="Times New Roman" w:hAnsi="Times New Roman" w:cs="Times New Roman"/>
          <w:sz w:val="24"/>
          <w:szCs w:val="24"/>
        </w:rPr>
        <w:t xml:space="preserve">Afuah A., Tucci C. [2003] </w:t>
      </w:r>
      <w:r w:rsidRPr="0074453E">
        <w:rPr>
          <w:rFonts w:ascii="Times New Roman" w:hAnsi="Times New Roman" w:cs="Times New Roman"/>
          <w:i/>
          <w:sz w:val="24"/>
          <w:szCs w:val="24"/>
        </w:rPr>
        <w:t>Biznes internetowy strategie i modele</w:t>
      </w:r>
      <w:r w:rsidRPr="0074453E">
        <w:rPr>
          <w:rFonts w:ascii="Times New Roman" w:hAnsi="Times New Roman" w:cs="Times New Roman"/>
          <w:sz w:val="24"/>
          <w:szCs w:val="24"/>
        </w:rPr>
        <w:t xml:space="preserve">, Oficyna ekonomiczna, Kraków, s.20.  </w:t>
      </w:r>
    </w:p>
    <w:p w:rsidR="0074453E" w:rsidRPr="00591925" w:rsidRDefault="0074453E" w:rsidP="0074453E">
      <w:pPr>
        <w:spacing w:before="0" w:after="0"/>
        <w:rPr>
          <w:rFonts w:ascii="Times New Roman" w:hAnsi="Times New Roman" w:cs="Times New Roman"/>
          <w:spacing w:val="-2"/>
          <w:sz w:val="24"/>
          <w:szCs w:val="24"/>
          <w:lang w:val="en-US"/>
        </w:rPr>
      </w:pPr>
      <w:r w:rsidRPr="00591925">
        <w:rPr>
          <w:rFonts w:ascii="Times New Roman" w:hAnsi="Times New Roman" w:cs="Times New Roman"/>
          <w:spacing w:val="-3"/>
          <w:sz w:val="24"/>
          <w:szCs w:val="24"/>
          <w:lang w:val="en-US"/>
        </w:rPr>
        <w:t xml:space="preserve">Applegate L.M. [2000], </w:t>
      </w:r>
      <w:r w:rsidRPr="00591925">
        <w:rPr>
          <w:rFonts w:ascii="Times New Roman" w:hAnsi="Times New Roman" w:cs="Times New Roman"/>
          <w:i/>
          <w:spacing w:val="-3"/>
          <w:sz w:val="24"/>
          <w:szCs w:val="24"/>
          <w:lang w:val="en-US"/>
        </w:rPr>
        <w:t>E-Business Models: Making Sense of the Internet Business Landscape</w:t>
      </w:r>
      <w:r w:rsidRPr="00591925">
        <w:rPr>
          <w:rFonts w:ascii="Times New Roman" w:hAnsi="Times New Roman" w:cs="Times New Roman"/>
          <w:spacing w:val="-3"/>
          <w:sz w:val="24"/>
          <w:szCs w:val="24"/>
          <w:lang w:val="en-US"/>
        </w:rPr>
        <w:t xml:space="preserve">, w: </w:t>
      </w:r>
      <w:r w:rsidRPr="00591925">
        <w:rPr>
          <w:rFonts w:ascii="Times New Roman" w:hAnsi="Times New Roman" w:cs="Times New Roman"/>
          <w:i/>
          <w:iCs/>
          <w:spacing w:val="-4"/>
          <w:sz w:val="24"/>
          <w:szCs w:val="24"/>
          <w:lang w:val="en-US"/>
        </w:rPr>
        <w:t>Information Technology and the New Enterprise: Future Models for Managers</w:t>
      </w:r>
      <w:r w:rsidRPr="00591925">
        <w:rPr>
          <w:rFonts w:ascii="Times New Roman" w:hAnsi="Times New Roman" w:cs="Times New Roman"/>
          <w:spacing w:val="-4"/>
          <w:sz w:val="24"/>
          <w:szCs w:val="24"/>
          <w:lang w:val="en-US"/>
        </w:rPr>
        <w:t>, red. L.M. Applegate,</w:t>
      </w:r>
      <w:r w:rsidRPr="00591925">
        <w:rPr>
          <w:rFonts w:ascii="Times New Roman" w:hAnsi="Times New Roman" w:cs="Times New Roman"/>
          <w:spacing w:val="-2"/>
          <w:sz w:val="24"/>
          <w:szCs w:val="24"/>
          <w:lang w:val="en-US"/>
        </w:rPr>
        <w:t xml:space="preserve"> Gary W. Dickson, Gerardine DeSanctis, Upper Saddle River, NJ: Prentice Hall.</w:t>
      </w:r>
    </w:p>
    <w:p w:rsidR="0074453E" w:rsidRPr="0074453E" w:rsidRDefault="0074453E" w:rsidP="0074453E">
      <w:pPr>
        <w:spacing w:before="0" w:after="0"/>
        <w:rPr>
          <w:rFonts w:ascii="Times New Roman" w:hAnsi="Times New Roman"/>
          <w:bCs/>
          <w:sz w:val="24"/>
          <w:szCs w:val="24"/>
          <w:lang w:val="en-US"/>
        </w:rPr>
      </w:pPr>
      <w:r w:rsidRPr="0074453E">
        <w:rPr>
          <w:rFonts w:ascii="Times New Roman" w:hAnsi="Times New Roman"/>
          <w:bCs/>
          <w:sz w:val="24"/>
          <w:szCs w:val="24"/>
          <w:lang w:val="en-US"/>
        </w:rPr>
        <w:t xml:space="preserve">Boons F. &amp; Lüdeke-Freund F., </w:t>
      </w:r>
      <w:r w:rsidRPr="0074453E">
        <w:rPr>
          <w:rFonts w:ascii="Times New Roman" w:hAnsi="Times New Roman"/>
          <w:bCs/>
          <w:i/>
          <w:sz w:val="24"/>
          <w:szCs w:val="24"/>
          <w:lang w:val="en-US"/>
        </w:rPr>
        <w:t>Business models for sustainable innovation: state-of-the-art and steps towards a research agenda</w:t>
      </w:r>
      <w:r w:rsidRPr="0074453E">
        <w:rPr>
          <w:rFonts w:ascii="Times New Roman" w:hAnsi="Times New Roman"/>
          <w:bCs/>
          <w:sz w:val="24"/>
          <w:szCs w:val="24"/>
          <w:lang w:val="en-US"/>
        </w:rPr>
        <w:t xml:space="preserve">, </w:t>
      </w:r>
      <w:r w:rsidRPr="0074453E">
        <w:rPr>
          <w:rFonts w:ascii="Times New Roman" w:hAnsi="Times New Roman"/>
          <w:sz w:val="24"/>
          <w:szCs w:val="24"/>
          <w:lang w:val="en-US"/>
        </w:rPr>
        <w:t>„</w:t>
      </w:r>
      <w:r w:rsidRPr="0074453E">
        <w:rPr>
          <w:rFonts w:ascii="Times New Roman" w:hAnsi="Times New Roman"/>
          <w:bCs/>
          <w:sz w:val="24"/>
          <w:szCs w:val="24"/>
          <w:lang w:val="en-US"/>
        </w:rPr>
        <w:t>Journal of Cleaner Production”, Vol. 45, 9–19.</w:t>
      </w:r>
    </w:p>
    <w:p w:rsidR="0074453E" w:rsidRPr="00591925" w:rsidRDefault="0074453E" w:rsidP="0074453E">
      <w:pPr>
        <w:spacing w:before="0" w:after="0"/>
        <w:rPr>
          <w:rFonts w:ascii="Times New Roman" w:eastAsia="Calibri" w:hAnsi="Times New Roman" w:cs="Times New Roman"/>
          <w:spacing w:val="-4"/>
          <w:sz w:val="24"/>
          <w:szCs w:val="24"/>
        </w:rPr>
      </w:pPr>
      <w:r w:rsidRPr="00591925">
        <w:rPr>
          <w:rFonts w:ascii="Times New Roman" w:hAnsi="Times New Roman" w:cs="Times New Roman"/>
          <w:spacing w:val="-4"/>
          <w:sz w:val="24"/>
          <w:szCs w:val="24"/>
        </w:rPr>
        <w:t>Bossidy</w:t>
      </w:r>
      <w:r w:rsidRPr="00591925">
        <w:rPr>
          <w:rFonts w:ascii="Times New Roman" w:hAnsi="Times New Roman" w:cs="Times New Roman"/>
          <w:sz w:val="24"/>
          <w:szCs w:val="24"/>
        </w:rPr>
        <w:t xml:space="preserve"> L</w:t>
      </w:r>
      <w:r w:rsidRPr="00591925">
        <w:rPr>
          <w:rFonts w:ascii="Times New Roman" w:hAnsi="Times New Roman" w:cs="Times New Roman"/>
          <w:spacing w:val="-4"/>
          <w:sz w:val="24"/>
          <w:szCs w:val="24"/>
        </w:rPr>
        <w:t xml:space="preserve">., Charan R. [2010], </w:t>
      </w:r>
      <w:r w:rsidRPr="00591925">
        <w:rPr>
          <w:rFonts w:ascii="Times New Roman" w:hAnsi="Times New Roman" w:cs="Times New Roman"/>
          <w:i/>
          <w:spacing w:val="-4"/>
          <w:sz w:val="24"/>
          <w:szCs w:val="24"/>
        </w:rPr>
        <w:t>Szósty zmysł w zarządzaniu firmą. Tworzenie wykonalnych planów i modeli biznesowych</w:t>
      </w:r>
      <w:r w:rsidRPr="00591925">
        <w:rPr>
          <w:rFonts w:ascii="Times New Roman" w:hAnsi="Times New Roman" w:cs="Times New Roman"/>
          <w:spacing w:val="-4"/>
          <w:sz w:val="24"/>
          <w:szCs w:val="24"/>
        </w:rPr>
        <w:t>, MT Biznes, Warszawa.</w:t>
      </w:r>
    </w:p>
    <w:p w:rsidR="0074453E" w:rsidRPr="00591925" w:rsidRDefault="0074453E" w:rsidP="0074453E">
      <w:pPr>
        <w:spacing w:before="0" w:after="0"/>
        <w:rPr>
          <w:rFonts w:ascii="Times New Roman" w:hAnsi="Times New Roman" w:cs="Times New Roman"/>
          <w:sz w:val="24"/>
          <w:szCs w:val="24"/>
          <w:lang w:val="en-US"/>
        </w:rPr>
      </w:pPr>
      <w:r w:rsidRPr="00591925">
        <w:rPr>
          <w:rFonts w:ascii="Times New Roman" w:hAnsi="Times New Roman" w:cs="Times New Roman"/>
          <w:sz w:val="24"/>
          <w:szCs w:val="24"/>
          <w:lang w:val="en-US"/>
        </w:rPr>
        <w:t xml:space="preserve">Copeland T. [1988], Weston J.F. </w:t>
      </w:r>
      <w:r w:rsidRPr="00591925">
        <w:rPr>
          <w:rFonts w:ascii="Times New Roman" w:hAnsi="Times New Roman" w:cs="Times New Roman"/>
          <w:i/>
          <w:sz w:val="24"/>
          <w:szCs w:val="24"/>
          <w:lang w:val="en-US"/>
        </w:rPr>
        <w:t>Financial Theory and Corporate Policy</w:t>
      </w:r>
      <w:r w:rsidRPr="00591925">
        <w:rPr>
          <w:rFonts w:ascii="Times New Roman" w:hAnsi="Times New Roman" w:cs="Times New Roman"/>
          <w:sz w:val="24"/>
          <w:szCs w:val="24"/>
          <w:lang w:val="en-US"/>
        </w:rPr>
        <w:t>, Addison-Wesley, Reading.</w:t>
      </w:r>
    </w:p>
    <w:p w:rsidR="0074453E" w:rsidRPr="00591925" w:rsidRDefault="0074453E" w:rsidP="0074453E">
      <w:pPr>
        <w:autoSpaceDE w:val="0"/>
        <w:autoSpaceDN w:val="0"/>
        <w:adjustRightInd w:val="0"/>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Cyfert S., Krzakiewicz K., [2011], </w:t>
      </w:r>
      <w:r w:rsidRPr="00591925">
        <w:rPr>
          <w:rFonts w:ascii="Times New Roman" w:hAnsi="Times New Roman" w:cs="Times New Roman"/>
          <w:i/>
          <w:sz w:val="24"/>
          <w:szCs w:val="24"/>
        </w:rPr>
        <w:t>Wykorzystanie koncepcji modeli biznesu w zasobowej teorii firmy</w:t>
      </w:r>
      <w:r w:rsidRPr="00591925">
        <w:rPr>
          <w:rFonts w:ascii="Times New Roman" w:hAnsi="Times New Roman" w:cs="Times New Roman"/>
          <w:sz w:val="24"/>
          <w:szCs w:val="24"/>
        </w:rPr>
        <w:t xml:space="preserve">, w: </w:t>
      </w:r>
      <w:r w:rsidRPr="00591925">
        <w:rPr>
          <w:rFonts w:ascii="Times New Roman" w:hAnsi="Times New Roman" w:cs="Times New Roman"/>
          <w:i/>
          <w:sz w:val="24"/>
          <w:szCs w:val="24"/>
        </w:rPr>
        <w:t>Rozwój szkoły zasobowej zarządzania strategicznego</w:t>
      </w:r>
      <w:r w:rsidRPr="00591925">
        <w:rPr>
          <w:rFonts w:ascii="Times New Roman" w:hAnsi="Times New Roman" w:cs="Times New Roman"/>
          <w:sz w:val="24"/>
          <w:szCs w:val="24"/>
        </w:rPr>
        <w:t xml:space="preserve">, red. R. </w:t>
      </w:r>
      <w:r w:rsidRPr="00591925">
        <w:rPr>
          <w:rFonts w:ascii="Times New Roman" w:hAnsi="Times New Roman" w:cs="Times New Roman"/>
          <w:spacing w:val="-4"/>
          <w:sz w:val="24"/>
          <w:szCs w:val="24"/>
        </w:rPr>
        <w:t>Krupskiego, „Prace Naukowe Wałbrzyskiej Wyższej Szkoły Zarządzania i Przedsiębiorczości”, Wałbrzych.</w:t>
      </w:r>
      <w:r w:rsidRPr="00591925">
        <w:rPr>
          <w:rFonts w:ascii="Times New Roman" w:hAnsi="Times New Roman" w:cs="Times New Roman"/>
          <w:sz w:val="24"/>
          <w:szCs w:val="24"/>
        </w:rPr>
        <w:t xml:space="preserve"> </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Czakon W. [2006], </w:t>
      </w:r>
      <w:r w:rsidRPr="00591925">
        <w:rPr>
          <w:rFonts w:ascii="Times New Roman" w:hAnsi="Times New Roman" w:cs="Times New Roman"/>
          <w:i/>
          <w:sz w:val="24"/>
          <w:szCs w:val="24"/>
        </w:rPr>
        <w:t>Łabędzie Poppera – case studies w badaniach nauk o zarządzaniu</w:t>
      </w:r>
      <w:r w:rsidRPr="00591925">
        <w:rPr>
          <w:rFonts w:ascii="Times New Roman" w:hAnsi="Times New Roman" w:cs="Times New Roman"/>
          <w:sz w:val="24"/>
          <w:szCs w:val="24"/>
        </w:rPr>
        <w:t>, „Przegląd Organizacji”, nr 9.</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Czakon W. [2012], </w:t>
      </w:r>
      <w:r w:rsidRPr="00591925">
        <w:rPr>
          <w:rFonts w:ascii="Times New Roman" w:hAnsi="Times New Roman" w:cs="Times New Roman"/>
          <w:i/>
          <w:sz w:val="24"/>
          <w:szCs w:val="24"/>
        </w:rPr>
        <w:t>Sieci w zarządzaniu strategicznym</w:t>
      </w:r>
      <w:r w:rsidRPr="00591925">
        <w:rPr>
          <w:rFonts w:ascii="Times New Roman" w:hAnsi="Times New Roman" w:cs="Times New Roman"/>
          <w:sz w:val="24"/>
          <w:szCs w:val="24"/>
        </w:rPr>
        <w:t>, Oficyna a Wolters Kluwer business, Warszawa.</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De Witt B., Meyer R. [2007], </w:t>
      </w:r>
      <w:r w:rsidRPr="00591925">
        <w:rPr>
          <w:rFonts w:ascii="Times New Roman" w:hAnsi="Times New Roman" w:cs="Times New Roman"/>
          <w:i/>
          <w:sz w:val="24"/>
          <w:szCs w:val="24"/>
        </w:rPr>
        <w:t>Synteza strategii, Tworzenie strategii konkurencyjnej przez tworzenie paradoksów</w:t>
      </w:r>
      <w:r w:rsidRPr="00591925">
        <w:rPr>
          <w:rFonts w:ascii="Times New Roman" w:hAnsi="Times New Roman" w:cs="Times New Roman"/>
          <w:sz w:val="24"/>
          <w:szCs w:val="24"/>
        </w:rPr>
        <w:t>, Polskie Wydawnictwo Ekonomiczne, Warszawa.</w:t>
      </w:r>
    </w:p>
    <w:p w:rsidR="0074453E" w:rsidRPr="0074453E" w:rsidRDefault="0074453E" w:rsidP="0074453E">
      <w:pPr>
        <w:spacing w:before="0" w:after="0"/>
        <w:rPr>
          <w:rFonts w:ascii="Times New Roman" w:hAnsi="Times New Roman" w:cs="Times New Roman"/>
          <w:sz w:val="24"/>
          <w:szCs w:val="24"/>
          <w:lang w:val="en-US"/>
        </w:rPr>
      </w:pPr>
      <w:r w:rsidRPr="0074453E">
        <w:rPr>
          <w:rFonts w:ascii="Times New Roman" w:hAnsi="Times New Roman" w:cs="Times New Roman"/>
          <w:sz w:val="24"/>
          <w:szCs w:val="24"/>
          <w:lang w:val="en-US"/>
        </w:rPr>
        <w:t xml:space="preserve">Demil B., Lecocq X., </w:t>
      </w:r>
      <w:r w:rsidRPr="0074453E">
        <w:rPr>
          <w:rFonts w:ascii="Times New Roman" w:hAnsi="Times New Roman" w:cs="Times New Roman"/>
          <w:i/>
          <w:sz w:val="24"/>
          <w:szCs w:val="24"/>
          <w:lang w:val="en-US"/>
        </w:rPr>
        <w:t>Business model evolution: In search of dynamic consistency</w:t>
      </w:r>
      <w:r w:rsidRPr="0074453E">
        <w:rPr>
          <w:rFonts w:ascii="Times New Roman" w:hAnsi="Times New Roman" w:cs="Times New Roman"/>
          <w:sz w:val="24"/>
          <w:szCs w:val="24"/>
          <w:lang w:val="en-US"/>
        </w:rPr>
        <w:t>, „Long Range Planning”, 43(2–3), s.231.</w:t>
      </w:r>
    </w:p>
    <w:p w:rsidR="0074453E" w:rsidRPr="0074453E" w:rsidRDefault="0074453E" w:rsidP="0074453E">
      <w:pPr>
        <w:spacing w:before="0" w:after="0"/>
        <w:rPr>
          <w:rFonts w:ascii="Times New Roman" w:hAnsi="Times New Roman" w:cs="Times New Roman"/>
          <w:sz w:val="24"/>
          <w:szCs w:val="24"/>
          <w:lang w:val="en-US"/>
        </w:rPr>
      </w:pPr>
      <w:r w:rsidRPr="0074453E">
        <w:rPr>
          <w:rFonts w:ascii="Times New Roman" w:hAnsi="Times New Roman" w:cs="Times New Roman"/>
          <w:spacing w:val="-2"/>
          <w:sz w:val="24"/>
          <w:szCs w:val="24"/>
          <w:lang w:val="en-US"/>
        </w:rPr>
        <w:t>Deodhar S.J., Saxena K., Gupta R.K., Ruohonen</w:t>
      </w:r>
      <w:r w:rsidRPr="0074453E">
        <w:rPr>
          <w:rFonts w:asciiTheme="minorHAnsi" w:eastAsiaTheme="minorHAnsi" w:hAnsiTheme="minorHAnsi"/>
          <w:sz w:val="22"/>
          <w:szCs w:val="22"/>
          <w:lang w:val="en-US"/>
        </w:rPr>
        <w:t xml:space="preserve"> </w:t>
      </w:r>
      <w:r w:rsidRPr="0074453E">
        <w:rPr>
          <w:rFonts w:ascii="Times New Roman" w:hAnsi="Times New Roman" w:cs="Times New Roman"/>
          <w:spacing w:val="-2"/>
          <w:sz w:val="24"/>
          <w:szCs w:val="24"/>
          <w:lang w:val="en-US"/>
        </w:rPr>
        <w:t xml:space="preserve">M. [2012] , </w:t>
      </w:r>
      <w:r w:rsidRPr="0074453E">
        <w:rPr>
          <w:rFonts w:ascii="Times New Roman" w:hAnsi="Times New Roman" w:cs="Times New Roman"/>
          <w:i/>
          <w:spacing w:val="-2"/>
          <w:sz w:val="24"/>
          <w:szCs w:val="24"/>
          <w:lang w:val="en-US"/>
        </w:rPr>
        <w:t>Strategies for software-based hybrid busi</w:t>
      </w:r>
      <w:r w:rsidRPr="0074453E">
        <w:rPr>
          <w:rFonts w:ascii="Times New Roman" w:hAnsi="Times New Roman" w:cs="Times New Roman"/>
          <w:i/>
          <w:sz w:val="24"/>
          <w:szCs w:val="24"/>
          <w:lang w:val="en-US"/>
        </w:rPr>
        <w:t>ness models</w:t>
      </w:r>
      <w:r w:rsidRPr="0074453E">
        <w:rPr>
          <w:rFonts w:ascii="Times New Roman" w:hAnsi="Times New Roman" w:cs="Times New Roman"/>
          <w:sz w:val="24"/>
          <w:szCs w:val="24"/>
          <w:lang w:val="en-US"/>
        </w:rPr>
        <w:t>, „</w:t>
      </w:r>
      <w:r w:rsidRPr="0074453E">
        <w:rPr>
          <w:rFonts w:ascii="Times New Roman" w:hAnsi="Times New Roman" w:cs="Times New Roman"/>
          <w:iCs/>
          <w:sz w:val="24"/>
          <w:szCs w:val="24"/>
          <w:lang w:val="en-US"/>
        </w:rPr>
        <w:t xml:space="preserve">Journal of Strategic Information Systems </w:t>
      </w:r>
      <w:r w:rsidRPr="0074453E">
        <w:rPr>
          <w:rFonts w:ascii="Times New Roman" w:hAnsi="Times New Roman" w:cs="Times New Roman"/>
          <w:sz w:val="24"/>
          <w:szCs w:val="24"/>
          <w:lang w:val="en-US"/>
        </w:rPr>
        <w:t>21” (4), s. 274–294.</w:t>
      </w:r>
    </w:p>
    <w:p w:rsidR="0074453E" w:rsidRPr="00591925" w:rsidRDefault="0074453E" w:rsidP="0074453E">
      <w:pPr>
        <w:spacing w:before="0" w:after="0"/>
        <w:rPr>
          <w:rFonts w:ascii="Times New Roman" w:hAnsi="Times New Roman" w:cs="Times New Roman"/>
          <w:sz w:val="24"/>
          <w:szCs w:val="24"/>
          <w:lang w:val="en-US"/>
        </w:rPr>
      </w:pPr>
      <w:r w:rsidRPr="00591925">
        <w:rPr>
          <w:rFonts w:ascii="Times New Roman" w:eastAsia="Times New Roman" w:hAnsi="Times New Roman" w:cs="Times New Roman"/>
          <w:sz w:val="24"/>
          <w:szCs w:val="24"/>
          <w:lang w:val="en-US" w:eastAsia="pl-PL"/>
        </w:rPr>
        <w:t xml:space="preserve">Dubin R. [1983], </w:t>
      </w:r>
      <w:r w:rsidRPr="00591925">
        <w:rPr>
          <w:rFonts w:ascii="Times New Roman" w:eastAsia="Times New Roman" w:hAnsi="Times New Roman" w:cs="Times New Roman"/>
          <w:i/>
          <w:sz w:val="24"/>
          <w:szCs w:val="24"/>
          <w:lang w:val="en-US" w:eastAsia="pl-PL"/>
        </w:rPr>
        <w:t>Theory Building in Applied Areas</w:t>
      </w:r>
      <w:r w:rsidRPr="00591925">
        <w:rPr>
          <w:rFonts w:ascii="Times New Roman" w:eastAsia="Times New Roman" w:hAnsi="Times New Roman" w:cs="Times New Roman"/>
          <w:sz w:val="24"/>
          <w:szCs w:val="24"/>
          <w:lang w:val="en-US" w:eastAsia="pl-PL"/>
        </w:rPr>
        <w:t xml:space="preserve">, w:M.D.Dunnette (ed.), </w:t>
      </w:r>
      <w:r w:rsidRPr="00591925">
        <w:rPr>
          <w:rFonts w:ascii="Times New Roman" w:eastAsia="Times New Roman" w:hAnsi="Times New Roman" w:cs="Times New Roman"/>
          <w:i/>
          <w:sz w:val="24"/>
          <w:szCs w:val="24"/>
          <w:lang w:val="en-US" w:eastAsia="pl-PL"/>
        </w:rPr>
        <w:t>Handbook of Industrial and Organizational Psychology</w:t>
      </w:r>
      <w:r w:rsidRPr="00591925">
        <w:rPr>
          <w:rFonts w:ascii="Times New Roman" w:eastAsia="Times New Roman" w:hAnsi="Times New Roman" w:cs="Times New Roman"/>
          <w:sz w:val="24"/>
          <w:szCs w:val="24"/>
          <w:lang w:val="en-US" w:eastAsia="pl-PL"/>
        </w:rPr>
        <w:t xml:space="preserve">, Wiley, New York. </w:t>
      </w:r>
    </w:p>
    <w:p w:rsidR="0074453E" w:rsidRPr="00591925" w:rsidRDefault="001F51B5" w:rsidP="0074453E">
      <w:pPr>
        <w:spacing w:before="0" w:after="0"/>
        <w:rPr>
          <w:rFonts w:ascii="Times New Roman" w:eastAsiaTheme="minorHAnsi" w:hAnsi="Times New Roman" w:cs="Times New Roman"/>
          <w:sz w:val="24"/>
          <w:szCs w:val="24"/>
        </w:rPr>
      </w:pPr>
      <w:hyperlink r:id="rId9" w:history="1">
        <w:r w:rsidR="0074453E" w:rsidRPr="00591925">
          <w:rPr>
            <w:rFonts w:ascii="Times New Roman" w:eastAsiaTheme="minorHAnsi" w:hAnsi="Times New Roman" w:cs="Times New Roman"/>
            <w:sz w:val="24"/>
            <w:szCs w:val="24"/>
          </w:rPr>
          <w:t xml:space="preserve">Frątczak E. [2014], </w:t>
        </w:r>
        <w:r w:rsidR="0074453E" w:rsidRPr="00591925">
          <w:rPr>
            <w:rFonts w:ascii="Times New Roman" w:eastAsiaTheme="minorHAnsi" w:hAnsi="Times New Roman" w:cs="Times New Roman"/>
            <w:i/>
            <w:sz w:val="24"/>
            <w:szCs w:val="24"/>
          </w:rPr>
          <w:t>Analiza danych wzdłużnych - wybrane zagadnienia</w:t>
        </w:r>
        <w:r w:rsidR="0074453E" w:rsidRPr="00591925">
          <w:rPr>
            <w:rFonts w:ascii="Times New Roman" w:eastAsiaTheme="minorHAnsi" w:hAnsi="Times New Roman" w:cs="Times New Roman"/>
            <w:sz w:val="24"/>
            <w:szCs w:val="24"/>
          </w:rPr>
          <w:t>, „Statystyka - zastosowania biznesowe i społeczne”, Warszawa, Wydawnictwo Wyższej Szkoły Menedżerskiej w Warszawie.</w:t>
        </w:r>
      </w:hyperlink>
    </w:p>
    <w:p w:rsidR="0074453E" w:rsidRPr="00591925" w:rsidRDefault="0074453E" w:rsidP="0074453E">
      <w:pPr>
        <w:autoSpaceDE w:val="0"/>
        <w:autoSpaceDN w:val="0"/>
        <w:adjustRightInd w:val="0"/>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Gołębiowski T., Dudzik T.M., Lewandowska M., Witek-Hajduk M. [2008], </w:t>
      </w:r>
      <w:r w:rsidRPr="00591925">
        <w:rPr>
          <w:rFonts w:ascii="Times New Roman" w:hAnsi="Times New Roman" w:cs="Times New Roman"/>
          <w:i/>
          <w:iCs/>
          <w:sz w:val="24"/>
          <w:szCs w:val="24"/>
        </w:rPr>
        <w:t>Modele biznesu polskich przedsiębiorstw</w:t>
      </w:r>
      <w:r w:rsidRPr="00591925">
        <w:rPr>
          <w:rFonts w:ascii="Times New Roman" w:hAnsi="Times New Roman" w:cs="Times New Roman"/>
          <w:iCs/>
          <w:sz w:val="24"/>
          <w:szCs w:val="24"/>
        </w:rPr>
        <w:t>,</w:t>
      </w:r>
      <w:r w:rsidRPr="00591925">
        <w:rPr>
          <w:rFonts w:ascii="Times New Roman" w:hAnsi="Times New Roman" w:cs="Times New Roman"/>
          <w:sz w:val="24"/>
          <w:szCs w:val="24"/>
        </w:rPr>
        <w:t xml:space="preserve"> Szkoła Główna Handlowa, Warszawa.</w:t>
      </w:r>
    </w:p>
    <w:p w:rsidR="0074453E" w:rsidRPr="00591925" w:rsidRDefault="0074453E" w:rsidP="0074453E">
      <w:pPr>
        <w:spacing w:before="0" w:after="0"/>
        <w:rPr>
          <w:rFonts w:ascii="Times New Roman" w:hAnsi="Times New Roman" w:cs="Times New Roman"/>
          <w:sz w:val="24"/>
          <w:szCs w:val="24"/>
          <w:lang w:val="en-US"/>
        </w:rPr>
      </w:pPr>
      <w:r w:rsidRPr="00591925">
        <w:rPr>
          <w:rFonts w:ascii="Times New Roman" w:hAnsi="Times New Roman" w:cs="Times New Roman"/>
          <w:sz w:val="24"/>
          <w:szCs w:val="24"/>
          <w:lang w:val="en-US"/>
        </w:rPr>
        <w:t xml:space="preserve">Hoque F., [2002], </w:t>
      </w:r>
      <w:r w:rsidRPr="00591925">
        <w:rPr>
          <w:rFonts w:ascii="Times New Roman" w:hAnsi="Times New Roman" w:cs="Times New Roman"/>
          <w:i/>
          <w:sz w:val="24"/>
          <w:szCs w:val="24"/>
          <w:lang w:val="en-US"/>
        </w:rPr>
        <w:t>The Alignment Effect: How to Get Real Business Value Out of Technology</w:t>
      </w:r>
      <w:r w:rsidRPr="00591925">
        <w:rPr>
          <w:rFonts w:ascii="Times New Roman" w:hAnsi="Times New Roman" w:cs="Times New Roman"/>
          <w:sz w:val="24"/>
          <w:szCs w:val="24"/>
          <w:lang w:val="en-US"/>
        </w:rPr>
        <w:t>, Financial Times Prentice Hall.</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Jabłoński A., [2008], </w:t>
      </w:r>
      <w:r w:rsidRPr="00591925">
        <w:rPr>
          <w:rFonts w:ascii="Times New Roman" w:hAnsi="Times New Roman" w:cs="Times New Roman"/>
          <w:i/>
          <w:sz w:val="24"/>
          <w:szCs w:val="24"/>
        </w:rPr>
        <w:t>Modele biznesu w sektorach pojawiających się i schyłkowych. Tworzenie przewagi konkurencyjnej przedsiębiorstwa opartej na jakości i kryteriach ekologicznych</w:t>
      </w:r>
      <w:r w:rsidRPr="00591925">
        <w:rPr>
          <w:rFonts w:ascii="Times New Roman" w:hAnsi="Times New Roman" w:cs="Times New Roman"/>
          <w:sz w:val="24"/>
          <w:szCs w:val="24"/>
        </w:rPr>
        <w:t>, Wydawnictwo Wyższej Szkoły Biznesu w Dąbrowie Górniczej, Dąbrowa Górnicza.</w:t>
      </w:r>
    </w:p>
    <w:p w:rsidR="0074453E" w:rsidRPr="00591925" w:rsidRDefault="0074453E" w:rsidP="0074453E">
      <w:pPr>
        <w:tabs>
          <w:tab w:val="left" w:pos="284"/>
        </w:tabs>
        <w:spacing w:before="0" w:after="0"/>
        <w:rPr>
          <w:rFonts w:ascii="Times New Roman" w:eastAsia="Times New Roman" w:hAnsi="Times New Roman" w:cs="Times New Roman"/>
          <w:sz w:val="24"/>
          <w:szCs w:val="24"/>
        </w:rPr>
      </w:pPr>
      <w:r w:rsidRPr="00591925">
        <w:rPr>
          <w:rFonts w:ascii="Times New Roman" w:eastAsia="Times New Roman" w:hAnsi="Times New Roman" w:cs="Times New Roman"/>
          <w:sz w:val="24"/>
          <w:szCs w:val="24"/>
          <w:lang w:val="x-none"/>
        </w:rPr>
        <w:t>Jabłoński A.</w:t>
      </w:r>
      <w:r w:rsidRPr="00591925">
        <w:rPr>
          <w:rFonts w:ascii="Times New Roman" w:eastAsia="Times New Roman" w:hAnsi="Times New Roman" w:cs="Times New Roman"/>
          <w:sz w:val="24"/>
          <w:szCs w:val="24"/>
        </w:rPr>
        <w:t xml:space="preserve">, </w:t>
      </w:r>
      <w:r w:rsidRPr="00591925">
        <w:rPr>
          <w:rFonts w:ascii="Times New Roman" w:eastAsia="Times New Roman" w:hAnsi="Times New Roman" w:cs="Times New Roman"/>
          <w:sz w:val="24"/>
          <w:szCs w:val="24"/>
          <w:lang w:val="x-none"/>
        </w:rPr>
        <w:t xml:space="preserve">Jabłoński M. </w:t>
      </w:r>
      <w:r w:rsidRPr="00591925">
        <w:rPr>
          <w:rFonts w:ascii="Times New Roman" w:eastAsia="Times New Roman" w:hAnsi="Times New Roman" w:cs="Times New Roman"/>
          <w:sz w:val="24"/>
          <w:szCs w:val="24"/>
        </w:rPr>
        <w:t>[</w:t>
      </w:r>
      <w:r w:rsidRPr="00591925">
        <w:rPr>
          <w:rFonts w:ascii="Times New Roman" w:eastAsia="Times New Roman" w:hAnsi="Times New Roman" w:cs="Times New Roman"/>
          <w:sz w:val="24"/>
          <w:szCs w:val="24"/>
          <w:lang w:val="x-none"/>
        </w:rPr>
        <w:t>2013</w:t>
      </w:r>
      <w:r w:rsidRPr="00591925">
        <w:rPr>
          <w:rFonts w:ascii="Times New Roman" w:eastAsia="Times New Roman" w:hAnsi="Times New Roman" w:cs="Times New Roman"/>
          <w:sz w:val="24"/>
          <w:szCs w:val="24"/>
        </w:rPr>
        <w:t xml:space="preserve">a], </w:t>
      </w:r>
      <w:r w:rsidRPr="00591925">
        <w:rPr>
          <w:rFonts w:ascii="Times New Roman" w:eastAsia="Times New Roman" w:hAnsi="Times New Roman" w:cs="Times New Roman"/>
          <w:sz w:val="24"/>
          <w:szCs w:val="24"/>
          <w:lang w:val="x-none"/>
        </w:rPr>
        <w:t>P</w:t>
      </w:r>
      <w:r w:rsidRPr="00591925">
        <w:rPr>
          <w:rFonts w:ascii="Times New Roman" w:eastAsia="Times New Roman" w:hAnsi="Times New Roman" w:cs="Times New Roman"/>
          <w:i/>
          <w:sz w:val="24"/>
          <w:szCs w:val="24"/>
          <w:lang w:val="x-none"/>
        </w:rPr>
        <w:t>rojektowanie sieciowych modeli biznesu</w:t>
      </w:r>
      <w:r w:rsidRPr="00591925">
        <w:rPr>
          <w:rFonts w:ascii="Times New Roman" w:eastAsia="Times New Roman" w:hAnsi="Times New Roman" w:cs="Times New Roman"/>
          <w:sz w:val="24"/>
          <w:szCs w:val="24"/>
        </w:rPr>
        <w:t>. „</w:t>
      </w:r>
      <w:r w:rsidRPr="00591925">
        <w:rPr>
          <w:rFonts w:ascii="Times New Roman" w:eastAsia="Times New Roman" w:hAnsi="Times New Roman" w:cs="Times New Roman"/>
          <w:sz w:val="24"/>
          <w:szCs w:val="24"/>
          <w:lang w:val="x-none"/>
        </w:rPr>
        <w:t>Ekonomika i Organizacja Przedsiębiorstwa</w:t>
      </w:r>
      <w:r w:rsidRPr="00591925">
        <w:rPr>
          <w:rFonts w:ascii="Times New Roman" w:eastAsia="Times New Roman" w:hAnsi="Times New Roman" w:cs="Times New Roman"/>
          <w:sz w:val="24"/>
          <w:szCs w:val="24"/>
        </w:rPr>
        <w:t xml:space="preserve">”,  nr </w:t>
      </w:r>
      <w:r w:rsidRPr="00591925">
        <w:rPr>
          <w:rFonts w:ascii="Times New Roman" w:eastAsia="Times New Roman" w:hAnsi="Times New Roman" w:cs="Times New Roman"/>
          <w:sz w:val="24"/>
          <w:szCs w:val="24"/>
          <w:lang w:val="x-none"/>
        </w:rPr>
        <w:t>12</w:t>
      </w:r>
      <w:r w:rsidRPr="00591925">
        <w:rPr>
          <w:rFonts w:ascii="Times New Roman" w:eastAsia="Times New Roman" w:hAnsi="Times New Roman" w:cs="Times New Roman"/>
          <w:sz w:val="24"/>
          <w:szCs w:val="24"/>
        </w:rPr>
        <w:t>.</w:t>
      </w:r>
    </w:p>
    <w:p w:rsidR="0074453E" w:rsidRPr="00591925" w:rsidRDefault="0074453E" w:rsidP="0074453E">
      <w:pPr>
        <w:spacing w:before="0" w:after="0"/>
        <w:rPr>
          <w:rFonts w:ascii="Times New Roman" w:hAnsi="Times New Roman" w:cs="Times New Roman"/>
          <w:sz w:val="24"/>
          <w:szCs w:val="24"/>
        </w:rPr>
      </w:pPr>
      <w:bookmarkStart w:id="1" w:name="_GoBack"/>
      <w:bookmarkEnd w:id="1"/>
      <w:r w:rsidRPr="00591925">
        <w:rPr>
          <w:rFonts w:ascii="Times New Roman" w:hAnsi="Times New Roman" w:cs="Times New Roman"/>
          <w:sz w:val="24"/>
          <w:szCs w:val="24"/>
        </w:rPr>
        <w:t xml:space="preserve">Jaki A. [2011], </w:t>
      </w:r>
      <w:r w:rsidRPr="00591925">
        <w:rPr>
          <w:rFonts w:ascii="Times New Roman" w:hAnsi="Times New Roman" w:cs="Times New Roman"/>
          <w:i/>
          <w:sz w:val="24"/>
          <w:szCs w:val="24"/>
        </w:rPr>
        <w:t>Orientacja na wartość w zarządzaniu przedsiębiorstwem</w:t>
      </w:r>
      <w:r w:rsidRPr="00591925">
        <w:rPr>
          <w:rFonts w:ascii="Times New Roman" w:hAnsi="Times New Roman" w:cs="Times New Roman"/>
          <w:sz w:val="24"/>
          <w:szCs w:val="24"/>
        </w:rPr>
        <w:t>, „Przegląd organizacji”, nr 9.</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pacing w:val="-4"/>
          <w:sz w:val="24"/>
          <w:szCs w:val="24"/>
        </w:rPr>
        <w:t xml:space="preserve">Jaki A. [2014], </w:t>
      </w:r>
      <w:r w:rsidRPr="00591925">
        <w:rPr>
          <w:rFonts w:ascii="Times New Roman" w:hAnsi="Times New Roman" w:cs="Times New Roman"/>
          <w:i/>
          <w:spacing w:val="-4"/>
          <w:sz w:val="24"/>
          <w:szCs w:val="24"/>
        </w:rPr>
        <w:t>Mechanizmy rozwoju paradygmatów zarządzania</w:t>
      </w:r>
      <w:r w:rsidRPr="00591925">
        <w:rPr>
          <w:rFonts w:ascii="Times New Roman" w:hAnsi="Times New Roman" w:cs="Times New Roman"/>
          <w:spacing w:val="-4"/>
          <w:sz w:val="24"/>
          <w:szCs w:val="24"/>
        </w:rPr>
        <w:t>, „Przegląd Organizacji” nr 2.</w:t>
      </w:r>
    </w:p>
    <w:p w:rsidR="0074453E" w:rsidRPr="00591925" w:rsidRDefault="0074453E" w:rsidP="0074453E">
      <w:pPr>
        <w:spacing w:before="0" w:after="0"/>
        <w:rPr>
          <w:rFonts w:ascii="Times New Roman" w:eastAsia="Calibri" w:hAnsi="Times New Roman" w:cs="Times New Roman"/>
          <w:sz w:val="24"/>
          <w:szCs w:val="24"/>
          <w:lang w:val="en-US" w:eastAsia="x-none"/>
        </w:rPr>
      </w:pPr>
      <w:r w:rsidRPr="00591925">
        <w:rPr>
          <w:rFonts w:ascii="Times New Roman" w:eastAsia="Calibri" w:hAnsi="Times New Roman" w:cs="Times New Roman"/>
          <w:sz w:val="24"/>
          <w:szCs w:val="24"/>
          <w:lang w:val="x-none" w:eastAsia="x-none"/>
        </w:rPr>
        <w:t xml:space="preserve">Janson, C. </w:t>
      </w:r>
      <w:r w:rsidRPr="00591925">
        <w:rPr>
          <w:rFonts w:ascii="Times New Roman" w:eastAsia="Calibri" w:hAnsi="Times New Roman" w:cs="Times New Roman"/>
          <w:sz w:val="24"/>
          <w:szCs w:val="24"/>
          <w:lang w:val="en-US" w:eastAsia="x-none"/>
        </w:rPr>
        <w:t>[</w:t>
      </w:r>
      <w:r w:rsidRPr="00591925">
        <w:rPr>
          <w:rFonts w:ascii="Times New Roman" w:eastAsia="Calibri" w:hAnsi="Times New Roman" w:cs="Times New Roman"/>
          <w:sz w:val="24"/>
          <w:szCs w:val="24"/>
          <w:lang w:val="x-none" w:eastAsia="x-none"/>
        </w:rPr>
        <w:t>1981</w:t>
      </w:r>
      <w:r w:rsidRPr="00591925">
        <w:rPr>
          <w:rFonts w:ascii="Times New Roman" w:eastAsia="Calibri" w:hAnsi="Times New Roman" w:cs="Times New Roman"/>
          <w:sz w:val="24"/>
          <w:szCs w:val="24"/>
          <w:lang w:val="en-US" w:eastAsia="x-none"/>
        </w:rPr>
        <w:t xml:space="preserve">], </w:t>
      </w:r>
      <w:r w:rsidRPr="00591925">
        <w:rPr>
          <w:rFonts w:ascii="Times New Roman" w:eastAsia="Calibri" w:hAnsi="Times New Roman" w:cs="Times New Roman"/>
          <w:i/>
          <w:sz w:val="24"/>
          <w:szCs w:val="24"/>
          <w:lang w:val="x-none" w:eastAsia="x-none"/>
        </w:rPr>
        <w:t>Some Problems of Longitudinal Research in the Social Sciences. In Longitudinal Research: Methods and Uses in Behavioral Science,</w:t>
      </w:r>
      <w:r w:rsidRPr="00591925">
        <w:rPr>
          <w:rFonts w:ascii="Times New Roman" w:eastAsia="Calibri" w:hAnsi="Times New Roman" w:cs="Times New Roman"/>
          <w:sz w:val="24"/>
          <w:szCs w:val="24"/>
          <w:lang w:val="x-none" w:eastAsia="x-none"/>
        </w:rPr>
        <w:t xml:space="preserve"> F. Schulsinger, S. Mednick, and J. Knop (eds.). Boston, Mass.: Martinus Nijhoff Publishing</w:t>
      </w:r>
      <w:r w:rsidRPr="00591925">
        <w:rPr>
          <w:rFonts w:ascii="Times New Roman" w:eastAsia="Calibri" w:hAnsi="Times New Roman" w:cs="Times New Roman"/>
          <w:sz w:val="24"/>
          <w:szCs w:val="24"/>
          <w:lang w:val="en-US" w:eastAsia="x-none"/>
        </w:rPr>
        <w:t>.</w:t>
      </w:r>
    </w:p>
    <w:p w:rsidR="0074453E" w:rsidRPr="00126E2D" w:rsidRDefault="0074453E" w:rsidP="0074453E">
      <w:pPr>
        <w:spacing w:before="0" w:after="0"/>
        <w:rPr>
          <w:rFonts w:ascii="Times New Roman" w:eastAsia="Times New Roman" w:hAnsi="Times New Roman" w:cs="Times New Roman"/>
          <w:sz w:val="24"/>
          <w:szCs w:val="24"/>
          <w:lang w:val="en-US" w:eastAsia="pl-PL"/>
        </w:rPr>
      </w:pPr>
      <w:proofErr w:type="spellStart"/>
      <w:r w:rsidRPr="00126E2D">
        <w:rPr>
          <w:rFonts w:ascii="Times New Roman" w:eastAsia="Times New Roman" w:hAnsi="Times New Roman" w:cs="Times New Roman"/>
          <w:sz w:val="24"/>
          <w:szCs w:val="24"/>
          <w:lang w:val="en-US" w:eastAsia="pl-PL"/>
        </w:rPr>
        <w:t>Koźmiński</w:t>
      </w:r>
      <w:proofErr w:type="spellEnd"/>
      <w:r w:rsidRPr="00126E2D">
        <w:rPr>
          <w:rFonts w:ascii="Times New Roman" w:eastAsia="Times New Roman" w:hAnsi="Times New Roman" w:cs="Times New Roman"/>
          <w:sz w:val="24"/>
          <w:szCs w:val="24"/>
          <w:lang w:val="en-US" w:eastAsia="pl-PL"/>
        </w:rPr>
        <w:t xml:space="preserve"> A.K., </w:t>
      </w:r>
      <w:proofErr w:type="spellStart"/>
      <w:r w:rsidRPr="00126E2D">
        <w:rPr>
          <w:rFonts w:ascii="Times New Roman" w:eastAsia="Times New Roman" w:hAnsi="Times New Roman" w:cs="Times New Roman"/>
          <w:sz w:val="24"/>
          <w:szCs w:val="24"/>
          <w:lang w:val="en-US" w:eastAsia="pl-PL"/>
        </w:rPr>
        <w:t>Latusek-Jurczak</w:t>
      </w:r>
      <w:proofErr w:type="spellEnd"/>
      <w:r w:rsidRPr="00126E2D">
        <w:rPr>
          <w:rFonts w:ascii="Times New Roman" w:eastAsia="Times New Roman" w:hAnsi="Times New Roman" w:cs="Times New Roman"/>
          <w:sz w:val="24"/>
          <w:szCs w:val="24"/>
          <w:lang w:val="en-US" w:eastAsia="pl-PL"/>
        </w:rPr>
        <w:t xml:space="preserve"> D. [2011],  </w:t>
      </w:r>
      <w:r w:rsidRPr="00126E2D">
        <w:rPr>
          <w:rFonts w:ascii="Times New Roman" w:eastAsia="Times New Roman" w:hAnsi="Times New Roman" w:cs="Times New Roman"/>
          <w:i/>
          <w:sz w:val="24"/>
          <w:szCs w:val="24"/>
          <w:lang w:val="en-US" w:eastAsia="pl-PL"/>
        </w:rPr>
        <w:t>g</w:t>
      </w:r>
      <w:r w:rsidRPr="00126E2D">
        <w:rPr>
          <w:rFonts w:ascii="Times New Roman" w:eastAsia="Times New Roman" w:hAnsi="Times New Roman" w:cs="Times New Roman"/>
          <w:sz w:val="24"/>
          <w:szCs w:val="24"/>
          <w:lang w:val="en-US" w:eastAsia="pl-PL"/>
        </w:rPr>
        <w:t xml:space="preserve"> </w:t>
      </w:r>
      <w:proofErr w:type="spellStart"/>
      <w:r w:rsidRPr="00126E2D">
        <w:rPr>
          <w:rFonts w:ascii="Times New Roman" w:eastAsia="Times New Roman" w:hAnsi="Times New Roman" w:cs="Times New Roman"/>
          <w:sz w:val="24"/>
          <w:szCs w:val="24"/>
          <w:lang w:val="en-US" w:eastAsia="pl-PL"/>
        </w:rPr>
        <w:t>Oficyna</w:t>
      </w:r>
      <w:proofErr w:type="spellEnd"/>
      <w:r w:rsidRPr="00126E2D">
        <w:rPr>
          <w:rFonts w:ascii="Times New Roman" w:eastAsia="Times New Roman" w:hAnsi="Times New Roman" w:cs="Times New Roman"/>
          <w:sz w:val="24"/>
          <w:szCs w:val="24"/>
          <w:lang w:val="en-US" w:eastAsia="pl-PL"/>
        </w:rPr>
        <w:t xml:space="preserve"> a Wolters Kluwer business, Warszawa.</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Kuc B.R. [2012], </w:t>
      </w:r>
      <w:r w:rsidRPr="00591925">
        <w:rPr>
          <w:rFonts w:ascii="Times New Roman" w:hAnsi="Times New Roman" w:cs="Times New Roman"/>
          <w:i/>
          <w:sz w:val="24"/>
          <w:szCs w:val="24"/>
        </w:rPr>
        <w:t>Funkcje nauki. Wstęp do metodologii</w:t>
      </w:r>
      <w:r w:rsidRPr="00591925">
        <w:rPr>
          <w:rFonts w:ascii="Times New Roman" w:hAnsi="Times New Roman" w:cs="Times New Roman"/>
          <w:sz w:val="24"/>
          <w:szCs w:val="24"/>
        </w:rPr>
        <w:t>. Nauka nie jest grą, Wydawnictwo PTM, Warszawa.</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Kuciński K. [2010], </w:t>
      </w:r>
      <w:r w:rsidRPr="00591925">
        <w:rPr>
          <w:rFonts w:ascii="Times New Roman" w:hAnsi="Times New Roman" w:cs="Times New Roman"/>
          <w:i/>
          <w:sz w:val="24"/>
          <w:szCs w:val="24"/>
        </w:rPr>
        <w:t>Metodologia nauk ekonomicznych</w:t>
      </w:r>
      <w:r w:rsidRPr="00591925">
        <w:rPr>
          <w:rFonts w:ascii="Times New Roman" w:hAnsi="Times New Roman" w:cs="Times New Roman"/>
          <w:sz w:val="24"/>
          <w:szCs w:val="24"/>
        </w:rPr>
        <w:t xml:space="preserve">, </w:t>
      </w:r>
      <w:r w:rsidRPr="00591925">
        <w:rPr>
          <w:rFonts w:ascii="Times New Roman" w:hAnsi="Times New Roman" w:cs="Times New Roman"/>
          <w:i/>
          <w:sz w:val="24"/>
          <w:szCs w:val="24"/>
        </w:rPr>
        <w:t>Dylematy i wyzwania</w:t>
      </w:r>
      <w:r w:rsidRPr="00591925">
        <w:rPr>
          <w:rFonts w:ascii="Times New Roman" w:hAnsi="Times New Roman" w:cs="Times New Roman"/>
          <w:sz w:val="24"/>
          <w:szCs w:val="24"/>
        </w:rPr>
        <w:t xml:space="preserve">, Difin, Warszawa. </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Kuciński K. [2010], </w:t>
      </w:r>
      <w:r w:rsidRPr="00591925">
        <w:rPr>
          <w:rFonts w:ascii="Times New Roman" w:hAnsi="Times New Roman" w:cs="Times New Roman"/>
          <w:i/>
          <w:sz w:val="24"/>
          <w:szCs w:val="24"/>
        </w:rPr>
        <w:t>Problemy badawcze w naukach ekonomicznych</w:t>
      </w:r>
      <w:r w:rsidRPr="00591925">
        <w:rPr>
          <w:rFonts w:ascii="Times New Roman" w:hAnsi="Times New Roman" w:cs="Times New Roman"/>
          <w:sz w:val="24"/>
          <w:szCs w:val="24"/>
        </w:rPr>
        <w:t xml:space="preserve">, w: Praca zbiorowa pod redakcją K. Kucińskiego, </w:t>
      </w:r>
      <w:r w:rsidRPr="00591925">
        <w:rPr>
          <w:rFonts w:ascii="Times New Roman" w:hAnsi="Times New Roman" w:cs="Times New Roman"/>
          <w:i/>
          <w:sz w:val="24"/>
          <w:szCs w:val="24"/>
        </w:rPr>
        <w:t>Metodologia nauk ekonomicznych, dylematy i wyzwania.</w:t>
      </w:r>
    </w:p>
    <w:p w:rsidR="0074453E" w:rsidRPr="00591925" w:rsidRDefault="0074453E" w:rsidP="0074453E">
      <w:pPr>
        <w:spacing w:before="0" w:after="0"/>
        <w:rPr>
          <w:rFonts w:ascii="Times New Roman" w:eastAsiaTheme="minorHAnsi" w:hAnsi="Times New Roman" w:cs="Times New Roman"/>
          <w:i/>
          <w:sz w:val="24"/>
          <w:szCs w:val="24"/>
        </w:rPr>
      </w:pPr>
      <w:r w:rsidRPr="00591925">
        <w:rPr>
          <w:rFonts w:ascii="Times New Roman" w:eastAsiaTheme="minorHAnsi" w:hAnsi="Times New Roman" w:cs="Times New Roman"/>
          <w:sz w:val="24"/>
          <w:szCs w:val="24"/>
        </w:rPr>
        <w:t xml:space="preserve">Lisiński M. [2010], </w:t>
      </w:r>
      <w:r w:rsidRPr="00591925">
        <w:rPr>
          <w:rFonts w:ascii="Times New Roman" w:eastAsiaTheme="minorHAnsi" w:hAnsi="Times New Roman" w:cs="Times New Roman"/>
          <w:i/>
          <w:sz w:val="24"/>
          <w:szCs w:val="24"/>
        </w:rPr>
        <w:t>Model formułowania współczesnej koncepcji zarządzania</w:t>
      </w:r>
      <w:r w:rsidRPr="00591925">
        <w:rPr>
          <w:rFonts w:ascii="Times New Roman" w:eastAsiaTheme="minorHAnsi" w:hAnsi="Times New Roman" w:cs="Times New Roman"/>
          <w:sz w:val="24"/>
          <w:szCs w:val="24"/>
        </w:rPr>
        <w:t xml:space="preserve">, w: Praca zbiorowa pod redakcją S. Lachiewicza, G. Nogalskiego, </w:t>
      </w:r>
      <w:r w:rsidRPr="00591925">
        <w:rPr>
          <w:rFonts w:ascii="Times New Roman" w:eastAsiaTheme="minorHAnsi" w:hAnsi="Times New Roman" w:cs="Times New Roman"/>
          <w:i/>
          <w:sz w:val="24"/>
          <w:szCs w:val="24"/>
        </w:rPr>
        <w:t>Osiągnięcia i perspektywy nauk o zarządzaniu.</w:t>
      </w:r>
    </w:p>
    <w:p w:rsidR="0074453E" w:rsidRPr="00591925" w:rsidRDefault="0074453E" w:rsidP="0074453E">
      <w:pPr>
        <w:spacing w:before="0" w:after="0"/>
        <w:rPr>
          <w:rFonts w:ascii="Times New Roman" w:hAnsi="Times New Roman" w:cs="Times New Roman"/>
          <w:sz w:val="24"/>
          <w:szCs w:val="24"/>
          <w:lang w:val="en-US"/>
        </w:rPr>
      </w:pPr>
      <w:r w:rsidRPr="00591925">
        <w:rPr>
          <w:rFonts w:ascii="Times New Roman" w:hAnsi="Times New Roman" w:cs="Times New Roman"/>
          <w:sz w:val="24"/>
          <w:szCs w:val="24"/>
          <w:lang w:val="en-US"/>
        </w:rPr>
        <w:t xml:space="preserve">Merton R.K. [1968], </w:t>
      </w:r>
      <w:r w:rsidRPr="00591925">
        <w:rPr>
          <w:rFonts w:ascii="Times New Roman" w:hAnsi="Times New Roman" w:cs="Times New Roman"/>
          <w:i/>
          <w:sz w:val="24"/>
          <w:szCs w:val="24"/>
          <w:lang w:val="en-US"/>
        </w:rPr>
        <w:t>Social Theory and Social Structure</w:t>
      </w:r>
      <w:r w:rsidRPr="00591925">
        <w:rPr>
          <w:rFonts w:ascii="Times New Roman" w:hAnsi="Times New Roman" w:cs="Times New Roman"/>
          <w:sz w:val="24"/>
          <w:szCs w:val="24"/>
          <w:lang w:val="en-US"/>
        </w:rPr>
        <w:t xml:space="preserve">, Free Press, New York. </w:t>
      </w:r>
    </w:p>
    <w:p w:rsidR="0074453E" w:rsidRPr="0074453E" w:rsidRDefault="0074453E" w:rsidP="0074453E">
      <w:pPr>
        <w:spacing w:before="0" w:after="0"/>
        <w:rPr>
          <w:rFonts w:ascii="Times New Roman" w:hAnsi="Times New Roman" w:cs="Times New Roman"/>
          <w:color w:val="000000" w:themeColor="text1"/>
          <w:spacing w:val="-5"/>
          <w:sz w:val="24"/>
          <w:szCs w:val="24"/>
          <w:lang w:val="en-US"/>
        </w:rPr>
      </w:pPr>
      <w:r w:rsidRPr="0074453E">
        <w:rPr>
          <w:rFonts w:ascii="Times New Roman" w:hAnsi="Times New Roman" w:cs="Times New Roman"/>
          <w:color w:val="000000" w:themeColor="text1"/>
          <w:spacing w:val="-5"/>
          <w:sz w:val="24"/>
          <w:szCs w:val="24"/>
          <w:lang w:val="en-US"/>
        </w:rPr>
        <w:t xml:space="preserve">Neely A. , Delbridge R.  [2007]., </w:t>
      </w:r>
      <w:r w:rsidRPr="0074453E">
        <w:rPr>
          <w:rFonts w:ascii="Times New Roman" w:hAnsi="Times New Roman" w:cs="Times New Roman"/>
          <w:i/>
          <w:color w:val="000000" w:themeColor="text1"/>
          <w:spacing w:val="-5"/>
          <w:sz w:val="24"/>
          <w:szCs w:val="24"/>
          <w:lang w:val="en-US"/>
        </w:rPr>
        <w:t>Effective Business Models: What Do They Mean for Whitehall</w:t>
      </w:r>
      <w:r w:rsidRPr="0074453E">
        <w:rPr>
          <w:rFonts w:ascii="Times New Roman" w:hAnsi="Times New Roman" w:cs="Times New Roman"/>
          <w:color w:val="000000" w:themeColor="text1"/>
          <w:spacing w:val="-5"/>
          <w:sz w:val="24"/>
          <w:szCs w:val="24"/>
          <w:lang w:val="en-US"/>
        </w:rPr>
        <w:t>,  www.nationalschool.gov.uk/sunningdaleiinstitute.</w:t>
      </w:r>
    </w:p>
    <w:p w:rsidR="0074453E" w:rsidRPr="00591925" w:rsidRDefault="0074453E" w:rsidP="0074453E">
      <w:pPr>
        <w:spacing w:before="0" w:after="0"/>
        <w:rPr>
          <w:rFonts w:ascii="Times New Roman" w:eastAsia="Calibri" w:hAnsi="Times New Roman" w:cs="Times New Roman"/>
          <w:sz w:val="24"/>
          <w:szCs w:val="24"/>
        </w:rPr>
      </w:pPr>
      <w:r w:rsidRPr="00591925">
        <w:rPr>
          <w:rFonts w:ascii="Times New Roman" w:hAnsi="Times New Roman" w:cs="Times New Roman"/>
          <w:sz w:val="24"/>
          <w:szCs w:val="24"/>
        </w:rPr>
        <w:t xml:space="preserve">Niemczyk J. [2010], </w:t>
      </w:r>
      <w:r w:rsidRPr="00591925">
        <w:rPr>
          <w:rFonts w:ascii="Times New Roman" w:hAnsi="Times New Roman" w:cs="Times New Roman"/>
          <w:i/>
          <w:sz w:val="24"/>
          <w:szCs w:val="24"/>
        </w:rPr>
        <w:t>Modele biznesowe</w:t>
      </w:r>
      <w:r w:rsidRPr="00591925">
        <w:rPr>
          <w:rFonts w:ascii="Times New Roman" w:hAnsi="Times New Roman" w:cs="Times New Roman"/>
          <w:sz w:val="24"/>
          <w:szCs w:val="24"/>
        </w:rPr>
        <w:t xml:space="preserve"> w: </w:t>
      </w:r>
      <w:r w:rsidRPr="00591925">
        <w:rPr>
          <w:rFonts w:ascii="Times New Roman" w:hAnsi="Times New Roman" w:cs="Times New Roman"/>
          <w:i/>
          <w:sz w:val="24"/>
          <w:szCs w:val="24"/>
        </w:rPr>
        <w:t>Zarządzanie. Kanony i trendy</w:t>
      </w:r>
      <w:r w:rsidRPr="00591925">
        <w:rPr>
          <w:rFonts w:ascii="Times New Roman" w:hAnsi="Times New Roman" w:cs="Times New Roman"/>
          <w:sz w:val="24"/>
          <w:szCs w:val="24"/>
        </w:rPr>
        <w:t>, M. Morawski, J. Niemczyk, K. Perechuda, E. Stańczyk-Hugiet, C.H. Beck, Warszawa.</w:t>
      </w:r>
    </w:p>
    <w:p w:rsidR="0074453E" w:rsidRPr="0074453E" w:rsidRDefault="0074453E" w:rsidP="0074453E">
      <w:pPr>
        <w:autoSpaceDE w:val="0"/>
        <w:autoSpaceDN w:val="0"/>
        <w:adjustRightInd w:val="0"/>
        <w:spacing w:before="0" w:after="0"/>
        <w:rPr>
          <w:rFonts w:ascii="Times New Roman" w:hAnsi="Times New Roman"/>
          <w:bCs/>
          <w:sz w:val="24"/>
          <w:szCs w:val="24"/>
        </w:rPr>
      </w:pPr>
      <w:r w:rsidRPr="0074453E">
        <w:rPr>
          <w:rFonts w:ascii="Times New Roman" w:hAnsi="Times New Roman"/>
          <w:bCs/>
          <w:sz w:val="24"/>
          <w:szCs w:val="24"/>
        </w:rPr>
        <w:t xml:space="preserve">Nogalski B. [2009], </w:t>
      </w:r>
      <w:r w:rsidRPr="0074453E">
        <w:rPr>
          <w:rFonts w:ascii="Times New Roman" w:hAnsi="Times New Roman"/>
          <w:bCs/>
          <w:i/>
          <w:sz w:val="24"/>
          <w:szCs w:val="24"/>
        </w:rPr>
        <w:t>Modele biznesu jako narzędzia reorientacji strategicznej przedsiębiorstw</w:t>
      </w:r>
      <w:r w:rsidRPr="0074453E">
        <w:rPr>
          <w:rFonts w:ascii="Times New Roman" w:hAnsi="Times New Roman"/>
          <w:bCs/>
          <w:sz w:val="24"/>
          <w:szCs w:val="24"/>
        </w:rPr>
        <w:t>, MBA 2, s. 7.</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Obłój K. [2010], </w:t>
      </w:r>
      <w:r w:rsidRPr="00591925">
        <w:rPr>
          <w:rFonts w:ascii="Times New Roman" w:hAnsi="Times New Roman" w:cs="Times New Roman"/>
          <w:i/>
          <w:sz w:val="24"/>
          <w:szCs w:val="24"/>
        </w:rPr>
        <w:t>Pasja i dyscyplina strategii, Jak z marzeń i decyzji zbudować sukces firmy</w:t>
      </w:r>
      <w:r w:rsidRPr="00591925">
        <w:rPr>
          <w:rFonts w:ascii="Times New Roman" w:hAnsi="Times New Roman" w:cs="Times New Roman"/>
          <w:sz w:val="24"/>
          <w:szCs w:val="24"/>
        </w:rPr>
        <w:t>, Poltext, Warszawa.</w:t>
      </w:r>
    </w:p>
    <w:p w:rsidR="0074453E" w:rsidRPr="00591925" w:rsidRDefault="0074453E" w:rsidP="0074453E">
      <w:pPr>
        <w:spacing w:before="0" w:after="0"/>
        <w:rPr>
          <w:rFonts w:ascii="Times New Roman" w:eastAsiaTheme="minorHAnsi" w:hAnsi="Times New Roman" w:cs="Times New Roman"/>
          <w:sz w:val="24"/>
          <w:szCs w:val="24"/>
          <w:lang w:val="en-US"/>
        </w:rPr>
      </w:pPr>
      <w:r w:rsidRPr="00591925">
        <w:rPr>
          <w:rFonts w:ascii="Times New Roman" w:hAnsi="Times New Roman" w:cs="Times New Roman"/>
          <w:sz w:val="24"/>
          <w:szCs w:val="24"/>
          <w:lang w:val="en-US"/>
        </w:rPr>
        <w:t xml:space="preserve">Osterwalder A., Pigneur Y. [2002], </w:t>
      </w:r>
      <w:r w:rsidRPr="00591925">
        <w:rPr>
          <w:rFonts w:ascii="Times New Roman" w:hAnsi="Times New Roman" w:cs="Times New Roman"/>
          <w:i/>
          <w:sz w:val="24"/>
          <w:szCs w:val="24"/>
          <w:lang w:val="en-US"/>
        </w:rPr>
        <w:t>An e-Business Model Ontology for Modeling e-Business</w:t>
      </w:r>
      <w:r w:rsidRPr="00591925">
        <w:rPr>
          <w:rFonts w:ascii="Times New Roman" w:hAnsi="Times New Roman" w:cs="Times New Roman"/>
          <w:sz w:val="24"/>
          <w:szCs w:val="24"/>
          <w:lang w:val="en-US"/>
        </w:rPr>
        <w:t>, 15th Blend Electronic Commerce Conference e-Reality: Constructing the e-Economy, Slovenia, 17–19 June 2002.</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Perechuda K. [2013], </w:t>
      </w:r>
      <w:r w:rsidRPr="00591925">
        <w:rPr>
          <w:rFonts w:ascii="Times New Roman" w:hAnsi="Times New Roman" w:cs="Times New Roman"/>
          <w:i/>
          <w:sz w:val="24"/>
          <w:szCs w:val="24"/>
        </w:rPr>
        <w:t>Dyfuzja wiedzy w przedsiębiorstwie sieciowym, wizualizacja i kompozycja</w:t>
      </w:r>
      <w:r w:rsidRPr="00591925">
        <w:rPr>
          <w:rFonts w:ascii="Times New Roman" w:hAnsi="Times New Roman" w:cs="Times New Roman"/>
          <w:sz w:val="24"/>
          <w:szCs w:val="24"/>
        </w:rPr>
        <w:t>, Wydawnictwo Uniwersytetu Ekonomicznego we Wrocławiu, Wrocław.</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pacing w:val="-2"/>
          <w:sz w:val="24"/>
          <w:szCs w:val="24"/>
        </w:rPr>
        <w:t xml:space="preserve">Płoszaj A. [2013], </w:t>
      </w:r>
      <w:r w:rsidRPr="00591925">
        <w:rPr>
          <w:rFonts w:ascii="Times New Roman" w:hAnsi="Times New Roman" w:cs="Times New Roman"/>
          <w:i/>
          <w:spacing w:val="-2"/>
          <w:sz w:val="24"/>
          <w:szCs w:val="24"/>
        </w:rPr>
        <w:t>Sieci instytucji otoczenia biznesu</w:t>
      </w:r>
      <w:r w:rsidRPr="00591925">
        <w:rPr>
          <w:rFonts w:ascii="Times New Roman" w:hAnsi="Times New Roman" w:cs="Times New Roman"/>
          <w:spacing w:val="-2"/>
          <w:sz w:val="24"/>
          <w:szCs w:val="24"/>
        </w:rPr>
        <w:t>, Wydawnictwo Naukowe Scholar, Warszawa</w:t>
      </w:r>
      <w:r w:rsidRPr="00591925">
        <w:rPr>
          <w:rFonts w:ascii="Times New Roman" w:hAnsi="Times New Roman" w:cs="Times New Roman"/>
          <w:sz w:val="24"/>
          <w:szCs w:val="24"/>
        </w:rPr>
        <w:t>.</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Popper K. [1977], </w:t>
      </w:r>
      <w:r w:rsidRPr="00591925">
        <w:rPr>
          <w:rFonts w:ascii="Times New Roman" w:hAnsi="Times New Roman" w:cs="Times New Roman"/>
          <w:i/>
          <w:sz w:val="24"/>
          <w:szCs w:val="24"/>
        </w:rPr>
        <w:t>Logika odkrycia naukowego</w:t>
      </w:r>
      <w:r w:rsidRPr="00591925">
        <w:rPr>
          <w:rFonts w:ascii="Times New Roman" w:hAnsi="Times New Roman" w:cs="Times New Roman"/>
          <w:sz w:val="24"/>
          <w:szCs w:val="24"/>
        </w:rPr>
        <w:t>, Wydawnictwo naukowe PWN, Warszawa.</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sz w:val="24"/>
          <w:szCs w:val="24"/>
        </w:rPr>
        <w:t xml:space="preserve">Popper K. [2002], </w:t>
      </w:r>
      <w:r w:rsidRPr="00591925">
        <w:rPr>
          <w:rFonts w:ascii="Times New Roman" w:hAnsi="Times New Roman" w:cs="Times New Roman"/>
          <w:i/>
          <w:sz w:val="24"/>
          <w:szCs w:val="24"/>
        </w:rPr>
        <w:t>Logika odkrycia naukowego</w:t>
      </w:r>
      <w:r w:rsidRPr="00591925">
        <w:rPr>
          <w:rFonts w:ascii="Times New Roman" w:hAnsi="Times New Roman" w:cs="Times New Roman"/>
          <w:sz w:val="24"/>
          <w:szCs w:val="24"/>
        </w:rPr>
        <w:t>, Wydawnictwo naukowe PWN, Warszawa.</w:t>
      </w:r>
    </w:p>
    <w:p w:rsidR="0074453E" w:rsidRPr="00591925" w:rsidRDefault="0074453E" w:rsidP="0074453E">
      <w:pPr>
        <w:autoSpaceDE w:val="0"/>
        <w:autoSpaceDN w:val="0"/>
        <w:adjustRightInd w:val="0"/>
        <w:spacing w:before="0" w:after="0"/>
        <w:rPr>
          <w:rFonts w:ascii="Times New Roman" w:hAnsi="Times New Roman" w:cs="Times New Roman"/>
          <w:sz w:val="24"/>
          <w:szCs w:val="24"/>
          <w:lang w:val="en-US"/>
        </w:rPr>
      </w:pPr>
      <w:r w:rsidRPr="00591925">
        <w:rPr>
          <w:rFonts w:ascii="Times New Roman" w:hAnsi="Times New Roman" w:cs="Times New Roman"/>
          <w:sz w:val="24"/>
          <w:szCs w:val="24"/>
          <w:lang w:val="en-US"/>
        </w:rPr>
        <w:t xml:space="preserve">Rappa M. [2002], </w:t>
      </w:r>
      <w:r w:rsidRPr="00591925">
        <w:rPr>
          <w:rFonts w:ascii="Times New Roman" w:hAnsi="Times New Roman" w:cs="Times New Roman"/>
          <w:i/>
          <w:sz w:val="24"/>
          <w:szCs w:val="24"/>
          <w:lang w:val="en-US"/>
        </w:rPr>
        <w:t>Managing the digital enterprise: Business models on the web</w:t>
      </w:r>
      <w:r w:rsidRPr="00591925">
        <w:rPr>
          <w:rFonts w:ascii="Times New Roman" w:hAnsi="Times New Roman" w:cs="Times New Roman"/>
          <w:sz w:val="24"/>
          <w:szCs w:val="24"/>
          <w:lang w:val="en-US"/>
        </w:rPr>
        <w:t>, from http://digitalenterprise.org/models/models.html.</w:t>
      </w:r>
    </w:p>
    <w:p w:rsidR="0074453E" w:rsidRPr="00591925" w:rsidRDefault="0074453E" w:rsidP="0074453E">
      <w:pPr>
        <w:spacing w:before="0" w:after="0"/>
        <w:rPr>
          <w:rFonts w:ascii="Times New Roman" w:eastAsia="Times New Roman" w:hAnsi="Times New Roman" w:cs="Times New Roman"/>
          <w:sz w:val="24"/>
          <w:szCs w:val="24"/>
          <w:lang w:eastAsia="pl-PL"/>
        </w:rPr>
      </w:pPr>
      <w:r w:rsidRPr="00591925">
        <w:rPr>
          <w:rFonts w:ascii="Times New Roman" w:eastAsia="Times New Roman" w:hAnsi="Times New Roman" w:cs="Times New Roman"/>
          <w:sz w:val="24"/>
          <w:szCs w:val="24"/>
          <w:lang w:eastAsia="pl-PL"/>
        </w:rPr>
        <w:t xml:space="preserve">Rokita J. [2011], </w:t>
      </w:r>
      <w:r w:rsidRPr="00591925">
        <w:rPr>
          <w:rFonts w:ascii="Times New Roman" w:eastAsia="Times New Roman" w:hAnsi="Times New Roman" w:cs="Times New Roman"/>
          <w:i/>
          <w:sz w:val="24"/>
          <w:szCs w:val="24"/>
          <w:lang w:eastAsia="pl-PL"/>
        </w:rPr>
        <w:t>Myślenie systemowe w zarządzaniu organizacjami</w:t>
      </w:r>
      <w:r w:rsidRPr="00591925">
        <w:rPr>
          <w:rFonts w:ascii="Times New Roman" w:eastAsia="Times New Roman" w:hAnsi="Times New Roman" w:cs="Times New Roman"/>
          <w:sz w:val="24"/>
          <w:szCs w:val="24"/>
          <w:lang w:eastAsia="pl-PL"/>
        </w:rPr>
        <w:t>, „Prace Naukowe Uniwersytetu Ekonomicznego w Katowicach”, Katowice.</w:t>
      </w:r>
    </w:p>
    <w:p w:rsidR="0074453E" w:rsidRPr="0074453E" w:rsidRDefault="0074453E" w:rsidP="0074453E">
      <w:pPr>
        <w:spacing w:before="0" w:after="0"/>
        <w:rPr>
          <w:rFonts w:ascii="Times New Roman" w:hAnsi="Times New Roman" w:cs="Times New Roman"/>
          <w:sz w:val="24"/>
          <w:szCs w:val="24"/>
          <w:lang w:val="en-US"/>
        </w:rPr>
      </w:pPr>
      <w:r w:rsidRPr="0074453E">
        <w:rPr>
          <w:rFonts w:ascii="Times New Roman" w:hAnsi="Times New Roman" w:cs="Times New Roman"/>
          <w:sz w:val="24"/>
          <w:szCs w:val="24"/>
          <w:lang w:val="en-US"/>
        </w:rPr>
        <w:t xml:space="preserve">Sandberg K.D.,  [2002] </w:t>
      </w:r>
      <w:r w:rsidRPr="0074453E">
        <w:rPr>
          <w:rFonts w:ascii="Times New Roman" w:hAnsi="Times New Roman" w:cs="Times New Roman"/>
          <w:i/>
          <w:sz w:val="24"/>
          <w:szCs w:val="24"/>
          <w:lang w:val="en-US"/>
        </w:rPr>
        <w:t>Is  ItTime  to  Trade  In  Your Business  Model ?,</w:t>
      </w:r>
      <w:r w:rsidRPr="0074453E">
        <w:rPr>
          <w:rFonts w:ascii="Times New Roman" w:hAnsi="Times New Roman" w:cs="Times New Roman"/>
          <w:sz w:val="24"/>
          <w:szCs w:val="24"/>
          <w:lang w:val="en-US"/>
        </w:rPr>
        <w:t xml:space="preserve">  „Harvard  University  Update.</w:t>
      </w:r>
    </w:p>
    <w:p w:rsidR="0074453E" w:rsidRPr="00591925" w:rsidRDefault="0074453E" w:rsidP="0074453E">
      <w:pPr>
        <w:spacing w:before="0" w:after="0"/>
        <w:rPr>
          <w:rFonts w:ascii="Times New Roman" w:hAnsi="Times New Roman" w:cs="Times New Roman"/>
          <w:sz w:val="24"/>
          <w:szCs w:val="24"/>
          <w:lang w:val="en-US"/>
        </w:rPr>
      </w:pPr>
      <w:r w:rsidRPr="00591925">
        <w:rPr>
          <w:rFonts w:ascii="Times New Roman" w:hAnsi="Times New Roman" w:cs="Times New Roman"/>
          <w:sz w:val="24"/>
          <w:szCs w:val="24"/>
          <w:lang w:val="en-US"/>
        </w:rPr>
        <w:t xml:space="preserve">Seddon P.B., Lewis G.P., Freeman P., Shanks G. [2004], </w:t>
      </w:r>
      <w:r w:rsidRPr="00591925">
        <w:rPr>
          <w:rFonts w:ascii="Times New Roman" w:hAnsi="Times New Roman" w:cs="Times New Roman"/>
          <w:i/>
          <w:sz w:val="24"/>
          <w:szCs w:val="24"/>
          <w:lang w:val="en-US"/>
        </w:rPr>
        <w:t>The Case for Viewing Business Models as Abstractions of Strategy</w:t>
      </w:r>
      <w:r w:rsidRPr="00591925">
        <w:rPr>
          <w:rFonts w:ascii="Times New Roman" w:hAnsi="Times New Roman" w:cs="Times New Roman"/>
          <w:sz w:val="24"/>
          <w:szCs w:val="24"/>
          <w:lang w:val="en-US"/>
        </w:rPr>
        <w:t>, „Communications of the Association for Information Systems”, vol. 13.</w:t>
      </w:r>
    </w:p>
    <w:p w:rsidR="0074453E" w:rsidRPr="00591925" w:rsidRDefault="0074453E" w:rsidP="0074453E">
      <w:pPr>
        <w:tabs>
          <w:tab w:val="left" w:pos="284"/>
        </w:tabs>
        <w:spacing w:before="0" w:after="0"/>
        <w:rPr>
          <w:rFonts w:ascii="Times New Roman" w:hAnsi="Times New Roman" w:cs="Times New Roman"/>
          <w:sz w:val="24"/>
          <w:szCs w:val="24"/>
          <w:lang w:val="en-US" w:eastAsia="pl-PL"/>
        </w:rPr>
      </w:pPr>
      <w:r w:rsidRPr="00591925">
        <w:rPr>
          <w:rFonts w:ascii="Times New Roman" w:hAnsi="Times New Roman" w:cs="Times New Roman"/>
          <w:sz w:val="24"/>
          <w:szCs w:val="24"/>
          <w:lang w:val="en-US" w:eastAsia="pl-PL"/>
        </w:rPr>
        <w:t xml:space="preserve">Slyvotzky A.J., Morrison D.J., Andelman B. [2000], </w:t>
      </w:r>
      <w:r w:rsidRPr="00591925">
        <w:rPr>
          <w:rFonts w:ascii="Times New Roman" w:hAnsi="Times New Roman" w:cs="Times New Roman"/>
          <w:i/>
          <w:sz w:val="24"/>
          <w:szCs w:val="24"/>
          <w:lang w:val="en-US" w:eastAsia="pl-PL"/>
        </w:rPr>
        <w:t>Strefa zysku</w:t>
      </w:r>
      <w:r w:rsidRPr="00591925">
        <w:rPr>
          <w:rFonts w:ascii="Times New Roman" w:hAnsi="Times New Roman" w:cs="Times New Roman"/>
          <w:sz w:val="24"/>
          <w:szCs w:val="24"/>
          <w:lang w:val="en-US" w:eastAsia="pl-PL"/>
        </w:rPr>
        <w:t>, PWE, Warszawa.</w:t>
      </w:r>
    </w:p>
    <w:p w:rsidR="0074453E" w:rsidRPr="00591925" w:rsidRDefault="0074453E" w:rsidP="0074453E">
      <w:pPr>
        <w:spacing w:before="0" w:after="0"/>
        <w:rPr>
          <w:rFonts w:ascii="Times New Roman" w:eastAsia="StoneSansItcTOT-Medium" w:hAnsi="Times New Roman" w:cs="Times New Roman"/>
          <w:i/>
          <w:sz w:val="24"/>
          <w:szCs w:val="24"/>
        </w:rPr>
      </w:pPr>
      <w:r w:rsidRPr="00591925">
        <w:rPr>
          <w:rFonts w:ascii="Times New Roman" w:eastAsia="MyriadPro-Regular" w:hAnsi="Times New Roman" w:cs="Times New Roman"/>
          <w:sz w:val="24"/>
          <w:szCs w:val="24"/>
        </w:rPr>
        <w:t>Stańczyk</w:t>
      </w:r>
      <w:r w:rsidRPr="00591925">
        <w:rPr>
          <w:rFonts w:ascii="MS Mincho" w:eastAsia="MS Mincho" w:hAnsi="MS Mincho" w:cs="MS Mincho" w:hint="eastAsia"/>
          <w:sz w:val="24"/>
          <w:szCs w:val="24"/>
        </w:rPr>
        <w:t>‑</w:t>
      </w:r>
      <w:r w:rsidRPr="00591925">
        <w:rPr>
          <w:rFonts w:ascii="Times New Roman" w:eastAsia="MyriadPro-Regular" w:hAnsi="Times New Roman" w:cs="Times New Roman"/>
          <w:sz w:val="24"/>
          <w:szCs w:val="24"/>
        </w:rPr>
        <w:t>Hugiet  E. [</w:t>
      </w:r>
      <w:r w:rsidRPr="00591925">
        <w:rPr>
          <w:rFonts w:ascii="Times New Roman" w:eastAsia="StoneSansItcTOT-Medium" w:hAnsi="Times New Roman" w:cs="Times New Roman"/>
          <w:sz w:val="24"/>
          <w:szCs w:val="24"/>
        </w:rPr>
        <w:t xml:space="preserve">2014], </w:t>
      </w:r>
      <w:r w:rsidRPr="00591925">
        <w:rPr>
          <w:rFonts w:ascii="Times New Roman" w:eastAsia="StoneSansItcTOT-Medium" w:hAnsi="Times New Roman" w:cs="Times New Roman"/>
          <w:i/>
          <w:sz w:val="24"/>
          <w:szCs w:val="24"/>
        </w:rPr>
        <w:t>Badania longitudinalne w zarządzaniu , czyli jak dostrzec prawidłowości w dynamice</w:t>
      </w:r>
      <w:r w:rsidRPr="00591925">
        <w:rPr>
          <w:rFonts w:ascii="Times New Roman" w:eastAsia="StoneSansItcTOT-Medium" w:hAnsi="Times New Roman" w:cs="Times New Roman"/>
          <w:sz w:val="24"/>
          <w:szCs w:val="24"/>
        </w:rPr>
        <w:t xml:space="preserve"> ,</w:t>
      </w:r>
      <w:r w:rsidRPr="00591925">
        <w:rPr>
          <w:rFonts w:ascii="Times New Roman" w:hAnsi="Times New Roman" w:cs="Times New Roman"/>
          <w:sz w:val="24"/>
          <w:szCs w:val="24"/>
        </w:rPr>
        <w:t xml:space="preserve"> „</w:t>
      </w:r>
      <w:r w:rsidRPr="00591925">
        <w:rPr>
          <w:rFonts w:ascii="Times New Roman" w:eastAsia="StoneSansItcTOT-Medium" w:hAnsi="Times New Roman" w:cs="Times New Roman"/>
          <w:sz w:val="24"/>
          <w:szCs w:val="24"/>
        </w:rPr>
        <w:t xml:space="preserve">Organizacja i kierowanie”, </w:t>
      </w:r>
      <w:r w:rsidRPr="00591925">
        <w:rPr>
          <w:rFonts w:ascii="Times New Roman" w:eastAsia="StoneSansItcTOT-Medium" w:hAnsi="Times New Roman" w:cs="Times New Roman"/>
          <w:i/>
          <w:sz w:val="24"/>
          <w:szCs w:val="24"/>
        </w:rPr>
        <w:t>Nr 2.</w:t>
      </w:r>
    </w:p>
    <w:p w:rsidR="0074453E" w:rsidRPr="0074453E" w:rsidRDefault="0074453E" w:rsidP="0074453E">
      <w:pPr>
        <w:spacing w:before="0" w:after="0"/>
        <w:rPr>
          <w:rFonts w:ascii="Times New Roman" w:hAnsi="Times New Roman"/>
          <w:bCs/>
          <w:sz w:val="24"/>
          <w:szCs w:val="24"/>
          <w:lang w:val="en-US"/>
        </w:rPr>
      </w:pPr>
      <w:r w:rsidRPr="0074453E">
        <w:rPr>
          <w:rFonts w:ascii="Times New Roman" w:hAnsi="Times New Roman"/>
          <w:bCs/>
          <w:sz w:val="24"/>
          <w:szCs w:val="24"/>
          <w:lang w:val="en-US"/>
        </w:rPr>
        <w:t xml:space="preserve">Stubbs W.,  &amp; Cocklin C. , </w:t>
      </w:r>
      <w:r w:rsidRPr="0074453E">
        <w:rPr>
          <w:rFonts w:ascii="Times New Roman" w:hAnsi="Times New Roman"/>
          <w:bCs/>
          <w:i/>
          <w:sz w:val="24"/>
          <w:szCs w:val="24"/>
          <w:lang w:val="en-US"/>
        </w:rPr>
        <w:t>Conceptualizing a 'sustainability business model'</w:t>
      </w:r>
      <w:r w:rsidRPr="0074453E">
        <w:rPr>
          <w:rFonts w:ascii="Times New Roman" w:hAnsi="Times New Roman"/>
          <w:bCs/>
          <w:sz w:val="24"/>
          <w:szCs w:val="24"/>
          <w:lang w:val="en-US"/>
        </w:rPr>
        <w:t xml:space="preserve">, </w:t>
      </w:r>
      <w:r w:rsidRPr="0074453E">
        <w:rPr>
          <w:rFonts w:ascii="Times New Roman" w:hAnsi="Times New Roman"/>
          <w:sz w:val="24"/>
          <w:szCs w:val="24"/>
          <w:lang w:val="en-US"/>
        </w:rPr>
        <w:t>„</w:t>
      </w:r>
      <w:r w:rsidRPr="0074453E">
        <w:rPr>
          <w:rFonts w:ascii="Times New Roman" w:hAnsi="Times New Roman"/>
          <w:bCs/>
          <w:sz w:val="24"/>
          <w:szCs w:val="24"/>
          <w:lang w:val="en-US"/>
        </w:rPr>
        <w:t xml:space="preserve">Organization &amp; Environment”, Vol. 21, No. 2, 103–127. </w:t>
      </w:r>
    </w:p>
    <w:p w:rsidR="0074453E" w:rsidRPr="00591925" w:rsidRDefault="0074453E" w:rsidP="0074453E">
      <w:pPr>
        <w:spacing w:before="0" w:after="0"/>
        <w:rPr>
          <w:rFonts w:ascii="Times New Roman" w:hAnsi="Times New Roman" w:cs="Times New Roman"/>
          <w:sz w:val="24"/>
          <w:szCs w:val="24"/>
        </w:rPr>
      </w:pPr>
      <w:r w:rsidRPr="00591925">
        <w:rPr>
          <w:rFonts w:ascii="Times New Roman" w:hAnsi="Times New Roman" w:cs="Times New Roman"/>
          <w:i/>
          <w:sz w:val="24"/>
          <w:szCs w:val="24"/>
        </w:rPr>
        <w:t>Sułkowski Ł. [2012], Epistemologia</w:t>
      </w:r>
      <w:r w:rsidRPr="00591925">
        <w:rPr>
          <w:rFonts w:ascii="Times New Roman" w:hAnsi="Times New Roman" w:cs="Times New Roman"/>
          <w:sz w:val="24"/>
          <w:szCs w:val="24"/>
        </w:rPr>
        <w:t xml:space="preserve"> i metodologia zarządzania, Polskie Wydawnictwo Ekonomiczne, Warszawa.</w:t>
      </w:r>
    </w:p>
    <w:p w:rsidR="0074453E" w:rsidRPr="00591925" w:rsidRDefault="0074453E" w:rsidP="0074453E">
      <w:pPr>
        <w:spacing w:before="0" w:after="0"/>
        <w:rPr>
          <w:rFonts w:ascii="Times New Roman" w:hAnsi="Times New Roman" w:cs="Times New Roman"/>
          <w:sz w:val="24"/>
          <w:szCs w:val="24"/>
          <w:lang w:val="en-US"/>
        </w:rPr>
      </w:pPr>
      <w:r w:rsidRPr="00591925">
        <w:rPr>
          <w:rFonts w:ascii="Times New Roman" w:hAnsi="Times New Roman" w:cs="Times New Roman"/>
          <w:sz w:val="24"/>
          <w:szCs w:val="24"/>
          <w:lang w:val="en-US"/>
        </w:rPr>
        <w:t xml:space="preserve">Timmers P. [1999], </w:t>
      </w:r>
      <w:r w:rsidRPr="00591925">
        <w:rPr>
          <w:rFonts w:ascii="Times New Roman" w:hAnsi="Times New Roman" w:cs="Times New Roman"/>
          <w:i/>
          <w:sz w:val="24"/>
          <w:szCs w:val="24"/>
          <w:lang w:val="en-US"/>
        </w:rPr>
        <w:t>Electronic Commerce: Strategies and Models from business-to-business trading</w:t>
      </w:r>
      <w:r w:rsidRPr="00591925">
        <w:rPr>
          <w:rFonts w:ascii="Times New Roman" w:hAnsi="Times New Roman" w:cs="Times New Roman"/>
          <w:sz w:val="24"/>
          <w:szCs w:val="24"/>
          <w:lang w:val="en-US"/>
        </w:rPr>
        <w:t>, Wiley &amp; Sons, Chichester.</w:t>
      </w:r>
    </w:p>
    <w:p w:rsidR="0074453E" w:rsidRPr="00591925" w:rsidRDefault="0074453E" w:rsidP="0074453E">
      <w:pPr>
        <w:spacing w:before="0" w:after="0"/>
        <w:rPr>
          <w:rFonts w:ascii="Times New Roman" w:hAnsi="Times New Roman" w:cs="Times New Roman"/>
          <w:sz w:val="24"/>
          <w:szCs w:val="24"/>
          <w:lang w:val="en-US"/>
        </w:rPr>
      </w:pPr>
      <w:r w:rsidRPr="00591925">
        <w:rPr>
          <w:rFonts w:ascii="Times New Roman" w:hAnsi="Times New Roman" w:cs="Times New Roman"/>
          <w:sz w:val="24"/>
          <w:szCs w:val="24"/>
          <w:lang w:val="en-US"/>
        </w:rPr>
        <w:t xml:space="preserve">Venkatesh A., Vitalari N.P. [1991], </w:t>
      </w:r>
      <w:r w:rsidRPr="00591925">
        <w:rPr>
          <w:rFonts w:ascii="Times New Roman" w:hAnsi="Times New Roman" w:cs="Times New Roman"/>
          <w:i/>
          <w:sz w:val="24"/>
          <w:szCs w:val="24"/>
          <w:lang w:val="en-US"/>
        </w:rPr>
        <w:t xml:space="preserve">Longitudinal Surveys in Information Systems </w:t>
      </w:r>
      <w:r w:rsidRPr="00591925">
        <w:rPr>
          <w:rFonts w:ascii="Times New Roman" w:hAnsi="Times New Roman" w:cs="Times New Roman"/>
          <w:sz w:val="24"/>
          <w:szCs w:val="24"/>
          <w:lang w:val="en-US"/>
        </w:rPr>
        <w:t>Research: An Examination of Issues, Methods, and Applications, In The Information Systems Challenge: Survey Research Methods; Harvard University Press: Location, UK.</w:t>
      </w:r>
    </w:p>
    <w:p w:rsidR="0074453E" w:rsidRPr="00591925" w:rsidRDefault="0074453E" w:rsidP="0074453E">
      <w:pPr>
        <w:spacing w:before="0" w:after="0"/>
        <w:rPr>
          <w:rFonts w:ascii="Times New Roman" w:hAnsi="Times New Roman" w:cs="Times New Roman"/>
          <w:sz w:val="24"/>
          <w:szCs w:val="24"/>
          <w:lang w:val="en-US"/>
        </w:rPr>
      </w:pPr>
      <w:r w:rsidRPr="00591925">
        <w:rPr>
          <w:rFonts w:ascii="Times New Roman" w:hAnsi="Times New Roman" w:cs="Times New Roman"/>
          <w:sz w:val="24"/>
          <w:szCs w:val="24"/>
          <w:lang w:val="en-US"/>
        </w:rPr>
        <w:t xml:space="preserve">Voelpel S., Leibold M., Tekie E., von Krogh G. [2005], </w:t>
      </w:r>
      <w:r w:rsidRPr="00591925">
        <w:rPr>
          <w:rFonts w:ascii="Times New Roman" w:hAnsi="Times New Roman" w:cs="Times New Roman"/>
          <w:i/>
          <w:sz w:val="24"/>
          <w:szCs w:val="24"/>
          <w:lang w:val="en-US"/>
        </w:rPr>
        <w:t>Escaping the Red Queen Effect in Competitive Strategy:Sense-testing Business Model</w:t>
      </w:r>
      <w:r w:rsidRPr="00591925">
        <w:rPr>
          <w:rFonts w:ascii="Times New Roman" w:hAnsi="Times New Roman" w:cs="Times New Roman"/>
          <w:sz w:val="24"/>
          <w:szCs w:val="24"/>
          <w:lang w:val="en-US"/>
        </w:rPr>
        <w:t>s, ,,European Management Journal” vol. 23.</w:t>
      </w:r>
    </w:p>
    <w:p w:rsidR="0074453E" w:rsidRPr="00591925" w:rsidRDefault="0074453E" w:rsidP="0074453E">
      <w:pPr>
        <w:spacing w:before="0" w:after="0"/>
        <w:rPr>
          <w:rFonts w:ascii="Times New Roman" w:hAnsi="Times New Roman" w:cs="Times New Roman"/>
          <w:sz w:val="24"/>
          <w:szCs w:val="24"/>
          <w:lang w:val="en-US"/>
        </w:rPr>
      </w:pPr>
      <w:r w:rsidRPr="00591925">
        <w:rPr>
          <w:rFonts w:ascii="Times New Roman" w:hAnsi="Times New Roman" w:cs="Times New Roman"/>
          <w:sz w:val="24"/>
          <w:szCs w:val="24"/>
          <w:lang w:val="en-US"/>
        </w:rPr>
        <w:t xml:space="preserve">Weick K.E., [1979], </w:t>
      </w:r>
      <w:r w:rsidRPr="00591925">
        <w:rPr>
          <w:rFonts w:ascii="Times New Roman" w:hAnsi="Times New Roman" w:cs="Times New Roman"/>
          <w:i/>
          <w:sz w:val="24"/>
          <w:szCs w:val="24"/>
          <w:lang w:val="en-US"/>
        </w:rPr>
        <w:t>The Social Psychology of Organising</w:t>
      </w:r>
      <w:r w:rsidRPr="00591925">
        <w:rPr>
          <w:rFonts w:ascii="Times New Roman" w:hAnsi="Times New Roman" w:cs="Times New Roman"/>
          <w:sz w:val="24"/>
          <w:szCs w:val="24"/>
          <w:lang w:val="en-US"/>
        </w:rPr>
        <w:t xml:space="preserve">, Addison-Wesley, Reading. </w:t>
      </w:r>
    </w:p>
    <w:p w:rsidR="0074453E" w:rsidRPr="00591925" w:rsidRDefault="0074453E" w:rsidP="0074453E">
      <w:pPr>
        <w:spacing w:before="0" w:after="0"/>
        <w:rPr>
          <w:rFonts w:ascii="Times New Roman" w:eastAsiaTheme="minorHAnsi" w:hAnsi="Times New Roman" w:cs="Times New Roman"/>
          <w:spacing w:val="-3"/>
          <w:sz w:val="24"/>
          <w:szCs w:val="24"/>
          <w:lang w:val="en-US" w:eastAsia="pl-PL"/>
        </w:rPr>
      </w:pPr>
      <w:r w:rsidRPr="00591925">
        <w:rPr>
          <w:rFonts w:ascii="Times New Roman" w:eastAsiaTheme="minorHAnsi" w:hAnsi="Times New Roman" w:cs="Times New Roman"/>
          <w:spacing w:val="-2"/>
          <w:sz w:val="24"/>
          <w:szCs w:val="24"/>
          <w:lang w:val="en-US" w:eastAsia="pl-PL"/>
        </w:rPr>
        <w:t>Zott C., Amit R., Massa L. [</w:t>
      </w:r>
      <w:r w:rsidRPr="00591925">
        <w:rPr>
          <w:rFonts w:ascii="Times New Roman" w:eastAsiaTheme="minorHAnsi" w:hAnsi="Times New Roman" w:cs="Times New Roman"/>
          <w:spacing w:val="-3"/>
          <w:sz w:val="24"/>
          <w:szCs w:val="24"/>
          <w:lang w:val="en-US" w:eastAsia="pl-PL"/>
        </w:rPr>
        <w:t xml:space="preserve">2010], </w:t>
      </w:r>
      <w:r w:rsidRPr="00591925">
        <w:rPr>
          <w:rFonts w:ascii="Times New Roman" w:eastAsiaTheme="minorHAnsi" w:hAnsi="Times New Roman" w:cs="Times New Roman"/>
          <w:i/>
          <w:iCs/>
          <w:spacing w:val="-2"/>
          <w:sz w:val="24"/>
          <w:szCs w:val="24"/>
          <w:lang w:val="en-US" w:eastAsia="pl-PL"/>
        </w:rPr>
        <w:t>The Business Model: Theoretical Ro</w:t>
      </w:r>
      <w:r w:rsidRPr="00591925">
        <w:rPr>
          <w:rFonts w:ascii="Times New Roman" w:eastAsiaTheme="minorHAnsi" w:hAnsi="Times New Roman" w:cs="Times New Roman"/>
          <w:iCs/>
          <w:spacing w:val="-2"/>
          <w:sz w:val="24"/>
          <w:szCs w:val="24"/>
          <w:lang w:val="en-US" w:eastAsia="pl-PL"/>
        </w:rPr>
        <w:t>ots, Recent Developments, and</w:t>
      </w:r>
      <w:r w:rsidRPr="00591925">
        <w:rPr>
          <w:rFonts w:ascii="Times New Roman" w:eastAsiaTheme="minorHAnsi" w:hAnsi="Times New Roman" w:cs="Times New Roman"/>
          <w:iCs/>
          <w:sz w:val="24"/>
          <w:szCs w:val="24"/>
          <w:lang w:val="en-US" w:eastAsia="pl-PL"/>
        </w:rPr>
        <w:t xml:space="preserve"> </w:t>
      </w:r>
      <w:r w:rsidRPr="00591925">
        <w:rPr>
          <w:rFonts w:ascii="Times New Roman" w:eastAsiaTheme="minorHAnsi" w:hAnsi="Times New Roman" w:cs="Times New Roman"/>
          <w:iCs/>
          <w:spacing w:val="-3"/>
          <w:sz w:val="24"/>
          <w:szCs w:val="24"/>
          <w:lang w:val="en-US" w:eastAsia="pl-PL"/>
        </w:rPr>
        <w:t>Future Research</w:t>
      </w:r>
      <w:r w:rsidRPr="00591925">
        <w:rPr>
          <w:rFonts w:ascii="Times New Roman" w:eastAsiaTheme="minorHAnsi" w:hAnsi="Times New Roman" w:cs="Times New Roman"/>
          <w:spacing w:val="-3"/>
          <w:sz w:val="24"/>
          <w:szCs w:val="24"/>
          <w:lang w:val="en-US" w:eastAsia="pl-PL"/>
        </w:rPr>
        <w:t>, WP-862, IESE, http://www.iese.edu/research/pdfs/DI-0862-E.pdf.</w:t>
      </w:r>
    </w:p>
    <w:p w:rsidR="00F177C2" w:rsidRPr="00BD3E19" w:rsidRDefault="00F177C2" w:rsidP="00F360A3">
      <w:pPr>
        <w:spacing w:before="0" w:after="0"/>
        <w:rPr>
          <w:rFonts w:ascii="Times New Roman" w:hAnsi="Times New Roman" w:cs="Times New Roman"/>
          <w:b/>
          <w:sz w:val="24"/>
          <w:szCs w:val="24"/>
          <w:lang w:val="en-US"/>
        </w:rPr>
      </w:pPr>
    </w:p>
    <w:p w:rsidR="00F177C2" w:rsidRPr="00591925" w:rsidRDefault="00512FE0" w:rsidP="00F360A3">
      <w:pPr>
        <w:spacing w:before="0" w:after="0"/>
        <w:rPr>
          <w:rFonts w:ascii="Times New Roman" w:hAnsi="Times New Roman" w:cs="Times New Roman"/>
          <w:b/>
          <w:sz w:val="24"/>
          <w:szCs w:val="24"/>
          <w:lang w:val="en-US"/>
        </w:rPr>
      </w:pPr>
      <w:r w:rsidRPr="00591925">
        <w:rPr>
          <w:rFonts w:ascii="Times New Roman" w:hAnsi="Times New Roman" w:cs="Times New Roman"/>
          <w:b/>
          <w:sz w:val="24"/>
          <w:szCs w:val="24"/>
          <w:lang w:val="en-US"/>
        </w:rPr>
        <w:t>Sumary</w:t>
      </w:r>
    </w:p>
    <w:p w:rsidR="00E54EE5" w:rsidRPr="00591925" w:rsidRDefault="00B70BDA" w:rsidP="00F360A3">
      <w:pPr>
        <w:rPr>
          <w:rFonts w:ascii="Times New Roman" w:hAnsi="Times New Roman" w:cs="Times New Roman"/>
          <w:sz w:val="24"/>
          <w:szCs w:val="24"/>
          <w:lang w:val="en-US"/>
        </w:rPr>
      </w:pPr>
      <w:r w:rsidRPr="00591925">
        <w:rPr>
          <w:rFonts w:ascii="Times New Roman" w:hAnsi="Times New Roman" w:cs="Times New Roman"/>
          <w:b/>
          <w:sz w:val="24"/>
          <w:szCs w:val="24"/>
          <w:lang w:val="en-US"/>
        </w:rPr>
        <w:t xml:space="preserve">     </w:t>
      </w:r>
      <w:r w:rsidR="00E54EE5" w:rsidRPr="00591925">
        <w:rPr>
          <w:rFonts w:ascii="Times New Roman" w:hAnsi="Times New Roman" w:cs="Times New Roman"/>
          <w:sz w:val="24"/>
          <w:szCs w:val="24"/>
          <w:lang w:val="en-US"/>
        </w:rPr>
        <w:t>The business model becomes the ontological being heavily explored in theory and heavily used in the practice of management. Understood in many ways is a challenge for today's researchers. The question is important, therefore, the answer to explore the business model? What methods to use for this purpose? According to the author of the article one of the key methods that can be applied in the study of business models they are also called longitudinal studies . The aim of the article is to present a description and interpretation of longitudinal studies as one of the optimal research methods for the study of business models of companies.</w:t>
      </w:r>
    </w:p>
    <w:p w:rsidR="00E54EE5" w:rsidRPr="00126E2D" w:rsidRDefault="00FF4983" w:rsidP="00F360A3">
      <w:pPr>
        <w:spacing w:before="0" w:after="0"/>
        <w:rPr>
          <w:rFonts w:ascii="Times New Roman" w:hAnsi="Times New Roman" w:cs="Times New Roman"/>
          <w:b/>
          <w:sz w:val="24"/>
          <w:szCs w:val="24"/>
          <w:lang w:val="en-US"/>
        </w:rPr>
      </w:pPr>
      <w:r w:rsidRPr="00126E2D">
        <w:rPr>
          <w:rFonts w:ascii="Times New Roman" w:hAnsi="Times New Roman" w:cs="Times New Roman"/>
          <w:b/>
          <w:sz w:val="24"/>
          <w:szCs w:val="24"/>
          <w:lang w:val="en-US"/>
        </w:rPr>
        <w:t>Key words:</w:t>
      </w:r>
      <w:r w:rsidR="00126E2D" w:rsidRPr="00126E2D">
        <w:rPr>
          <w:lang w:val="en-US"/>
        </w:rPr>
        <w:t xml:space="preserve"> </w:t>
      </w:r>
      <w:r w:rsidR="00875F27">
        <w:rPr>
          <w:rFonts w:ascii="Times New Roman" w:hAnsi="Times New Roman" w:cs="Times New Roman"/>
          <w:b/>
          <w:sz w:val="24"/>
          <w:szCs w:val="24"/>
          <w:lang w:val="en-US"/>
        </w:rPr>
        <w:tab/>
        <w:t>longitudinal survey</w:t>
      </w:r>
      <w:r w:rsidR="00126E2D" w:rsidRPr="00126E2D">
        <w:rPr>
          <w:rFonts w:ascii="Times New Roman" w:hAnsi="Times New Roman" w:cs="Times New Roman"/>
          <w:b/>
          <w:sz w:val="24"/>
          <w:szCs w:val="24"/>
          <w:lang w:val="en-US"/>
        </w:rPr>
        <w:t>, business model, paradigm, Strategic Management</w:t>
      </w:r>
      <w:r w:rsidR="00875F27">
        <w:rPr>
          <w:rFonts w:ascii="Times New Roman" w:hAnsi="Times New Roman" w:cs="Times New Roman"/>
          <w:b/>
          <w:sz w:val="24"/>
          <w:szCs w:val="24"/>
          <w:lang w:val="en-US"/>
        </w:rPr>
        <w:t>.</w:t>
      </w:r>
    </w:p>
    <w:sectPr w:rsidR="00E54EE5" w:rsidRPr="00126E2D" w:rsidSect="00BD3E19">
      <w:pgSz w:w="11906" w:h="16838"/>
      <w:pgMar w:top="1418" w:right="1985"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B5" w:rsidRDefault="001F51B5" w:rsidP="00E5627D">
      <w:pPr>
        <w:spacing w:before="0" w:after="0" w:line="240" w:lineRule="auto"/>
      </w:pPr>
      <w:r>
        <w:separator/>
      </w:r>
    </w:p>
  </w:endnote>
  <w:endnote w:type="continuationSeparator" w:id="0">
    <w:p w:rsidR="001F51B5" w:rsidRDefault="001F51B5" w:rsidP="00E562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MS Gothic"/>
    <w:panose1 w:val="00000000000000000000"/>
    <w:charset w:val="80"/>
    <w:family w:val="auto"/>
    <w:notTrueType/>
    <w:pitch w:val="default"/>
    <w:sig w:usb0="00000007" w:usb1="08070000" w:usb2="00000010" w:usb3="00000000" w:csb0="00020003" w:csb1="00000000"/>
  </w:font>
  <w:font w:name="MS Mincho">
    <w:altName w:val="ＭＳ 明朝"/>
    <w:panose1 w:val="02020609040205080304"/>
    <w:charset w:val="80"/>
    <w:family w:val="modern"/>
    <w:pitch w:val="fixed"/>
    <w:sig w:usb0="E00002FF" w:usb1="6AC7FDFB" w:usb2="00000012" w:usb3="00000000" w:csb0="0002009F" w:csb1="00000000"/>
  </w:font>
  <w:font w:name="MinionPro-It">
    <w:altName w:val="MS Gothic"/>
    <w:panose1 w:val="00000000000000000000"/>
    <w:charset w:val="80"/>
    <w:family w:val="roman"/>
    <w:notTrueType/>
    <w:pitch w:val="default"/>
    <w:sig w:usb0="00000000" w:usb1="08070000" w:usb2="00000010" w:usb3="00000000" w:csb0="00020000" w:csb1="00000000"/>
  </w:font>
  <w:font w:name="MyriadPro-Regular">
    <w:altName w:val="MS Gothic"/>
    <w:panose1 w:val="00000000000000000000"/>
    <w:charset w:val="80"/>
    <w:family w:val="swiss"/>
    <w:notTrueType/>
    <w:pitch w:val="default"/>
    <w:sig w:usb0="00000000" w:usb1="08070000" w:usb2="00000010" w:usb3="00000000" w:csb0="00020000" w:csb1="00000000"/>
  </w:font>
  <w:font w:name="StoneSansItcTOT-Medium">
    <w:altName w:val="MS Gothic"/>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B5" w:rsidRDefault="001F51B5" w:rsidP="00E5627D">
      <w:pPr>
        <w:spacing w:before="0" w:after="0" w:line="240" w:lineRule="auto"/>
      </w:pPr>
      <w:r>
        <w:separator/>
      </w:r>
    </w:p>
  </w:footnote>
  <w:footnote w:type="continuationSeparator" w:id="0">
    <w:p w:rsidR="001F51B5" w:rsidRDefault="001F51B5" w:rsidP="00E5627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2D6"/>
    <w:multiLevelType w:val="hybridMultilevel"/>
    <w:tmpl w:val="50C02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9606D2"/>
    <w:multiLevelType w:val="hybridMultilevel"/>
    <w:tmpl w:val="66485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980157"/>
    <w:multiLevelType w:val="hybridMultilevel"/>
    <w:tmpl w:val="E9B0A0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90774A"/>
    <w:multiLevelType w:val="hybridMultilevel"/>
    <w:tmpl w:val="8F0C4ABE"/>
    <w:lvl w:ilvl="0" w:tplc="8676C14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5313FF"/>
    <w:multiLevelType w:val="hybridMultilevel"/>
    <w:tmpl w:val="870C4AA2"/>
    <w:lvl w:ilvl="0" w:tplc="959C2B8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CB0F52"/>
    <w:multiLevelType w:val="hybridMultilevel"/>
    <w:tmpl w:val="3D5A32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361F4C"/>
    <w:multiLevelType w:val="hybridMultilevel"/>
    <w:tmpl w:val="BF4C3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46733A"/>
    <w:multiLevelType w:val="hybridMultilevel"/>
    <w:tmpl w:val="ACD4C5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C06AE2"/>
    <w:multiLevelType w:val="hybridMultilevel"/>
    <w:tmpl w:val="53AEA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DA492B"/>
    <w:multiLevelType w:val="hybridMultilevel"/>
    <w:tmpl w:val="6DB2D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0429CC"/>
    <w:multiLevelType w:val="hybridMultilevel"/>
    <w:tmpl w:val="5C00D0CE"/>
    <w:lvl w:ilvl="0" w:tplc="6E44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9E61EFE"/>
    <w:multiLevelType w:val="hybridMultilevel"/>
    <w:tmpl w:val="7312DD1E"/>
    <w:lvl w:ilvl="0" w:tplc="6E44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424E0F"/>
    <w:multiLevelType w:val="hybridMultilevel"/>
    <w:tmpl w:val="4FC0E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F11F99"/>
    <w:multiLevelType w:val="hybridMultilevel"/>
    <w:tmpl w:val="39A8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2615DE"/>
    <w:multiLevelType w:val="hybridMultilevel"/>
    <w:tmpl w:val="598A8B5E"/>
    <w:lvl w:ilvl="0" w:tplc="D55A8B0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FC0812"/>
    <w:multiLevelType w:val="hybridMultilevel"/>
    <w:tmpl w:val="2668B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E64C88"/>
    <w:multiLevelType w:val="hybridMultilevel"/>
    <w:tmpl w:val="24D42CA8"/>
    <w:lvl w:ilvl="0" w:tplc="8392D8B4">
      <w:start w:val="1"/>
      <w:numFmt w:val="decimal"/>
      <w:lvlText w:val="%1."/>
      <w:lvlJc w:val="left"/>
      <w:pPr>
        <w:ind w:left="720" w:hanging="360"/>
      </w:pPr>
      <w:rPr>
        <w:rFonts w:ascii="Times New Roman" w:eastAsia="Calibr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nsid w:val="3D6634D3"/>
    <w:multiLevelType w:val="hybridMultilevel"/>
    <w:tmpl w:val="86E8F4A2"/>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8">
    <w:nsid w:val="42601C4A"/>
    <w:multiLevelType w:val="hybridMultilevel"/>
    <w:tmpl w:val="4FC0E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2B207D"/>
    <w:multiLevelType w:val="hybridMultilevel"/>
    <w:tmpl w:val="C6BC9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8A04AA7"/>
    <w:multiLevelType w:val="hybridMultilevel"/>
    <w:tmpl w:val="7F78BA36"/>
    <w:lvl w:ilvl="0" w:tplc="BF7223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C137FF0"/>
    <w:multiLevelType w:val="hybridMultilevel"/>
    <w:tmpl w:val="E560156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DB94ED2"/>
    <w:multiLevelType w:val="hybridMultilevel"/>
    <w:tmpl w:val="35403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237685"/>
    <w:multiLevelType w:val="hybridMultilevel"/>
    <w:tmpl w:val="27B21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23429BB"/>
    <w:multiLevelType w:val="hybridMultilevel"/>
    <w:tmpl w:val="70AA9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9D2BA4"/>
    <w:multiLevelType w:val="hybridMultilevel"/>
    <w:tmpl w:val="D0668D78"/>
    <w:lvl w:ilvl="0" w:tplc="BFE2BFA6">
      <w:start w:val="1"/>
      <w:numFmt w:val="bullet"/>
      <w:lvlText w:val=""/>
      <w:lvlJc w:val="left"/>
      <w:pPr>
        <w:tabs>
          <w:tab w:val="num" w:pos="1089"/>
        </w:tabs>
        <w:ind w:left="1089" w:hanging="38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26">
    <w:nsid w:val="652163BF"/>
    <w:multiLevelType w:val="hybridMultilevel"/>
    <w:tmpl w:val="4FC0E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7AC78F7"/>
    <w:multiLevelType w:val="hybridMultilevel"/>
    <w:tmpl w:val="F56E3398"/>
    <w:lvl w:ilvl="0" w:tplc="AD34167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A84246D"/>
    <w:multiLevelType w:val="hybridMultilevel"/>
    <w:tmpl w:val="43BCEC46"/>
    <w:lvl w:ilvl="0" w:tplc="6E44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E947C1D"/>
    <w:multiLevelType w:val="hybridMultilevel"/>
    <w:tmpl w:val="CB1474F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EBD2417"/>
    <w:multiLevelType w:val="hybridMultilevel"/>
    <w:tmpl w:val="6218C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23244AC"/>
    <w:multiLevelType w:val="multilevel"/>
    <w:tmpl w:val="6EA08D04"/>
    <w:lvl w:ilvl="0">
      <w:start w:val="1"/>
      <w:numFmt w:val="decimal"/>
      <w:lvlText w:val="%1."/>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ascii="Times New Roman" w:hAnsi="Times New Roman" w:cs="Times New Roman" w:hint="default"/>
        <w:lang w:val="pl-PL"/>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Symbol" w:hAnsi="Symbol" w:hint="default"/>
      </w:rPr>
    </w:lvl>
    <w:lvl w:ilvl="4">
      <w:start w:val="1"/>
      <w:numFmt w:val="decimal"/>
      <w:lvlText w:val="%5."/>
      <w:lvlJc w:val="left"/>
      <w:pPr>
        <w:tabs>
          <w:tab w:val="num" w:pos="2160"/>
        </w:tabs>
        <w:ind w:left="2160" w:hanging="360"/>
      </w:pPr>
      <w:rPr>
        <w:rFonts w:ascii="Symbol" w:hAnsi="Symbol" w:hint="default"/>
      </w:rPr>
    </w:lvl>
    <w:lvl w:ilvl="5">
      <w:start w:val="1"/>
      <w:numFmt w:val="decimal"/>
      <w:lvlText w:val="%6."/>
      <w:lvlJc w:val="left"/>
      <w:pPr>
        <w:tabs>
          <w:tab w:val="num" w:pos="2520"/>
        </w:tabs>
        <w:ind w:left="2520" w:hanging="360"/>
      </w:pPr>
      <w:rPr>
        <w:rFonts w:ascii="Symbol" w:hAnsi="Symbol" w:hint="default"/>
      </w:rPr>
    </w:lvl>
    <w:lvl w:ilvl="6">
      <w:start w:val="1"/>
      <w:numFmt w:val="decimal"/>
      <w:lvlText w:val="%7."/>
      <w:lvlJc w:val="left"/>
      <w:pPr>
        <w:tabs>
          <w:tab w:val="num" w:pos="2880"/>
        </w:tabs>
        <w:ind w:left="2880" w:hanging="360"/>
      </w:pPr>
      <w:rPr>
        <w:rFonts w:ascii="Symbol" w:hAnsi="Symbol" w:hint="default"/>
      </w:rPr>
    </w:lvl>
    <w:lvl w:ilvl="7">
      <w:start w:val="1"/>
      <w:numFmt w:val="decimal"/>
      <w:lvlText w:val="%8."/>
      <w:lvlJc w:val="left"/>
      <w:pPr>
        <w:tabs>
          <w:tab w:val="num" w:pos="3240"/>
        </w:tabs>
        <w:ind w:left="3240" w:hanging="360"/>
      </w:pPr>
      <w:rPr>
        <w:rFonts w:ascii="Symbol" w:hAnsi="Symbol" w:hint="default"/>
      </w:rPr>
    </w:lvl>
    <w:lvl w:ilvl="8">
      <w:start w:val="1"/>
      <w:numFmt w:val="decimal"/>
      <w:lvlText w:val="%9."/>
      <w:lvlJc w:val="left"/>
      <w:pPr>
        <w:tabs>
          <w:tab w:val="num" w:pos="3600"/>
        </w:tabs>
        <w:ind w:left="3600" w:hanging="360"/>
      </w:pPr>
      <w:rPr>
        <w:rFonts w:ascii="Symbol" w:hAnsi="Symbol" w:hint="default"/>
      </w:rPr>
    </w:lvl>
  </w:abstractNum>
  <w:abstractNum w:abstractNumId="32">
    <w:nsid w:val="742F1144"/>
    <w:multiLevelType w:val="hybridMultilevel"/>
    <w:tmpl w:val="66DA2CB6"/>
    <w:lvl w:ilvl="0" w:tplc="8654A7B8">
      <w:start w:val="1"/>
      <w:numFmt w:val="decimal"/>
      <w:lvlText w:val="%1."/>
      <w:lvlJc w:val="left"/>
      <w:pPr>
        <w:ind w:left="720" w:hanging="360"/>
      </w:pPr>
      <w:rPr>
        <w:rFonts w:hint="default"/>
        <w:b/>
        <w:sz w:val="28"/>
        <w:szCs w:val="28"/>
      </w:rPr>
    </w:lvl>
    <w:lvl w:ilvl="1" w:tplc="B4F6E67C">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0933EA"/>
    <w:multiLevelType w:val="hybridMultilevel"/>
    <w:tmpl w:val="C0867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F7D23ED"/>
    <w:multiLevelType w:val="hybridMultilevel"/>
    <w:tmpl w:val="EE68A7FA"/>
    <w:lvl w:ilvl="0" w:tplc="B3F0AF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11"/>
  </w:num>
  <w:num w:numId="3">
    <w:abstractNumId w:val="28"/>
  </w:num>
  <w:num w:numId="4">
    <w:abstractNumId w:val="33"/>
  </w:num>
  <w:num w:numId="5">
    <w:abstractNumId w:val="10"/>
  </w:num>
  <w:num w:numId="6">
    <w:abstractNumId w:val="21"/>
  </w:num>
  <w:num w:numId="7">
    <w:abstractNumId w:val="5"/>
  </w:num>
  <w:num w:numId="8">
    <w:abstractNumId w:val="17"/>
  </w:num>
  <w:num w:numId="9">
    <w:abstractNumId w:val="25"/>
  </w:num>
  <w:num w:numId="10">
    <w:abstractNumId w:val="19"/>
  </w:num>
  <w:num w:numId="11">
    <w:abstractNumId w:val="0"/>
  </w:num>
  <w:num w:numId="12">
    <w:abstractNumId w:val="15"/>
  </w:num>
  <w:num w:numId="13">
    <w:abstractNumId w:val="2"/>
  </w:num>
  <w:num w:numId="14">
    <w:abstractNumId w:val="1"/>
  </w:num>
  <w:num w:numId="15">
    <w:abstractNumId w:val="12"/>
  </w:num>
  <w:num w:numId="16">
    <w:abstractNumId w:val="8"/>
  </w:num>
  <w:num w:numId="17">
    <w:abstractNumId w:val="18"/>
  </w:num>
  <w:num w:numId="18">
    <w:abstractNumId w:val="26"/>
  </w:num>
  <w:num w:numId="19">
    <w:abstractNumId w:val="7"/>
  </w:num>
  <w:num w:numId="20">
    <w:abstractNumId w:val="16"/>
    <w:lvlOverride w:ilvl="0">
      <w:startOverride w:val="1"/>
    </w:lvlOverride>
    <w:lvlOverride w:ilvl="1"/>
    <w:lvlOverride w:ilvl="2"/>
    <w:lvlOverride w:ilvl="3"/>
    <w:lvlOverride w:ilvl="4"/>
    <w:lvlOverride w:ilvl="5"/>
    <w:lvlOverride w:ilvl="6"/>
    <w:lvlOverride w:ilvl="7"/>
    <w:lvlOverride w:ilvl="8"/>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9"/>
  </w:num>
  <w:num w:numId="27">
    <w:abstractNumId w:val="22"/>
  </w:num>
  <w:num w:numId="28">
    <w:abstractNumId w:val="13"/>
  </w:num>
  <w:num w:numId="29">
    <w:abstractNumId w:val="23"/>
  </w:num>
  <w:num w:numId="30">
    <w:abstractNumId w:val="24"/>
  </w:num>
  <w:num w:numId="31">
    <w:abstractNumId w:val="4"/>
  </w:num>
  <w:num w:numId="32">
    <w:abstractNumId w:val="30"/>
  </w:num>
  <w:num w:numId="33">
    <w:abstractNumId w:val="20"/>
  </w:num>
  <w:num w:numId="34">
    <w:abstractNumId w:val="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D39"/>
    <w:rsid w:val="00000A8E"/>
    <w:rsid w:val="000045F0"/>
    <w:rsid w:val="000078DE"/>
    <w:rsid w:val="00021D1A"/>
    <w:rsid w:val="00023C4B"/>
    <w:rsid w:val="0003229B"/>
    <w:rsid w:val="000368A8"/>
    <w:rsid w:val="00037BC7"/>
    <w:rsid w:val="000428B8"/>
    <w:rsid w:val="00043A27"/>
    <w:rsid w:val="00044340"/>
    <w:rsid w:val="00044553"/>
    <w:rsid w:val="00045B52"/>
    <w:rsid w:val="00052C18"/>
    <w:rsid w:val="00054FD5"/>
    <w:rsid w:val="0005646E"/>
    <w:rsid w:val="000635A0"/>
    <w:rsid w:val="00066F85"/>
    <w:rsid w:val="000706A4"/>
    <w:rsid w:val="00070A7E"/>
    <w:rsid w:val="000748EF"/>
    <w:rsid w:val="00075E0C"/>
    <w:rsid w:val="000776D3"/>
    <w:rsid w:val="00080769"/>
    <w:rsid w:val="0008094B"/>
    <w:rsid w:val="0008268C"/>
    <w:rsid w:val="000850A9"/>
    <w:rsid w:val="00092D39"/>
    <w:rsid w:val="000973A1"/>
    <w:rsid w:val="000A1169"/>
    <w:rsid w:val="000A1A74"/>
    <w:rsid w:val="000A3173"/>
    <w:rsid w:val="000A382A"/>
    <w:rsid w:val="000C1267"/>
    <w:rsid w:val="000C1CB6"/>
    <w:rsid w:val="000C2B8E"/>
    <w:rsid w:val="000C313C"/>
    <w:rsid w:val="000C60E1"/>
    <w:rsid w:val="000C71AF"/>
    <w:rsid w:val="000D1772"/>
    <w:rsid w:val="000D49C5"/>
    <w:rsid w:val="000D6E10"/>
    <w:rsid w:val="000F05B8"/>
    <w:rsid w:val="0010216A"/>
    <w:rsid w:val="00102C52"/>
    <w:rsid w:val="00103422"/>
    <w:rsid w:val="0010461D"/>
    <w:rsid w:val="00107694"/>
    <w:rsid w:val="00112749"/>
    <w:rsid w:val="00114B16"/>
    <w:rsid w:val="00116655"/>
    <w:rsid w:val="00124871"/>
    <w:rsid w:val="00126E2D"/>
    <w:rsid w:val="0012773E"/>
    <w:rsid w:val="00140733"/>
    <w:rsid w:val="001421D5"/>
    <w:rsid w:val="00147142"/>
    <w:rsid w:val="00150E92"/>
    <w:rsid w:val="001514E0"/>
    <w:rsid w:val="00155CBD"/>
    <w:rsid w:val="00163CD6"/>
    <w:rsid w:val="0017019B"/>
    <w:rsid w:val="00172549"/>
    <w:rsid w:val="00173F99"/>
    <w:rsid w:val="00181D14"/>
    <w:rsid w:val="00190C2A"/>
    <w:rsid w:val="00193860"/>
    <w:rsid w:val="00196DA2"/>
    <w:rsid w:val="001A3DE0"/>
    <w:rsid w:val="001B0530"/>
    <w:rsid w:val="001D2E63"/>
    <w:rsid w:val="001D5343"/>
    <w:rsid w:val="001D70B0"/>
    <w:rsid w:val="001F0825"/>
    <w:rsid w:val="001F1A3C"/>
    <w:rsid w:val="001F2DF5"/>
    <w:rsid w:val="001F51B5"/>
    <w:rsid w:val="001F5AF2"/>
    <w:rsid w:val="001F5B30"/>
    <w:rsid w:val="001F756F"/>
    <w:rsid w:val="00201CEE"/>
    <w:rsid w:val="00201FFE"/>
    <w:rsid w:val="00206369"/>
    <w:rsid w:val="0020655B"/>
    <w:rsid w:val="002078BE"/>
    <w:rsid w:val="0021015B"/>
    <w:rsid w:val="00213192"/>
    <w:rsid w:val="0021508B"/>
    <w:rsid w:val="002150B8"/>
    <w:rsid w:val="002150F2"/>
    <w:rsid w:val="00215AE9"/>
    <w:rsid w:val="002204A2"/>
    <w:rsid w:val="00226E1C"/>
    <w:rsid w:val="00227F3F"/>
    <w:rsid w:val="002321A1"/>
    <w:rsid w:val="00235AA7"/>
    <w:rsid w:val="0023763C"/>
    <w:rsid w:val="0024748B"/>
    <w:rsid w:val="00253136"/>
    <w:rsid w:val="0025628A"/>
    <w:rsid w:val="00257F4D"/>
    <w:rsid w:val="00260A7E"/>
    <w:rsid w:val="00277D98"/>
    <w:rsid w:val="00283DC1"/>
    <w:rsid w:val="0028456B"/>
    <w:rsid w:val="00286D35"/>
    <w:rsid w:val="00291054"/>
    <w:rsid w:val="00295EE8"/>
    <w:rsid w:val="002A2D9A"/>
    <w:rsid w:val="002B6072"/>
    <w:rsid w:val="002C194E"/>
    <w:rsid w:val="002C3D82"/>
    <w:rsid w:val="002D10A6"/>
    <w:rsid w:val="002D2784"/>
    <w:rsid w:val="002D7988"/>
    <w:rsid w:val="002E1636"/>
    <w:rsid w:val="002E1D3E"/>
    <w:rsid w:val="002E261E"/>
    <w:rsid w:val="002E698E"/>
    <w:rsid w:val="002F345D"/>
    <w:rsid w:val="002F66BD"/>
    <w:rsid w:val="003058A5"/>
    <w:rsid w:val="00312020"/>
    <w:rsid w:val="00315597"/>
    <w:rsid w:val="00324592"/>
    <w:rsid w:val="0034164B"/>
    <w:rsid w:val="00343479"/>
    <w:rsid w:val="00350D57"/>
    <w:rsid w:val="0036058F"/>
    <w:rsid w:val="0036135A"/>
    <w:rsid w:val="00362639"/>
    <w:rsid w:val="00380982"/>
    <w:rsid w:val="00380BD3"/>
    <w:rsid w:val="0038189F"/>
    <w:rsid w:val="003875D0"/>
    <w:rsid w:val="0038763A"/>
    <w:rsid w:val="00397C3F"/>
    <w:rsid w:val="003B349A"/>
    <w:rsid w:val="003B66F7"/>
    <w:rsid w:val="003C0641"/>
    <w:rsid w:val="003D02E2"/>
    <w:rsid w:val="003D222E"/>
    <w:rsid w:val="003D254E"/>
    <w:rsid w:val="003D4132"/>
    <w:rsid w:val="003E5F59"/>
    <w:rsid w:val="003E63A2"/>
    <w:rsid w:val="003E7D7D"/>
    <w:rsid w:val="003F22D1"/>
    <w:rsid w:val="003F2F73"/>
    <w:rsid w:val="003F46D7"/>
    <w:rsid w:val="003F6897"/>
    <w:rsid w:val="00402C41"/>
    <w:rsid w:val="00405534"/>
    <w:rsid w:val="0042083E"/>
    <w:rsid w:val="00424C47"/>
    <w:rsid w:val="00425A2D"/>
    <w:rsid w:val="00426CE5"/>
    <w:rsid w:val="00433401"/>
    <w:rsid w:val="00437636"/>
    <w:rsid w:val="0044704B"/>
    <w:rsid w:val="004535E1"/>
    <w:rsid w:val="004547C9"/>
    <w:rsid w:val="00461E63"/>
    <w:rsid w:val="004736EA"/>
    <w:rsid w:val="00475B1B"/>
    <w:rsid w:val="004802A7"/>
    <w:rsid w:val="00480848"/>
    <w:rsid w:val="00483FEF"/>
    <w:rsid w:val="00485E10"/>
    <w:rsid w:val="00490512"/>
    <w:rsid w:val="00495D0E"/>
    <w:rsid w:val="004A68E4"/>
    <w:rsid w:val="004A72B2"/>
    <w:rsid w:val="004B003C"/>
    <w:rsid w:val="004B0E3B"/>
    <w:rsid w:val="004B1ADF"/>
    <w:rsid w:val="004B42EA"/>
    <w:rsid w:val="004B582A"/>
    <w:rsid w:val="004B66F1"/>
    <w:rsid w:val="004C4C1D"/>
    <w:rsid w:val="004D0035"/>
    <w:rsid w:val="004D1137"/>
    <w:rsid w:val="004D2521"/>
    <w:rsid w:val="004D5420"/>
    <w:rsid w:val="004D7115"/>
    <w:rsid w:val="004D7BA6"/>
    <w:rsid w:val="004E1353"/>
    <w:rsid w:val="004E16D7"/>
    <w:rsid w:val="004E6CE6"/>
    <w:rsid w:val="005012D5"/>
    <w:rsid w:val="00507CDD"/>
    <w:rsid w:val="00511151"/>
    <w:rsid w:val="005114BC"/>
    <w:rsid w:val="005120A4"/>
    <w:rsid w:val="00512FE0"/>
    <w:rsid w:val="00513062"/>
    <w:rsid w:val="005166C5"/>
    <w:rsid w:val="005213E5"/>
    <w:rsid w:val="005234AD"/>
    <w:rsid w:val="00524A1A"/>
    <w:rsid w:val="00526776"/>
    <w:rsid w:val="005301B0"/>
    <w:rsid w:val="00536813"/>
    <w:rsid w:val="00551472"/>
    <w:rsid w:val="00555C3E"/>
    <w:rsid w:val="00564D07"/>
    <w:rsid w:val="0057032B"/>
    <w:rsid w:val="00573CCC"/>
    <w:rsid w:val="00577434"/>
    <w:rsid w:val="0058163E"/>
    <w:rsid w:val="00581AC3"/>
    <w:rsid w:val="0058206F"/>
    <w:rsid w:val="0058269A"/>
    <w:rsid w:val="00585ED9"/>
    <w:rsid w:val="00590D05"/>
    <w:rsid w:val="00591925"/>
    <w:rsid w:val="00591A31"/>
    <w:rsid w:val="00593D30"/>
    <w:rsid w:val="00596880"/>
    <w:rsid w:val="00596AFE"/>
    <w:rsid w:val="005A762C"/>
    <w:rsid w:val="005B0AC5"/>
    <w:rsid w:val="005C765D"/>
    <w:rsid w:val="005D3541"/>
    <w:rsid w:val="005D3DA7"/>
    <w:rsid w:val="005E23D4"/>
    <w:rsid w:val="005E2EFE"/>
    <w:rsid w:val="005F125F"/>
    <w:rsid w:val="005F539D"/>
    <w:rsid w:val="0060233D"/>
    <w:rsid w:val="00603060"/>
    <w:rsid w:val="00610FE7"/>
    <w:rsid w:val="00616F11"/>
    <w:rsid w:val="00620175"/>
    <w:rsid w:val="006219DF"/>
    <w:rsid w:val="00623F0C"/>
    <w:rsid w:val="0063019C"/>
    <w:rsid w:val="00630F9D"/>
    <w:rsid w:val="00636494"/>
    <w:rsid w:val="00645C55"/>
    <w:rsid w:val="00651B08"/>
    <w:rsid w:val="006529CC"/>
    <w:rsid w:val="00653841"/>
    <w:rsid w:val="00654011"/>
    <w:rsid w:val="00661814"/>
    <w:rsid w:val="00662040"/>
    <w:rsid w:val="00671931"/>
    <w:rsid w:val="00675C2A"/>
    <w:rsid w:val="00680920"/>
    <w:rsid w:val="006955EA"/>
    <w:rsid w:val="00696B32"/>
    <w:rsid w:val="006A32B9"/>
    <w:rsid w:val="006A3D12"/>
    <w:rsid w:val="006A517B"/>
    <w:rsid w:val="006B140E"/>
    <w:rsid w:val="006B3E29"/>
    <w:rsid w:val="006D0030"/>
    <w:rsid w:val="006D5693"/>
    <w:rsid w:val="006D775F"/>
    <w:rsid w:val="006E5C99"/>
    <w:rsid w:val="006F0AA4"/>
    <w:rsid w:val="006F2B80"/>
    <w:rsid w:val="006F3A2E"/>
    <w:rsid w:val="006F3C00"/>
    <w:rsid w:val="00700A63"/>
    <w:rsid w:val="00700B19"/>
    <w:rsid w:val="00701A29"/>
    <w:rsid w:val="007031DB"/>
    <w:rsid w:val="007058B8"/>
    <w:rsid w:val="00713571"/>
    <w:rsid w:val="00714148"/>
    <w:rsid w:val="00714871"/>
    <w:rsid w:val="007164B5"/>
    <w:rsid w:val="00720342"/>
    <w:rsid w:val="00723C8B"/>
    <w:rsid w:val="007244AB"/>
    <w:rsid w:val="0072575B"/>
    <w:rsid w:val="00730B5F"/>
    <w:rsid w:val="007334AE"/>
    <w:rsid w:val="00733DDD"/>
    <w:rsid w:val="0073635B"/>
    <w:rsid w:val="00741D91"/>
    <w:rsid w:val="007438FF"/>
    <w:rsid w:val="00743A25"/>
    <w:rsid w:val="00743E71"/>
    <w:rsid w:val="0074453E"/>
    <w:rsid w:val="007637B9"/>
    <w:rsid w:val="007648BA"/>
    <w:rsid w:val="007651EB"/>
    <w:rsid w:val="00765C6A"/>
    <w:rsid w:val="00767B74"/>
    <w:rsid w:val="007739AE"/>
    <w:rsid w:val="00773B3A"/>
    <w:rsid w:val="0077618F"/>
    <w:rsid w:val="007778A5"/>
    <w:rsid w:val="00780B22"/>
    <w:rsid w:val="007850CB"/>
    <w:rsid w:val="007905F3"/>
    <w:rsid w:val="00790A92"/>
    <w:rsid w:val="00791A4B"/>
    <w:rsid w:val="007940EC"/>
    <w:rsid w:val="007A7595"/>
    <w:rsid w:val="007B200F"/>
    <w:rsid w:val="007B51BD"/>
    <w:rsid w:val="007C07E3"/>
    <w:rsid w:val="007C4940"/>
    <w:rsid w:val="007C6F21"/>
    <w:rsid w:val="007D0A87"/>
    <w:rsid w:val="007D2DB0"/>
    <w:rsid w:val="007E0667"/>
    <w:rsid w:val="007F0391"/>
    <w:rsid w:val="007F1A89"/>
    <w:rsid w:val="007F7999"/>
    <w:rsid w:val="00800BC7"/>
    <w:rsid w:val="008030D6"/>
    <w:rsid w:val="00813BBD"/>
    <w:rsid w:val="00814FDB"/>
    <w:rsid w:val="0082023B"/>
    <w:rsid w:val="00825D85"/>
    <w:rsid w:val="00832931"/>
    <w:rsid w:val="0083798A"/>
    <w:rsid w:val="00846F10"/>
    <w:rsid w:val="008470CD"/>
    <w:rsid w:val="0085128A"/>
    <w:rsid w:val="00854A01"/>
    <w:rsid w:val="0085579E"/>
    <w:rsid w:val="00860978"/>
    <w:rsid w:val="00875F27"/>
    <w:rsid w:val="0087752E"/>
    <w:rsid w:val="00880EAC"/>
    <w:rsid w:val="00884ECD"/>
    <w:rsid w:val="008906A7"/>
    <w:rsid w:val="008933C1"/>
    <w:rsid w:val="008941DC"/>
    <w:rsid w:val="00895764"/>
    <w:rsid w:val="00895783"/>
    <w:rsid w:val="008A0B3F"/>
    <w:rsid w:val="008A42C4"/>
    <w:rsid w:val="008A7121"/>
    <w:rsid w:val="008A73DB"/>
    <w:rsid w:val="008B2A12"/>
    <w:rsid w:val="008B4434"/>
    <w:rsid w:val="008C0CFB"/>
    <w:rsid w:val="008C14A4"/>
    <w:rsid w:val="008C384B"/>
    <w:rsid w:val="008C4D4D"/>
    <w:rsid w:val="008C563D"/>
    <w:rsid w:val="008D1602"/>
    <w:rsid w:val="008D283C"/>
    <w:rsid w:val="008D35F9"/>
    <w:rsid w:val="008D4E78"/>
    <w:rsid w:val="008E1493"/>
    <w:rsid w:val="008E26FB"/>
    <w:rsid w:val="008E777A"/>
    <w:rsid w:val="008E7CBC"/>
    <w:rsid w:val="008E7E38"/>
    <w:rsid w:val="008F373B"/>
    <w:rsid w:val="008F5E39"/>
    <w:rsid w:val="008F660C"/>
    <w:rsid w:val="008F6896"/>
    <w:rsid w:val="009139F5"/>
    <w:rsid w:val="009178D6"/>
    <w:rsid w:val="00920AA8"/>
    <w:rsid w:val="00921CAE"/>
    <w:rsid w:val="00922462"/>
    <w:rsid w:val="00922B1A"/>
    <w:rsid w:val="00927488"/>
    <w:rsid w:val="009407DA"/>
    <w:rsid w:val="009636DA"/>
    <w:rsid w:val="00977D9E"/>
    <w:rsid w:val="00977F15"/>
    <w:rsid w:val="00983E1E"/>
    <w:rsid w:val="00987599"/>
    <w:rsid w:val="0099039A"/>
    <w:rsid w:val="00995143"/>
    <w:rsid w:val="009968BC"/>
    <w:rsid w:val="00996AFA"/>
    <w:rsid w:val="009A2939"/>
    <w:rsid w:val="009B1502"/>
    <w:rsid w:val="009B614A"/>
    <w:rsid w:val="009C0C98"/>
    <w:rsid w:val="009C1F63"/>
    <w:rsid w:val="009C7B2B"/>
    <w:rsid w:val="009D08D4"/>
    <w:rsid w:val="009D15D7"/>
    <w:rsid w:val="009D3DCF"/>
    <w:rsid w:val="009D79A6"/>
    <w:rsid w:val="009E57DC"/>
    <w:rsid w:val="009F1567"/>
    <w:rsid w:val="009F1AE0"/>
    <w:rsid w:val="009F4CF7"/>
    <w:rsid w:val="009F6D8C"/>
    <w:rsid w:val="00A00580"/>
    <w:rsid w:val="00A00690"/>
    <w:rsid w:val="00A01174"/>
    <w:rsid w:val="00A10294"/>
    <w:rsid w:val="00A137A8"/>
    <w:rsid w:val="00A179EE"/>
    <w:rsid w:val="00A22C21"/>
    <w:rsid w:val="00A25CAE"/>
    <w:rsid w:val="00A27EDE"/>
    <w:rsid w:val="00A35F31"/>
    <w:rsid w:val="00A4230F"/>
    <w:rsid w:val="00A42DD6"/>
    <w:rsid w:val="00A45459"/>
    <w:rsid w:val="00A47B96"/>
    <w:rsid w:val="00A51DE3"/>
    <w:rsid w:val="00A55F82"/>
    <w:rsid w:val="00A641D5"/>
    <w:rsid w:val="00A64FFD"/>
    <w:rsid w:val="00A65460"/>
    <w:rsid w:val="00A7280F"/>
    <w:rsid w:val="00A733DA"/>
    <w:rsid w:val="00A81001"/>
    <w:rsid w:val="00A81571"/>
    <w:rsid w:val="00A85E23"/>
    <w:rsid w:val="00A91664"/>
    <w:rsid w:val="00A92D9E"/>
    <w:rsid w:val="00A9665A"/>
    <w:rsid w:val="00AA0F15"/>
    <w:rsid w:val="00AB0B30"/>
    <w:rsid w:val="00AB30F2"/>
    <w:rsid w:val="00AB3678"/>
    <w:rsid w:val="00AB3A06"/>
    <w:rsid w:val="00AB4F4A"/>
    <w:rsid w:val="00AB4F77"/>
    <w:rsid w:val="00AB754A"/>
    <w:rsid w:val="00AC2055"/>
    <w:rsid w:val="00AC20A9"/>
    <w:rsid w:val="00AD1143"/>
    <w:rsid w:val="00AE4626"/>
    <w:rsid w:val="00AF5410"/>
    <w:rsid w:val="00AF5C1C"/>
    <w:rsid w:val="00AF6058"/>
    <w:rsid w:val="00B018B4"/>
    <w:rsid w:val="00B03FE1"/>
    <w:rsid w:val="00B04220"/>
    <w:rsid w:val="00B04C02"/>
    <w:rsid w:val="00B11FCA"/>
    <w:rsid w:val="00B1696A"/>
    <w:rsid w:val="00B174B9"/>
    <w:rsid w:val="00B30D60"/>
    <w:rsid w:val="00B311FB"/>
    <w:rsid w:val="00B34CCE"/>
    <w:rsid w:val="00B37631"/>
    <w:rsid w:val="00B43F10"/>
    <w:rsid w:val="00B45B23"/>
    <w:rsid w:val="00B46451"/>
    <w:rsid w:val="00B542C2"/>
    <w:rsid w:val="00B56694"/>
    <w:rsid w:val="00B62C5F"/>
    <w:rsid w:val="00B65127"/>
    <w:rsid w:val="00B656C2"/>
    <w:rsid w:val="00B66DB6"/>
    <w:rsid w:val="00B70BDA"/>
    <w:rsid w:val="00B73314"/>
    <w:rsid w:val="00B777F7"/>
    <w:rsid w:val="00B81305"/>
    <w:rsid w:val="00B84471"/>
    <w:rsid w:val="00B845F7"/>
    <w:rsid w:val="00BB4A11"/>
    <w:rsid w:val="00BB7CD2"/>
    <w:rsid w:val="00BC0CF8"/>
    <w:rsid w:val="00BC31AE"/>
    <w:rsid w:val="00BC3924"/>
    <w:rsid w:val="00BC446C"/>
    <w:rsid w:val="00BC4A66"/>
    <w:rsid w:val="00BC75AC"/>
    <w:rsid w:val="00BD3674"/>
    <w:rsid w:val="00BD3E19"/>
    <w:rsid w:val="00BE278B"/>
    <w:rsid w:val="00BE5703"/>
    <w:rsid w:val="00BE5D26"/>
    <w:rsid w:val="00BF21C9"/>
    <w:rsid w:val="00BF2E32"/>
    <w:rsid w:val="00BF62B4"/>
    <w:rsid w:val="00BF72A6"/>
    <w:rsid w:val="00C0058B"/>
    <w:rsid w:val="00C007B5"/>
    <w:rsid w:val="00C04EF9"/>
    <w:rsid w:val="00C0529D"/>
    <w:rsid w:val="00C06E6D"/>
    <w:rsid w:val="00C21AC7"/>
    <w:rsid w:val="00C23DAB"/>
    <w:rsid w:val="00C246F6"/>
    <w:rsid w:val="00C27A20"/>
    <w:rsid w:val="00C31B0E"/>
    <w:rsid w:val="00C36CD4"/>
    <w:rsid w:val="00C36F8F"/>
    <w:rsid w:val="00C37396"/>
    <w:rsid w:val="00C44FEE"/>
    <w:rsid w:val="00C518A3"/>
    <w:rsid w:val="00C62783"/>
    <w:rsid w:val="00C62867"/>
    <w:rsid w:val="00C73666"/>
    <w:rsid w:val="00C82C98"/>
    <w:rsid w:val="00C832AB"/>
    <w:rsid w:val="00C871EF"/>
    <w:rsid w:val="00C92453"/>
    <w:rsid w:val="00C9284B"/>
    <w:rsid w:val="00C97A29"/>
    <w:rsid w:val="00CA25A6"/>
    <w:rsid w:val="00CA493A"/>
    <w:rsid w:val="00CA56B7"/>
    <w:rsid w:val="00CA6A6F"/>
    <w:rsid w:val="00CA745F"/>
    <w:rsid w:val="00CB544B"/>
    <w:rsid w:val="00CB778D"/>
    <w:rsid w:val="00CB7D97"/>
    <w:rsid w:val="00CD20C3"/>
    <w:rsid w:val="00CD6B28"/>
    <w:rsid w:val="00CD7676"/>
    <w:rsid w:val="00CE6228"/>
    <w:rsid w:val="00CF5EDD"/>
    <w:rsid w:val="00CF79B2"/>
    <w:rsid w:val="00CF7CBF"/>
    <w:rsid w:val="00D02841"/>
    <w:rsid w:val="00D02E5A"/>
    <w:rsid w:val="00D038A4"/>
    <w:rsid w:val="00D107F8"/>
    <w:rsid w:val="00D12241"/>
    <w:rsid w:val="00D12C1C"/>
    <w:rsid w:val="00D31087"/>
    <w:rsid w:val="00D31AEE"/>
    <w:rsid w:val="00D34F2C"/>
    <w:rsid w:val="00D3541C"/>
    <w:rsid w:val="00D45816"/>
    <w:rsid w:val="00D5122A"/>
    <w:rsid w:val="00D56B71"/>
    <w:rsid w:val="00D67DBD"/>
    <w:rsid w:val="00D723BB"/>
    <w:rsid w:val="00D74701"/>
    <w:rsid w:val="00D74A13"/>
    <w:rsid w:val="00D83573"/>
    <w:rsid w:val="00D84347"/>
    <w:rsid w:val="00D878BA"/>
    <w:rsid w:val="00D9423D"/>
    <w:rsid w:val="00DA39C4"/>
    <w:rsid w:val="00DA479D"/>
    <w:rsid w:val="00DA57B1"/>
    <w:rsid w:val="00DA5D51"/>
    <w:rsid w:val="00DA62D7"/>
    <w:rsid w:val="00DA7E72"/>
    <w:rsid w:val="00DB7CB0"/>
    <w:rsid w:val="00DC2F64"/>
    <w:rsid w:val="00DC7571"/>
    <w:rsid w:val="00DD01BB"/>
    <w:rsid w:val="00DD5CAF"/>
    <w:rsid w:val="00DD7092"/>
    <w:rsid w:val="00DE0EC7"/>
    <w:rsid w:val="00DE1A97"/>
    <w:rsid w:val="00DE65D0"/>
    <w:rsid w:val="00DF1066"/>
    <w:rsid w:val="00DF240E"/>
    <w:rsid w:val="00E01338"/>
    <w:rsid w:val="00E037B2"/>
    <w:rsid w:val="00E068FB"/>
    <w:rsid w:val="00E13745"/>
    <w:rsid w:val="00E167B7"/>
    <w:rsid w:val="00E22C48"/>
    <w:rsid w:val="00E23C81"/>
    <w:rsid w:val="00E23D11"/>
    <w:rsid w:val="00E252B3"/>
    <w:rsid w:val="00E31B63"/>
    <w:rsid w:val="00E33F26"/>
    <w:rsid w:val="00E400B6"/>
    <w:rsid w:val="00E441FA"/>
    <w:rsid w:val="00E51198"/>
    <w:rsid w:val="00E520F3"/>
    <w:rsid w:val="00E54EE5"/>
    <w:rsid w:val="00E55D34"/>
    <w:rsid w:val="00E5627D"/>
    <w:rsid w:val="00E72C3D"/>
    <w:rsid w:val="00E72F28"/>
    <w:rsid w:val="00E74172"/>
    <w:rsid w:val="00E83CDF"/>
    <w:rsid w:val="00E84B04"/>
    <w:rsid w:val="00E8756F"/>
    <w:rsid w:val="00E90000"/>
    <w:rsid w:val="00E931ED"/>
    <w:rsid w:val="00E95B5E"/>
    <w:rsid w:val="00E9653A"/>
    <w:rsid w:val="00E97063"/>
    <w:rsid w:val="00EA15CF"/>
    <w:rsid w:val="00EA7B74"/>
    <w:rsid w:val="00EB55E9"/>
    <w:rsid w:val="00EB55EE"/>
    <w:rsid w:val="00EB7604"/>
    <w:rsid w:val="00EC3832"/>
    <w:rsid w:val="00ED5DEC"/>
    <w:rsid w:val="00EE1129"/>
    <w:rsid w:val="00EE3176"/>
    <w:rsid w:val="00EE411D"/>
    <w:rsid w:val="00EE4B73"/>
    <w:rsid w:val="00EE6893"/>
    <w:rsid w:val="00EF03E5"/>
    <w:rsid w:val="00EF1223"/>
    <w:rsid w:val="00EF48F9"/>
    <w:rsid w:val="00EF5C4C"/>
    <w:rsid w:val="00F03F05"/>
    <w:rsid w:val="00F1266D"/>
    <w:rsid w:val="00F133B2"/>
    <w:rsid w:val="00F177C2"/>
    <w:rsid w:val="00F17A79"/>
    <w:rsid w:val="00F3020A"/>
    <w:rsid w:val="00F360A3"/>
    <w:rsid w:val="00F40AB9"/>
    <w:rsid w:val="00F41C28"/>
    <w:rsid w:val="00F4459D"/>
    <w:rsid w:val="00F45034"/>
    <w:rsid w:val="00F51C38"/>
    <w:rsid w:val="00F52A18"/>
    <w:rsid w:val="00F5785A"/>
    <w:rsid w:val="00F65C39"/>
    <w:rsid w:val="00F7231C"/>
    <w:rsid w:val="00F75A54"/>
    <w:rsid w:val="00F77FAC"/>
    <w:rsid w:val="00F83D39"/>
    <w:rsid w:val="00F84269"/>
    <w:rsid w:val="00F87BAD"/>
    <w:rsid w:val="00F90FB8"/>
    <w:rsid w:val="00F97661"/>
    <w:rsid w:val="00FA0885"/>
    <w:rsid w:val="00FA37D3"/>
    <w:rsid w:val="00FB0509"/>
    <w:rsid w:val="00FB12CF"/>
    <w:rsid w:val="00FB1439"/>
    <w:rsid w:val="00FB7747"/>
    <w:rsid w:val="00FC3DB3"/>
    <w:rsid w:val="00FC4786"/>
    <w:rsid w:val="00FD3C24"/>
    <w:rsid w:val="00FE01FE"/>
    <w:rsid w:val="00FF1314"/>
    <w:rsid w:val="00FF4983"/>
    <w:rsid w:val="00FF5ED5"/>
    <w:rsid w:val="00FF6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3BBD"/>
    <w:pPr>
      <w:spacing w:before="200" w:line="360" w:lineRule="auto"/>
      <w:jc w:val="both"/>
    </w:pPr>
    <w:rPr>
      <w:rFonts w:ascii="Arial" w:eastAsiaTheme="minorEastAsia" w:hAnsi="Arial"/>
      <w:sz w:val="18"/>
      <w:szCs w:val="20"/>
    </w:rPr>
  </w:style>
  <w:style w:type="paragraph" w:styleId="Nagwek1">
    <w:name w:val="heading 1"/>
    <w:basedOn w:val="Normalny"/>
    <w:next w:val="Normalny"/>
    <w:link w:val="Nagwek1Znak"/>
    <w:uiPriority w:val="9"/>
    <w:qFormat/>
    <w:rsid w:val="002A2D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40AB9"/>
    <w:pPr>
      <w:ind w:left="720"/>
      <w:contextualSpacing/>
    </w:pPr>
  </w:style>
  <w:style w:type="paragraph" w:styleId="Tekstprzypisudolnego">
    <w:name w:val="footnote text"/>
    <w:basedOn w:val="Normalny"/>
    <w:link w:val="TekstprzypisudolnegoZnak"/>
    <w:uiPriority w:val="99"/>
    <w:unhideWhenUsed/>
    <w:rsid w:val="00E5627D"/>
    <w:pPr>
      <w:spacing w:before="0" w:after="0" w:line="240" w:lineRule="auto"/>
    </w:pPr>
    <w:rPr>
      <w:sz w:val="20"/>
    </w:rPr>
  </w:style>
  <w:style w:type="character" w:customStyle="1" w:styleId="TekstprzypisudolnegoZnak">
    <w:name w:val="Tekst przypisu dolnego Znak"/>
    <w:basedOn w:val="Domylnaczcionkaakapitu"/>
    <w:link w:val="Tekstprzypisudolnego"/>
    <w:uiPriority w:val="99"/>
    <w:rsid w:val="00E5627D"/>
    <w:rPr>
      <w:rFonts w:ascii="Arial" w:eastAsiaTheme="minorEastAsia" w:hAnsi="Arial"/>
      <w:sz w:val="20"/>
      <w:szCs w:val="20"/>
    </w:rPr>
  </w:style>
  <w:style w:type="character" w:styleId="Odwoanieprzypisudolnego">
    <w:name w:val="footnote reference"/>
    <w:aliases w:val="Odwołanie przypisu,Footnote Reference Number,Footnote symbol"/>
    <w:basedOn w:val="Domylnaczcionkaakapitu"/>
    <w:unhideWhenUsed/>
    <w:rsid w:val="00E5627D"/>
    <w:rPr>
      <w:vertAlign w:val="superscript"/>
    </w:rPr>
  </w:style>
  <w:style w:type="table" w:styleId="Tabela-Siatka">
    <w:name w:val="Table Grid"/>
    <w:basedOn w:val="Standardowy"/>
    <w:uiPriority w:val="59"/>
    <w:rsid w:val="00720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B45B23"/>
    <w:pPr>
      <w:spacing w:before="0" w:line="240" w:lineRule="auto"/>
    </w:pPr>
    <w:rPr>
      <w:b/>
      <w:bCs/>
      <w:color w:val="4F81BD" w:themeColor="accent1"/>
      <w:szCs w:val="18"/>
    </w:rPr>
  </w:style>
  <w:style w:type="paragraph" w:styleId="Tekstdymka">
    <w:name w:val="Balloon Text"/>
    <w:basedOn w:val="Normalny"/>
    <w:link w:val="TekstdymkaZnak"/>
    <w:uiPriority w:val="99"/>
    <w:semiHidden/>
    <w:unhideWhenUsed/>
    <w:rsid w:val="00CA745F"/>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745F"/>
    <w:rPr>
      <w:rFonts w:ascii="Tahoma" w:eastAsiaTheme="minorEastAsia" w:hAnsi="Tahoma" w:cs="Tahoma"/>
      <w:sz w:val="16"/>
      <w:szCs w:val="16"/>
    </w:rPr>
  </w:style>
  <w:style w:type="paragraph" w:styleId="Tekstprzypisukocowego">
    <w:name w:val="endnote text"/>
    <w:basedOn w:val="Normalny"/>
    <w:link w:val="TekstprzypisukocowegoZnak"/>
    <w:uiPriority w:val="99"/>
    <w:semiHidden/>
    <w:unhideWhenUsed/>
    <w:rsid w:val="003875D0"/>
    <w:pPr>
      <w:spacing w:before="0"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3875D0"/>
    <w:rPr>
      <w:rFonts w:ascii="Arial" w:eastAsiaTheme="minorEastAsia" w:hAnsi="Arial"/>
      <w:sz w:val="20"/>
      <w:szCs w:val="20"/>
    </w:rPr>
  </w:style>
  <w:style w:type="character" w:styleId="Odwoanieprzypisukocowego">
    <w:name w:val="endnote reference"/>
    <w:basedOn w:val="Domylnaczcionkaakapitu"/>
    <w:uiPriority w:val="99"/>
    <w:semiHidden/>
    <w:unhideWhenUsed/>
    <w:rsid w:val="003875D0"/>
    <w:rPr>
      <w:vertAlign w:val="superscript"/>
    </w:rPr>
  </w:style>
  <w:style w:type="character" w:customStyle="1" w:styleId="Znakiprzypiswdolnych">
    <w:name w:val="Znaki przypisów dolnych"/>
    <w:basedOn w:val="Domylnaczcionkaakapitu"/>
    <w:rsid w:val="00573CCC"/>
    <w:rPr>
      <w:vertAlign w:val="superscript"/>
    </w:rPr>
  </w:style>
  <w:style w:type="character" w:customStyle="1" w:styleId="Odwoanieprzypisudolnego1">
    <w:name w:val="Odwołanie przypisu dolnego1"/>
    <w:basedOn w:val="Domylnaczcionkaakapitu"/>
    <w:rsid w:val="00573CCC"/>
    <w:rPr>
      <w:vertAlign w:val="superscript"/>
    </w:rPr>
  </w:style>
  <w:style w:type="paragraph" w:styleId="NormalnyWeb">
    <w:name w:val="Normal (Web)"/>
    <w:basedOn w:val="Normalny"/>
    <w:uiPriority w:val="99"/>
    <w:unhideWhenUsed/>
    <w:rsid w:val="008C563D"/>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unhideWhenUsed/>
    <w:rsid w:val="008030D6"/>
    <w:pPr>
      <w:spacing w:before="0"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030D6"/>
    <w:rPr>
      <w:rFonts w:ascii="Tahoma" w:eastAsiaTheme="minorEastAsia" w:hAnsi="Tahoma" w:cs="Tahoma"/>
      <w:sz w:val="16"/>
      <w:szCs w:val="16"/>
    </w:rPr>
  </w:style>
  <w:style w:type="paragraph" w:customStyle="1" w:styleId="rdlo">
    <w:name w:val="_źródlo"/>
    <w:basedOn w:val="Normalny"/>
    <w:link w:val="rdloZnak"/>
    <w:qFormat/>
    <w:rsid w:val="00D723BB"/>
    <w:pPr>
      <w:tabs>
        <w:tab w:val="left" w:pos="284"/>
      </w:tabs>
      <w:spacing w:before="120" w:after="0" w:line="240" w:lineRule="auto"/>
      <w:ind w:left="595" w:hanging="595"/>
    </w:pPr>
    <w:rPr>
      <w:rFonts w:eastAsia="Times New Roman" w:cs="Arial"/>
      <w:sz w:val="16"/>
      <w:szCs w:val="16"/>
    </w:rPr>
  </w:style>
  <w:style w:type="character" w:customStyle="1" w:styleId="rdloZnak">
    <w:name w:val="_źródlo Znak"/>
    <w:basedOn w:val="Domylnaczcionkaakapitu"/>
    <w:link w:val="rdlo"/>
    <w:rsid w:val="00D723BB"/>
    <w:rPr>
      <w:rFonts w:ascii="Arial" w:eastAsia="Times New Roman" w:hAnsi="Arial" w:cs="Arial"/>
      <w:sz w:val="16"/>
      <w:szCs w:val="16"/>
    </w:rPr>
  </w:style>
  <w:style w:type="paragraph" w:customStyle="1" w:styleId="rystyt">
    <w:name w:val="_rys_tyt"/>
    <w:basedOn w:val="Normalny"/>
    <w:link w:val="rystytZnak"/>
    <w:qFormat/>
    <w:rsid w:val="00D723BB"/>
    <w:pPr>
      <w:tabs>
        <w:tab w:val="left" w:pos="284"/>
      </w:tabs>
      <w:spacing w:before="0" w:after="120" w:line="240" w:lineRule="auto"/>
      <w:ind w:left="1077" w:hanging="1077"/>
      <w:jc w:val="left"/>
    </w:pPr>
    <w:rPr>
      <w:rFonts w:eastAsia="Times New Roman" w:cs="Arial"/>
      <w:lang w:eastAsia="pl-PL"/>
    </w:rPr>
  </w:style>
  <w:style w:type="character" w:customStyle="1" w:styleId="rystytZnak">
    <w:name w:val="_rys_tyt Znak"/>
    <w:basedOn w:val="Domylnaczcionkaakapitu"/>
    <w:link w:val="rystyt"/>
    <w:rsid w:val="00D723BB"/>
    <w:rPr>
      <w:rFonts w:ascii="Arial" w:eastAsia="Times New Roman" w:hAnsi="Arial" w:cs="Arial"/>
      <w:sz w:val="18"/>
      <w:szCs w:val="20"/>
      <w:lang w:eastAsia="pl-PL"/>
    </w:rPr>
  </w:style>
  <w:style w:type="paragraph" w:customStyle="1" w:styleId="Mdeck4text">
    <w:name w:val="M_deck_4_text"/>
    <w:qFormat/>
    <w:rsid w:val="00921CAE"/>
    <w:pPr>
      <w:kinsoku w:val="0"/>
      <w:overflowPunct w:val="0"/>
      <w:autoSpaceDE w:val="0"/>
      <w:autoSpaceDN w:val="0"/>
      <w:adjustRightInd w:val="0"/>
      <w:snapToGrid w:val="0"/>
      <w:spacing w:after="0" w:line="340" w:lineRule="atLeast"/>
      <w:ind w:firstLine="284"/>
      <w:jc w:val="both"/>
    </w:pPr>
    <w:rPr>
      <w:rFonts w:ascii="Times New Roman" w:eastAsia="Times New Roman" w:hAnsi="Times New Roman" w:cs="Times New Roman"/>
      <w:color w:val="000000"/>
      <w:sz w:val="24"/>
      <w:szCs w:val="20"/>
      <w:lang w:val="en-US" w:eastAsia="de-DE" w:bidi="en-US"/>
    </w:rPr>
  </w:style>
  <w:style w:type="paragraph" w:customStyle="1" w:styleId="Default">
    <w:name w:val="Default"/>
    <w:rsid w:val="004E13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omylnaczcionkaakapitu"/>
    <w:rsid w:val="00596AFE"/>
  </w:style>
  <w:style w:type="paragraph" w:styleId="Nagwek">
    <w:name w:val="header"/>
    <w:basedOn w:val="Normalny"/>
    <w:link w:val="NagwekZnak"/>
    <w:uiPriority w:val="99"/>
    <w:unhideWhenUsed/>
    <w:rsid w:val="008E26F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E26FB"/>
    <w:rPr>
      <w:rFonts w:ascii="Arial" w:eastAsiaTheme="minorEastAsia" w:hAnsi="Arial"/>
      <w:sz w:val="18"/>
      <w:szCs w:val="20"/>
    </w:rPr>
  </w:style>
  <w:style w:type="paragraph" w:styleId="Stopka">
    <w:name w:val="footer"/>
    <w:basedOn w:val="Normalny"/>
    <w:link w:val="StopkaZnak"/>
    <w:uiPriority w:val="99"/>
    <w:unhideWhenUsed/>
    <w:rsid w:val="008E26F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E26FB"/>
    <w:rPr>
      <w:rFonts w:ascii="Arial" w:eastAsiaTheme="minorEastAsia" w:hAnsi="Arial"/>
      <w:sz w:val="18"/>
      <w:szCs w:val="20"/>
    </w:rPr>
  </w:style>
  <w:style w:type="character" w:customStyle="1" w:styleId="Nagwek1Znak">
    <w:name w:val="Nagłówek 1 Znak"/>
    <w:basedOn w:val="Domylnaczcionkaakapitu"/>
    <w:link w:val="Nagwek1"/>
    <w:uiPriority w:val="9"/>
    <w:rsid w:val="002A2D9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3BBD"/>
    <w:pPr>
      <w:spacing w:before="200" w:line="360" w:lineRule="auto"/>
      <w:jc w:val="both"/>
    </w:pPr>
    <w:rPr>
      <w:rFonts w:ascii="Arial" w:eastAsiaTheme="minorEastAsia" w:hAnsi="Arial"/>
      <w:sz w:val="18"/>
      <w:szCs w:val="20"/>
    </w:rPr>
  </w:style>
  <w:style w:type="paragraph" w:styleId="Nagwek1">
    <w:name w:val="heading 1"/>
    <w:basedOn w:val="Normalny"/>
    <w:next w:val="Normalny"/>
    <w:link w:val="Nagwek1Znak"/>
    <w:uiPriority w:val="9"/>
    <w:qFormat/>
    <w:rsid w:val="002A2D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40AB9"/>
    <w:pPr>
      <w:ind w:left="720"/>
      <w:contextualSpacing/>
    </w:pPr>
  </w:style>
  <w:style w:type="paragraph" w:styleId="Tekstprzypisudolnego">
    <w:name w:val="footnote text"/>
    <w:basedOn w:val="Normalny"/>
    <w:link w:val="TekstprzypisudolnegoZnak"/>
    <w:uiPriority w:val="99"/>
    <w:unhideWhenUsed/>
    <w:rsid w:val="00E5627D"/>
    <w:pPr>
      <w:spacing w:before="0" w:after="0" w:line="240" w:lineRule="auto"/>
    </w:pPr>
    <w:rPr>
      <w:sz w:val="20"/>
    </w:rPr>
  </w:style>
  <w:style w:type="character" w:customStyle="1" w:styleId="TekstprzypisudolnegoZnak">
    <w:name w:val="Tekst przypisu dolnego Znak"/>
    <w:basedOn w:val="Domylnaczcionkaakapitu"/>
    <w:link w:val="Tekstprzypisudolnego"/>
    <w:uiPriority w:val="99"/>
    <w:rsid w:val="00E5627D"/>
    <w:rPr>
      <w:rFonts w:ascii="Arial" w:eastAsiaTheme="minorEastAsia" w:hAnsi="Arial"/>
      <w:sz w:val="20"/>
      <w:szCs w:val="20"/>
    </w:rPr>
  </w:style>
  <w:style w:type="character" w:styleId="Odwoanieprzypisudolnego">
    <w:name w:val="footnote reference"/>
    <w:aliases w:val="Odwołanie przypisu,Footnote Reference Number,Footnote symbol"/>
    <w:basedOn w:val="Domylnaczcionkaakapitu"/>
    <w:unhideWhenUsed/>
    <w:rsid w:val="00E5627D"/>
    <w:rPr>
      <w:vertAlign w:val="superscript"/>
    </w:rPr>
  </w:style>
  <w:style w:type="table" w:styleId="Tabela-Siatka">
    <w:name w:val="Table Grid"/>
    <w:basedOn w:val="Standardowy"/>
    <w:uiPriority w:val="59"/>
    <w:rsid w:val="00720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B45B23"/>
    <w:pPr>
      <w:spacing w:before="0" w:line="240" w:lineRule="auto"/>
    </w:pPr>
    <w:rPr>
      <w:b/>
      <w:bCs/>
      <w:color w:val="4F81BD" w:themeColor="accent1"/>
      <w:szCs w:val="18"/>
    </w:rPr>
  </w:style>
  <w:style w:type="paragraph" w:styleId="Tekstdymka">
    <w:name w:val="Balloon Text"/>
    <w:basedOn w:val="Normalny"/>
    <w:link w:val="TekstdymkaZnak"/>
    <w:uiPriority w:val="99"/>
    <w:semiHidden/>
    <w:unhideWhenUsed/>
    <w:rsid w:val="00CA745F"/>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745F"/>
    <w:rPr>
      <w:rFonts w:ascii="Tahoma" w:eastAsiaTheme="minorEastAsia" w:hAnsi="Tahoma" w:cs="Tahoma"/>
      <w:sz w:val="16"/>
      <w:szCs w:val="16"/>
    </w:rPr>
  </w:style>
  <w:style w:type="paragraph" w:styleId="Tekstprzypisukocowego">
    <w:name w:val="endnote text"/>
    <w:basedOn w:val="Normalny"/>
    <w:link w:val="TekstprzypisukocowegoZnak"/>
    <w:uiPriority w:val="99"/>
    <w:semiHidden/>
    <w:unhideWhenUsed/>
    <w:rsid w:val="003875D0"/>
    <w:pPr>
      <w:spacing w:before="0" w:after="0" w:line="240" w:lineRule="auto"/>
    </w:pPr>
    <w:rPr>
      <w:sz w:val="20"/>
    </w:rPr>
  </w:style>
  <w:style w:type="character" w:customStyle="1" w:styleId="TekstprzypisukocowegoZnak">
    <w:name w:val="Tekst przypisu końcowego Znak"/>
    <w:basedOn w:val="Domylnaczcionkaakapitu"/>
    <w:link w:val="Tekstprzypisukocowego"/>
    <w:uiPriority w:val="99"/>
    <w:semiHidden/>
    <w:rsid w:val="003875D0"/>
    <w:rPr>
      <w:rFonts w:ascii="Arial" w:eastAsiaTheme="minorEastAsia" w:hAnsi="Arial"/>
      <w:sz w:val="20"/>
      <w:szCs w:val="20"/>
    </w:rPr>
  </w:style>
  <w:style w:type="character" w:styleId="Odwoanieprzypisukocowego">
    <w:name w:val="endnote reference"/>
    <w:basedOn w:val="Domylnaczcionkaakapitu"/>
    <w:uiPriority w:val="99"/>
    <w:semiHidden/>
    <w:unhideWhenUsed/>
    <w:rsid w:val="003875D0"/>
    <w:rPr>
      <w:vertAlign w:val="superscript"/>
    </w:rPr>
  </w:style>
  <w:style w:type="character" w:customStyle="1" w:styleId="Znakiprzypiswdolnych">
    <w:name w:val="Znaki przypisów dolnych"/>
    <w:basedOn w:val="Domylnaczcionkaakapitu"/>
    <w:rsid w:val="00573CCC"/>
    <w:rPr>
      <w:vertAlign w:val="superscript"/>
    </w:rPr>
  </w:style>
  <w:style w:type="character" w:customStyle="1" w:styleId="Odwoanieprzypisudolnego1">
    <w:name w:val="Odwołanie przypisu dolnego1"/>
    <w:basedOn w:val="Domylnaczcionkaakapitu"/>
    <w:rsid w:val="00573CCC"/>
    <w:rPr>
      <w:vertAlign w:val="superscript"/>
    </w:rPr>
  </w:style>
  <w:style w:type="paragraph" w:styleId="NormalnyWeb">
    <w:name w:val="Normal (Web)"/>
    <w:basedOn w:val="Normalny"/>
    <w:uiPriority w:val="99"/>
    <w:unhideWhenUsed/>
    <w:rsid w:val="008C563D"/>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unhideWhenUsed/>
    <w:rsid w:val="008030D6"/>
    <w:pPr>
      <w:spacing w:before="0"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030D6"/>
    <w:rPr>
      <w:rFonts w:ascii="Tahoma" w:eastAsiaTheme="minorEastAsia" w:hAnsi="Tahoma" w:cs="Tahoma"/>
      <w:sz w:val="16"/>
      <w:szCs w:val="16"/>
    </w:rPr>
  </w:style>
  <w:style w:type="paragraph" w:customStyle="1" w:styleId="rdlo">
    <w:name w:val="_źródlo"/>
    <w:basedOn w:val="Normalny"/>
    <w:link w:val="rdloZnak"/>
    <w:qFormat/>
    <w:rsid w:val="00D723BB"/>
    <w:pPr>
      <w:tabs>
        <w:tab w:val="left" w:pos="284"/>
      </w:tabs>
      <w:spacing w:before="120" w:after="0" w:line="240" w:lineRule="auto"/>
      <w:ind w:left="595" w:hanging="595"/>
    </w:pPr>
    <w:rPr>
      <w:rFonts w:eastAsia="Times New Roman" w:cs="Arial"/>
      <w:sz w:val="16"/>
      <w:szCs w:val="16"/>
    </w:rPr>
  </w:style>
  <w:style w:type="character" w:customStyle="1" w:styleId="rdloZnak">
    <w:name w:val="_źródlo Znak"/>
    <w:basedOn w:val="Domylnaczcionkaakapitu"/>
    <w:link w:val="rdlo"/>
    <w:rsid w:val="00D723BB"/>
    <w:rPr>
      <w:rFonts w:ascii="Arial" w:eastAsia="Times New Roman" w:hAnsi="Arial" w:cs="Arial"/>
      <w:sz w:val="16"/>
      <w:szCs w:val="16"/>
    </w:rPr>
  </w:style>
  <w:style w:type="paragraph" w:customStyle="1" w:styleId="rystyt">
    <w:name w:val="_rys_tyt"/>
    <w:basedOn w:val="Normalny"/>
    <w:link w:val="rystytZnak"/>
    <w:qFormat/>
    <w:rsid w:val="00D723BB"/>
    <w:pPr>
      <w:tabs>
        <w:tab w:val="left" w:pos="284"/>
      </w:tabs>
      <w:spacing w:before="0" w:after="120" w:line="240" w:lineRule="auto"/>
      <w:ind w:left="1077" w:hanging="1077"/>
      <w:jc w:val="left"/>
    </w:pPr>
    <w:rPr>
      <w:rFonts w:eastAsia="Times New Roman" w:cs="Arial"/>
      <w:lang w:eastAsia="pl-PL"/>
    </w:rPr>
  </w:style>
  <w:style w:type="character" w:customStyle="1" w:styleId="rystytZnak">
    <w:name w:val="_rys_tyt Znak"/>
    <w:basedOn w:val="Domylnaczcionkaakapitu"/>
    <w:link w:val="rystyt"/>
    <w:rsid w:val="00D723BB"/>
    <w:rPr>
      <w:rFonts w:ascii="Arial" w:eastAsia="Times New Roman" w:hAnsi="Arial" w:cs="Arial"/>
      <w:sz w:val="18"/>
      <w:szCs w:val="20"/>
      <w:lang w:eastAsia="pl-PL"/>
    </w:rPr>
  </w:style>
  <w:style w:type="paragraph" w:customStyle="1" w:styleId="Mdeck4text">
    <w:name w:val="M_deck_4_text"/>
    <w:qFormat/>
    <w:rsid w:val="00921CAE"/>
    <w:pPr>
      <w:kinsoku w:val="0"/>
      <w:overflowPunct w:val="0"/>
      <w:autoSpaceDE w:val="0"/>
      <w:autoSpaceDN w:val="0"/>
      <w:adjustRightInd w:val="0"/>
      <w:snapToGrid w:val="0"/>
      <w:spacing w:after="0" w:line="340" w:lineRule="atLeast"/>
      <w:ind w:firstLine="284"/>
      <w:jc w:val="both"/>
    </w:pPr>
    <w:rPr>
      <w:rFonts w:ascii="Times New Roman" w:eastAsia="Times New Roman" w:hAnsi="Times New Roman" w:cs="Times New Roman"/>
      <w:color w:val="000000"/>
      <w:sz w:val="24"/>
      <w:szCs w:val="20"/>
      <w:lang w:val="en-US" w:eastAsia="de-DE" w:bidi="en-US"/>
    </w:rPr>
  </w:style>
  <w:style w:type="paragraph" w:customStyle="1" w:styleId="Default">
    <w:name w:val="Default"/>
    <w:rsid w:val="004E13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omylnaczcionkaakapitu"/>
    <w:rsid w:val="00596AFE"/>
  </w:style>
  <w:style w:type="paragraph" w:styleId="Nagwek">
    <w:name w:val="header"/>
    <w:basedOn w:val="Normalny"/>
    <w:link w:val="NagwekZnak"/>
    <w:uiPriority w:val="99"/>
    <w:unhideWhenUsed/>
    <w:rsid w:val="008E26F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E26FB"/>
    <w:rPr>
      <w:rFonts w:ascii="Arial" w:eastAsiaTheme="minorEastAsia" w:hAnsi="Arial"/>
      <w:sz w:val="18"/>
      <w:szCs w:val="20"/>
    </w:rPr>
  </w:style>
  <w:style w:type="paragraph" w:styleId="Stopka">
    <w:name w:val="footer"/>
    <w:basedOn w:val="Normalny"/>
    <w:link w:val="StopkaZnak"/>
    <w:uiPriority w:val="99"/>
    <w:unhideWhenUsed/>
    <w:rsid w:val="008E26F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E26FB"/>
    <w:rPr>
      <w:rFonts w:ascii="Arial" w:eastAsiaTheme="minorEastAsia" w:hAnsi="Arial"/>
      <w:sz w:val="18"/>
      <w:szCs w:val="20"/>
    </w:rPr>
  </w:style>
  <w:style w:type="character" w:customStyle="1" w:styleId="Nagwek1Znak">
    <w:name w:val="Nagłówek 1 Znak"/>
    <w:basedOn w:val="Domylnaczcionkaakapitu"/>
    <w:link w:val="Nagwek1"/>
    <w:uiPriority w:val="9"/>
    <w:rsid w:val="002A2D9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0983">
      <w:bodyDiv w:val="1"/>
      <w:marLeft w:val="0"/>
      <w:marRight w:val="0"/>
      <w:marTop w:val="0"/>
      <w:marBottom w:val="0"/>
      <w:divBdr>
        <w:top w:val="none" w:sz="0" w:space="0" w:color="auto"/>
        <w:left w:val="none" w:sz="0" w:space="0" w:color="auto"/>
        <w:bottom w:val="none" w:sz="0" w:space="0" w:color="auto"/>
        <w:right w:val="none" w:sz="0" w:space="0" w:color="auto"/>
      </w:divBdr>
    </w:div>
    <w:div w:id="613512777">
      <w:bodyDiv w:val="1"/>
      <w:marLeft w:val="0"/>
      <w:marRight w:val="0"/>
      <w:marTop w:val="0"/>
      <w:marBottom w:val="0"/>
      <w:divBdr>
        <w:top w:val="none" w:sz="0" w:space="0" w:color="auto"/>
        <w:left w:val="none" w:sz="0" w:space="0" w:color="auto"/>
        <w:bottom w:val="none" w:sz="0" w:space="0" w:color="auto"/>
        <w:right w:val="none" w:sz="0" w:space="0" w:color="auto"/>
      </w:divBdr>
      <w:divsChild>
        <w:div w:id="1793745301">
          <w:marLeft w:val="0"/>
          <w:marRight w:val="0"/>
          <w:marTop w:val="0"/>
          <w:marBottom w:val="0"/>
          <w:divBdr>
            <w:top w:val="none" w:sz="0" w:space="0" w:color="auto"/>
            <w:left w:val="none" w:sz="0" w:space="0" w:color="auto"/>
            <w:bottom w:val="none" w:sz="0" w:space="0" w:color="auto"/>
            <w:right w:val="none" w:sz="0" w:space="0" w:color="auto"/>
          </w:divBdr>
          <w:divsChild>
            <w:div w:id="1269460786">
              <w:marLeft w:val="0"/>
              <w:marRight w:val="0"/>
              <w:marTop w:val="0"/>
              <w:marBottom w:val="0"/>
              <w:divBdr>
                <w:top w:val="none" w:sz="0" w:space="0" w:color="auto"/>
                <w:left w:val="none" w:sz="0" w:space="0" w:color="auto"/>
                <w:bottom w:val="none" w:sz="0" w:space="0" w:color="auto"/>
                <w:right w:val="none" w:sz="0" w:space="0" w:color="auto"/>
              </w:divBdr>
              <w:divsChild>
                <w:div w:id="967664318">
                  <w:marLeft w:val="0"/>
                  <w:marRight w:val="0"/>
                  <w:marTop w:val="0"/>
                  <w:marBottom w:val="0"/>
                  <w:divBdr>
                    <w:top w:val="none" w:sz="0" w:space="0" w:color="auto"/>
                    <w:left w:val="none" w:sz="0" w:space="0" w:color="auto"/>
                    <w:bottom w:val="none" w:sz="0" w:space="0" w:color="auto"/>
                    <w:right w:val="none" w:sz="0" w:space="0" w:color="auto"/>
                  </w:divBdr>
                  <w:divsChild>
                    <w:div w:id="394351480">
                      <w:marLeft w:val="0"/>
                      <w:marRight w:val="0"/>
                      <w:marTop w:val="0"/>
                      <w:marBottom w:val="0"/>
                      <w:divBdr>
                        <w:top w:val="none" w:sz="0" w:space="0" w:color="auto"/>
                        <w:left w:val="none" w:sz="0" w:space="0" w:color="auto"/>
                        <w:bottom w:val="none" w:sz="0" w:space="0" w:color="auto"/>
                        <w:right w:val="none" w:sz="0" w:space="0" w:color="auto"/>
                      </w:divBdr>
                      <w:divsChild>
                        <w:div w:id="20860464">
                          <w:marLeft w:val="0"/>
                          <w:marRight w:val="0"/>
                          <w:marTop w:val="0"/>
                          <w:marBottom w:val="0"/>
                          <w:divBdr>
                            <w:top w:val="none" w:sz="0" w:space="0" w:color="auto"/>
                            <w:left w:val="none" w:sz="0" w:space="0" w:color="auto"/>
                            <w:bottom w:val="none" w:sz="0" w:space="0" w:color="auto"/>
                            <w:right w:val="none" w:sz="0" w:space="0" w:color="auto"/>
                          </w:divBdr>
                          <w:divsChild>
                            <w:div w:id="996112185">
                              <w:marLeft w:val="0"/>
                              <w:marRight w:val="0"/>
                              <w:marTop w:val="0"/>
                              <w:marBottom w:val="0"/>
                              <w:divBdr>
                                <w:top w:val="none" w:sz="0" w:space="0" w:color="auto"/>
                                <w:left w:val="none" w:sz="0" w:space="0" w:color="auto"/>
                                <w:bottom w:val="none" w:sz="0" w:space="0" w:color="auto"/>
                                <w:right w:val="none" w:sz="0" w:space="0" w:color="auto"/>
                              </w:divBdr>
                              <w:divsChild>
                                <w:div w:id="942885951">
                                  <w:marLeft w:val="0"/>
                                  <w:marRight w:val="0"/>
                                  <w:marTop w:val="0"/>
                                  <w:marBottom w:val="0"/>
                                  <w:divBdr>
                                    <w:top w:val="none" w:sz="0" w:space="0" w:color="auto"/>
                                    <w:left w:val="none" w:sz="0" w:space="0" w:color="auto"/>
                                    <w:bottom w:val="none" w:sz="0" w:space="0" w:color="auto"/>
                                    <w:right w:val="none" w:sz="0" w:space="0" w:color="auto"/>
                                  </w:divBdr>
                                  <w:divsChild>
                                    <w:div w:id="594170577">
                                      <w:marLeft w:val="60"/>
                                      <w:marRight w:val="0"/>
                                      <w:marTop w:val="0"/>
                                      <w:marBottom w:val="0"/>
                                      <w:divBdr>
                                        <w:top w:val="none" w:sz="0" w:space="0" w:color="auto"/>
                                        <w:left w:val="none" w:sz="0" w:space="0" w:color="auto"/>
                                        <w:bottom w:val="none" w:sz="0" w:space="0" w:color="auto"/>
                                        <w:right w:val="none" w:sz="0" w:space="0" w:color="auto"/>
                                      </w:divBdr>
                                      <w:divsChild>
                                        <w:div w:id="1609851124">
                                          <w:marLeft w:val="0"/>
                                          <w:marRight w:val="0"/>
                                          <w:marTop w:val="0"/>
                                          <w:marBottom w:val="0"/>
                                          <w:divBdr>
                                            <w:top w:val="none" w:sz="0" w:space="0" w:color="auto"/>
                                            <w:left w:val="none" w:sz="0" w:space="0" w:color="auto"/>
                                            <w:bottom w:val="none" w:sz="0" w:space="0" w:color="auto"/>
                                            <w:right w:val="none" w:sz="0" w:space="0" w:color="auto"/>
                                          </w:divBdr>
                                          <w:divsChild>
                                            <w:div w:id="82917312">
                                              <w:marLeft w:val="0"/>
                                              <w:marRight w:val="0"/>
                                              <w:marTop w:val="0"/>
                                              <w:marBottom w:val="120"/>
                                              <w:divBdr>
                                                <w:top w:val="single" w:sz="6" w:space="0" w:color="F5F5F5"/>
                                                <w:left w:val="single" w:sz="6" w:space="0" w:color="F5F5F5"/>
                                                <w:bottom w:val="single" w:sz="6" w:space="0" w:color="F5F5F5"/>
                                                <w:right w:val="single" w:sz="6" w:space="0" w:color="F5F5F5"/>
                                              </w:divBdr>
                                              <w:divsChild>
                                                <w:div w:id="2051956991">
                                                  <w:marLeft w:val="0"/>
                                                  <w:marRight w:val="0"/>
                                                  <w:marTop w:val="0"/>
                                                  <w:marBottom w:val="0"/>
                                                  <w:divBdr>
                                                    <w:top w:val="none" w:sz="0" w:space="0" w:color="auto"/>
                                                    <w:left w:val="none" w:sz="0" w:space="0" w:color="auto"/>
                                                    <w:bottom w:val="none" w:sz="0" w:space="0" w:color="auto"/>
                                                    <w:right w:val="none" w:sz="0" w:space="0" w:color="auto"/>
                                                  </w:divBdr>
                                                  <w:divsChild>
                                                    <w:div w:id="1791432252">
                                                      <w:marLeft w:val="0"/>
                                                      <w:marRight w:val="0"/>
                                                      <w:marTop w:val="0"/>
                                                      <w:marBottom w:val="0"/>
                                                      <w:divBdr>
                                                        <w:top w:val="none" w:sz="0" w:space="0" w:color="auto"/>
                                                        <w:left w:val="none" w:sz="0" w:space="0" w:color="auto"/>
                                                        <w:bottom w:val="none" w:sz="0" w:space="0" w:color="auto"/>
                                                        <w:right w:val="none" w:sz="0" w:space="0" w:color="auto"/>
                                                      </w:divBdr>
                                                    </w:div>
                                                  </w:divsChild>
                                                </w:div>
                                                <w:div w:id="2143958350">
                                                  <w:marLeft w:val="0"/>
                                                  <w:marRight w:val="0"/>
                                                  <w:marTop w:val="0"/>
                                                  <w:marBottom w:val="0"/>
                                                  <w:divBdr>
                                                    <w:top w:val="none" w:sz="0" w:space="0" w:color="auto"/>
                                                    <w:left w:val="none" w:sz="0" w:space="0" w:color="auto"/>
                                                    <w:bottom w:val="none" w:sz="0" w:space="0" w:color="auto"/>
                                                    <w:right w:val="none" w:sz="0" w:space="0" w:color="auto"/>
                                                  </w:divBdr>
                                                  <w:divsChild>
                                                    <w:div w:id="11031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819159">
      <w:bodyDiv w:val="1"/>
      <w:marLeft w:val="0"/>
      <w:marRight w:val="0"/>
      <w:marTop w:val="0"/>
      <w:marBottom w:val="0"/>
      <w:divBdr>
        <w:top w:val="none" w:sz="0" w:space="0" w:color="auto"/>
        <w:left w:val="none" w:sz="0" w:space="0" w:color="auto"/>
        <w:bottom w:val="none" w:sz="0" w:space="0" w:color="auto"/>
        <w:right w:val="none" w:sz="0" w:space="0" w:color="auto"/>
      </w:divBdr>
      <w:divsChild>
        <w:div w:id="1560941760">
          <w:marLeft w:val="0"/>
          <w:marRight w:val="0"/>
          <w:marTop w:val="0"/>
          <w:marBottom w:val="0"/>
          <w:divBdr>
            <w:top w:val="none" w:sz="0" w:space="0" w:color="auto"/>
            <w:left w:val="none" w:sz="0" w:space="0" w:color="auto"/>
            <w:bottom w:val="none" w:sz="0" w:space="0" w:color="auto"/>
            <w:right w:val="none" w:sz="0" w:space="0" w:color="auto"/>
          </w:divBdr>
          <w:divsChild>
            <w:div w:id="1026949172">
              <w:marLeft w:val="0"/>
              <w:marRight w:val="0"/>
              <w:marTop w:val="0"/>
              <w:marBottom w:val="0"/>
              <w:divBdr>
                <w:top w:val="none" w:sz="0" w:space="0" w:color="auto"/>
                <w:left w:val="none" w:sz="0" w:space="0" w:color="auto"/>
                <w:bottom w:val="none" w:sz="0" w:space="0" w:color="auto"/>
                <w:right w:val="none" w:sz="0" w:space="0" w:color="auto"/>
              </w:divBdr>
              <w:divsChild>
                <w:div w:id="1013460366">
                  <w:marLeft w:val="0"/>
                  <w:marRight w:val="0"/>
                  <w:marTop w:val="0"/>
                  <w:marBottom w:val="300"/>
                  <w:divBdr>
                    <w:top w:val="none" w:sz="0" w:space="0" w:color="auto"/>
                    <w:left w:val="none" w:sz="0" w:space="0" w:color="auto"/>
                    <w:bottom w:val="none" w:sz="0" w:space="0" w:color="auto"/>
                    <w:right w:val="none" w:sz="0" w:space="0" w:color="auto"/>
                  </w:divBdr>
                  <w:divsChild>
                    <w:div w:id="893272807">
                      <w:marLeft w:val="0"/>
                      <w:marRight w:val="0"/>
                      <w:marTop w:val="0"/>
                      <w:marBottom w:val="0"/>
                      <w:divBdr>
                        <w:top w:val="none" w:sz="0" w:space="0" w:color="auto"/>
                        <w:left w:val="none" w:sz="0" w:space="0" w:color="auto"/>
                        <w:bottom w:val="none" w:sz="0" w:space="0" w:color="auto"/>
                        <w:right w:val="none" w:sz="0" w:space="0" w:color="auto"/>
                      </w:divBdr>
                      <w:divsChild>
                        <w:div w:id="1180193008">
                          <w:marLeft w:val="0"/>
                          <w:marRight w:val="0"/>
                          <w:marTop w:val="0"/>
                          <w:marBottom w:val="0"/>
                          <w:divBdr>
                            <w:top w:val="none" w:sz="0" w:space="0" w:color="auto"/>
                            <w:left w:val="none" w:sz="0" w:space="0" w:color="auto"/>
                            <w:bottom w:val="none" w:sz="0" w:space="0" w:color="auto"/>
                            <w:right w:val="none" w:sz="0" w:space="0" w:color="auto"/>
                          </w:divBdr>
                          <w:divsChild>
                            <w:div w:id="1924560092">
                              <w:marLeft w:val="0"/>
                              <w:marRight w:val="0"/>
                              <w:marTop w:val="0"/>
                              <w:marBottom w:val="0"/>
                              <w:divBdr>
                                <w:top w:val="none" w:sz="0" w:space="0" w:color="auto"/>
                                <w:left w:val="none" w:sz="0" w:space="0" w:color="auto"/>
                                <w:bottom w:val="none" w:sz="0" w:space="0" w:color="auto"/>
                                <w:right w:val="none" w:sz="0" w:space="0" w:color="auto"/>
                              </w:divBdr>
                              <w:divsChild>
                                <w:div w:id="1889367224">
                                  <w:marLeft w:val="0"/>
                                  <w:marRight w:val="0"/>
                                  <w:marTop w:val="0"/>
                                  <w:marBottom w:val="0"/>
                                  <w:divBdr>
                                    <w:top w:val="none" w:sz="0" w:space="0" w:color="auto"/>
                                    <w:left w:val="none" w:sz="0" w:space="0" w:color="auto"/>
                                    <w:bottom w:val="none" w:sz="0" w:space="0" w:color="auto"/>
                                    <w:right w:val="none" w:sz="0" w:space="0" w:color="auto"/>
                                  </w:divBdr>
                                  <w:divsChild>
                                    <w:div w:id="19842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56428">
      <w:bodyDiv w:val="1"/>
      <w:marLeft w:val="0"/>
      <w:marRight w:val="0"/>
      <w:marTop w:val="0"/>
      <w:marBottom w:val="0"/>
      <w:divBdr>
        <w:top w:val="none" w:sz="0" w:space="0" w:color="auto"/>
        <w:left w:val="none" w:sz="0" w:space="0" w:color="auto"/>
        <w:bottom w:val="none" w:sz="0" w:space="0" w:color="auto"/>
        <w:right w:val="none" w:sz="0" w:space="0" w:color="auto"/>
      </w:divBdr>
    </w:div>
    <w:div w:id="1145704697">
      <w:bodyDiv w:val="1"/>
      <w:marLeft w:val="0"/>
      <w:marRight w:val="0"/>
      <w:marTop w:val="0"/>
      <w:marBottom w:val="0"/>
      <w:divBdr>
        <w:top w:val="none" w:sz="0" w:space="0" w:color="auto"/>
        <w:left w:val="none" w:sz="0" w:space="0" w:color="auto"/>
        <w:bottom w:val="none" w:sz="0" w:space="0" w:color="auto"/>
        <w:right w:val="none" w:sz="0" w:space="0" w:color="auto"/>
      </w:divBdr>
    </w:div>
    <w:div w:id="1166672984">
      <w:bodyDiv w:val="1"/>
      <w:marLeft w:val="0"/>
      <w:marRight w:val="0"/>
      <w:marTop w:val="0"/>
      <w:marBottom w:val="0"/>
      <w:divBdr>
        <w:top w:val="none" w:sz="0" w:space="0" w:color="auto"/>
        <w:left w:val="none" w:sz="0" w:space="0" w:color="auto"/>
        <w:bottom w:val="none" w:sz="0" w:space="0" w:color="auto"/>
        <w:right w:val="none" w:sz="0" w:space="0" w:color="auto"/>
      </w:divBdr>
    </w:div>
    <w:div w:id="1412583874">
      <w:bodyDiv w:val="1"/>
      <w:marLeft w:val="0"/>
      <w:marRight w:val="0"/>
      <w:marTop w:val="0"/>
      <w:marBottom w:val="0"/>
      <w:divBdr>
        <w:top w:val="none" w:sz="0" w:space="0" w:color="auto"/>
        <w:left w:val="none" w:sz="0" w:space="0" w:color="auto"/>
        <w:bottom w:val="none" w:sz="0" w:space="0" w:color="auto"/>
        <w:right w:val="none" w:sz="0" w:space="0" w:color="auto"/>
      </w:divBdr>
    </w:div>
    <w:div w:id="1470056643">
      <w:bodyDiv w:val="1"/>
      <w:marLeft w:val="0"/>
      <w:marRight w:val="0"/>
      <w:marTop w:val="0"/>
      <w:marBottom w:val="0"/>
      <w:divBdr>
        <w:top w:val="none" w:sz="0" w:space="0" w:color="auto"/>
        <w:left w:val="none" w:sz="0" w:space="0" w:color="auto"/>
        <w:bottom w:val="none" w:sz="0" w:space="0" w:color="auto"/>
        <w:right w:val="none" w:sz="0" w:space="0" w:color="auto"/>
      </w:divBdr>
    </w:div>
    <w:div w:id="1675300096">
      <w:bodyDiv w:val="1"/>
      <w:marLeft w:val="0"/>
      <w:marRight w:val="0"/>
      <w:marTop w:val="0"/>
      <w:marBottom w:val="0"/>
      <w:divBdr>
        <w:top w:val="none" w:sz="0" w:space="0" w:color="auto"/>
        <w:left w:val="none" w:sz="0" w:space="0" w:color="auto"/>
        <w:bottom w:val="none" w:sz="0" w:space="0" w:color="auto"/>
        <w:right w:val="none" w:sz="0" w:space="0" w:color="auto"/>
      </w:divBdr>
    </w:div>
    <w:div w:id="1796749992">
      <w:bodyDiv w:val="1"/>
      <w:marLeft w:val="0"/>
      <w:marRight w:val="0"/>
      <w:marTop w:val="0"/>
      <w:marBottom w:val="0"/>
      <w:divBdr>
        <w:top w:val="none" w:sz="0" w:space="0" w:color="auto"/>
        <w:left w:val="none" w:sz="0" w:space="0" w:color="auto"/>
        <w:bottom w:val="none" w:sz="0" w:space="0" w:color="auto"/>
        <w:right w:val="none" w:sz="0" w:space="0" w:color="auto"/>
      </w:divBdr>
    </w:div>
    <w:div w:id="18491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kolegia.sgh.waw.pl/pl/KAE/struktura/ISiD/struktura/ZAHZiAW/publikacje/Documents/Ewa_Fr%C4%85tczak_Statystyk_zastosowania_biznesowe_i_spoleczne_pp_81_133.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8C219-B7A2-4841-A6A6-BAA95E2C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5297</Words>
  <Characters>31786</Characters>
  <Application>Microsoft Office Word</Application>
  <DocSecurity>0</DocSecurity>
  <Lines>264</Lines>
  <Paragraphs>74</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Wstęp</vt:lpstr>
      <vt:lpstr>Model biznesu jako istotny element  prowadzenia badań naukowych w obszarze nauk </vt:lpstr>
      <vt:lpstr>Paradygmaty w koncepcji modeli biznesu</vt:lpstr>
      <vt:lpstr>Logika prowadzenia badań naukowych modeli biznesu oparta na hipotezach</vt:lpstr>
      <vt:lpstr>Badania longitudinalne w badaniach modeli biznesu przedsiębiorstw</vt:lpstr>
      <vt:lpstr>Podsumowanie</vt:lpstr>
      <vt:lpstr>Bibliografia </vt:lpstr>
    </vt:vector>
  </TitlesOfParts>
  <Company/>
  <LinksUpToDate>false</LinksUpToDate>
  <CharactersWithSpaces>37009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OTTIMA</dc:creator>
  <cp:lastModifiedBy>Ewelina Początek</cp:lastModifiedBy>
  <cp:revision>11</cp:revision>
  <cp:lastPrinted>2016-05-04T12:12:00Z</cp:lastPrinted>
  <dcterms:created xsi:type="dcterms:W3CDTF">2016-06-13T10:28:00Z</dcterms:created>
  <dcterms:modified xsi:type="dcterms:W3CDTF">2016-06-21T13:12:00Z</dcterms:modified>
</cp:coreProperties>
</file>